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5D23FB" w14:textId="77777777" w:rsidR="008C1AB8" w:rsidRDefault="00F93E20"/>
    <w:p w14:paraId="6C3A0C87" w14:textId="77777777" w:rsidR="004C029B" w:rsidRDefault="00706643" w:rsidP="00706643">
      <w:pPr>
        <w:jc w:val="center"/>
        <w:rPr>
          <w:b/>
          <w:color w:val="005695"/>
          <w:sz w:val="44"/>
        </w:rPr>
      </w:pPr>
      <w:r w:rsidRPr="009F31A6">
        <w:rPr>
          <w:b/>
          <w:color w:val="005695"/>
          <w:sz w:val="44"/>
        </w:rPr>
        <w:t xml:space="preserve">Nationwide House Energy Rating Scheme </w:t>
      </w:r>
    </w:p>
    <w:p w14:paraId="09FF87AA" w14:textId="77777777" w:rsidR="00706643" w:rsidRDefault="00706643" w:rsidP="00706643">
      <w:pPr>
        <w:jc w:val="center"/>
        <w:rPr>
          <w:b/>
          <w:color w:val="005695"/>
          <w:sz w:val="44"/>
        </w:rPr>
      </w:pPr>
      <w:r>
        <w:rPr>
          <w:b/>
          <w:color w:val="005695"/>
          <w:sz w:val="44"/>
        </w:rPr>
        <w:t>Service Charter</w:t>
      </w:r>
    </w:p>
    <w:p w14:paraId="2B043889" w14:textId="77777777" w:rsidR="00706643" w:rsidRPr="00AF7F6E" w:rsidRDefault="00706643" w:rsidP="00706643">
      <w:pPr>
        <w:jc w:val="center"/>
        <w:rPr>
          <w:b/>
          <w:color w:val="005695"/>
          <w:sz w:val="300"/>
        </w:rPr>
      </w:pPr>
    </w:p>
    <w:p w14:paraId="5BF9A6F3" w14:textId="77777777" w:rsidR="00706643" w:rsidRPr="009F31A6" w:rsidRDefault="00706643" w:rsidP="00706643">
      <w:pPr>
        <w:jc w:val="center"/>
      </w:pPr>
      <w:r w:rsidRPr="009F31A6">
        <w:rPr>
          <w:noProof/>
          <w:color w:val="404040"/>
          <w:lang w:eastAsia="en-AU"/>
        </w:rPr>
        <w:drawing>
          <wp:inline distT="0" distB="0" distL="0" distR="0" wp14:anchorId="4FF1785E" wp14:editId="7DA3A01C">
            <wp:extent cx="1786270" cy="1916200"/>
            <wp:effectExtent l="0" t="0" r="4445" b="8255"/>
            <wp:docPr id="8" name="Picture 8" descr="nathe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thers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2319" cy="1933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6A78D" w14:textId="77777777" w:rsidR="00AF7F6E" w:rsidRPr="00AF7F6E" w:rsidRDefault="00AF7F6E" w:rsidP="00706643">
      <w:pPr>
        <w:jc w:val="center"/>
        <w:rPr>
          <w:sz w:val="240"/>
        </w:rPr>
      </w:pPr>
    </w:p>
    <w:p w14:paraId="2FD67596" w14:textId="5675515F" w:rsidR="00706643" w:rsidRPr="00A72D25" w:rsidRDefault="005B0A7C" w:rsidP="00706643">
      <w:pPr>
        <w:jc w:val="center"/>
        <w:rPr>
          <w:b/>
          <w:color w:val="005595"/>
          <w:sz w:val="40"/>
          <w:szCs w:val="40"/>
        </w:rPr>
      </w:pPr>
      <w:r>
        <w:rPr>
          <w:b/>
          <w:color w:val="005595"/>
          <w:sz w:val="40"/>
          <w:szCs w:val="40"/>
        </w:rPr>
        <w:t>2017</w:t>
      </w:r>
    </w:p>
    <w:p w14:paraId="5169B928" w14:textId="77777777" w:rsidR="00706643" w:rsidRPr="009F31A6" w:rsidRDefault="00706643" w:rsidP="00706643">
      <w:r w:rsidRPr="009F31A6">
        <w:br w:type="page"/>
      </w:r>
    </w:p>
    <w:p w14:paraId="19466101" w14:textId="2648CD90" w:rsidR="00EF6457" w:rsidRDefault="00EF6457" w:rsidP="00EF6457">
      <w:pPr>
        <w:pStyle w:val="Heading1"/>
        <w:numPr>
          <w:ilvl w:val="0"/>
          <w:numId w:val="15"/>
        </w:numPr>
      </w:pPr>
      <w:r>
        <w:lastRenderedPageBreak/>
        <w:t>Introduction</w:t>
      </w:r>
    </w:p>
    <w:p w14:paraId="55821F97" w14:textId="406F8421" w:rsidR="001969EC" w:rsidRPr="00EF6457" w:rsidRDefault="001969EC" w:rsidP="00E50D8E">
      <w:pPr>
        <w:ind w:left="360"/>
      </w:pPr>
      <w:r w:rsidRPr="00EF6457">
        <w:t xml:space="preserve">This </w:t>
      </w:r>
      <w:r w:rsidR="00AB1C90">
        <w:t>Nationwide House Energy Rating Scheme (NatHERS) Service C</w:t>
      </w:r>
      <w:r w:rsidRPr="00EF6457">
        <w:t xml:space="preserve">harter is a statement of what </w:t>
      </w:r>
      <w:r w:rsidR="00AB1C90">
        <w:t>the NatHERS Administrator does,</w:t>
      </w:r>
      <w:r w:rsidRPr="00EF6457">
        <w:t xml:space="preserve"> the standards of service you can expect from </w:t>
      </w:r>
      <w:r w:rsidR="00AB1C90">
        <w:t>the NatHERS Administrator,</w:t>
      </w:r>
      <w:r>
        <w:t xml:space="preserve"> as</w:t>
      </w:r>
      <w:r w:rsidR="00C47E2A">
        <w:t xml:space="preserve"> well as a calendar of the 201</w:t>
      </w:r>
      <w:r w:rsidR="005B0A7C">
        <w:t>7</w:t>
      </w:r>
      <w:r w:rsidR="00C47E2A">
        <w:t>-</w:t>
      </w:r>
      <w:r w:rsidR="005B0A7C">
        <w:t>18</w:t>
      </w:r>
      <w:r>
        <w:t xml:space="preserve"> communication </w:t>
      </w:r>
      <w:r w:rsidR="00F50065">
        <w:t xml:space="preserve">and engagement </w:t>
      </w:r>
      <w:r>
        <w:t>activities.</w:t>
      </w:r>
    </w:p>
    <w:p w14:paraId="5FF1202D" w14:textId="05D7BFAD" w:rsidR="003A4057" w:rsidRDefault="003A4057" w:rsidP="00EF6457">
      <w:pPr>
        <w:pStyle w:val="Heading1"/>
        <w:numPr>
          <w:ilvl w:val="0"/>
          <w:numId w:val="15"/>
        </w:numPr>
      </w:pPr>
      <w:r>
        <w:t>Role of the NatHERS Administrator</w:t>
      </w:r>
    </w:p>
    <w:p w14:paraId="2AD2954C" w14:textId="5F4F8740" w:rsidR="000534CE" w:rsidRDefault="001C797F" w:rsidP="000534CE">
      <w:pPr>
        <w:spacing w:after="0"/>
        <w:ind w:left="360"/>
      </w:pPr>
      <w:r>
        <w:t>The NatHERS Administrator administers</w:t>
      </w:r>
      <w:r w:rsidR="003A4057">
        <w:t xml:space="preserve"> the </w:t>
      </w:r>
      <w:r w:rsidR="00AB1C90">
        <w:t>NatHERS</w:t>
      </w:r>
      <w:r>
        <w:t xml:space="preserve"> on behalf of </w:t>
      </w:r>
      <w:r w:rsidR="00AB1C90">
        <w:t xml:space="preserve">all Australian </w:t>
      </w:r>
      <w:r>
        <w:t>states and territories</w:t>
      </w:r>
      <w:r w:rsidR="003A4057">
        <w:t>. Through the administration of NatHERS</w:t>
      </w:r>
      <w:r>
        <w:t>,</w:t>
      </w:r>
      <w:r w:rsidR="003A4057">
        <w:t xml:space="preserve"> the </w:t>
      </w:r>
      <w:r>
        <w:t>A</w:t>
      </w:r>
      <w:r w:rsidR="003A4057">
        <w:t xml:space="preserve">dministrator aims to </w:t>
      </w:r>
      <w:r w:rsidR="000534CE">
        <w:t>support</w:t>
      </w:r>
      <w:r w:rsidR="000534CE" w:rsidRPr="000534CE">
        <w:t xml:space="preserve"> efforts of Australian Governments to reduce the energy and greenhouse gas impact of residential buildings. </w:t>
      </w:r>
      <w:r w:rsidR="000534CE">
        <w:t>Core functions of the NatHERS Administrator are:</w:t>
      </w:r>
    </w:p>
    <w:p w14:paraId="6C4334E9" w14:textId="61407E92" w:rsidR="000534CE" w:rsidRPr="004627B7" w:rsidRDefault="000534CE" w:rsidP="00477F67">
      <w:pPr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eastAsia="Times New Roman" w:cs="ArialMT"/>
          <w:b/>
          <w:szCs w:val="24"/>
        </w:rPr>
      </w:pPr>
      <w:r w:rsidRPr="00477F67">
        <w:rPr>
          <w:rFonts w:eastAsia="Times New Roman" w:cs="ArialMT"/>
          <w:b/>
          <w:szCs w:val="24"/>
        </w:rPr>
        <w:t>Scheme Management:</w:t>
      </w:r>
      <w:r w:rsidR="00477F67" w:rsidRPr="00477F67">
        <w:rPr>
          <w:rFonts w:eastAsia="Times New Roman" w:cs="ArialMT"/>
          <w:b/>
          <w:szCs w:val="24"/>
        </w:rPr>
        <w:t xml:space="preserve"> </w:t>
      </w:r>
    </w:p>
    <w:p w14:paraId="6951B60B" w14:textId="134D3FFA" w:rsidR="000534CE" w:rsidRDefault="000534CE" w:rsidP="00477F67">
      <w:pPr>
        <w:widowControl w:val="0"/>
        <w:autoSpaceDE w:val="0"/>
        <w:autoSpaceDN w:val="0"/>
        <w:adjustRightInd w:val="0"/>
        <w:spacing w:after="0" w:line="240" w:lineRule="auto"/>
        <w:ind w:left="720"/>
      </w:pPr>
      <w:r w:rsidRPr="00477F67">
        <w:rPr>
          <w:rFonts w:eastAsia="Times New Roman" w:cs="ArialMT"/>
          <w:szCs w:val="24"/>
        </w:rPr>
        <w:t>The NatHERS Administrator manages the ongoing development and operation of NatHERS. This includes: d</w:t>
      </w:r>
      <w:r>
        <w:t xml:space="preserve">eveloping and maintaining NatHERS Protocols and procedures; </w:t>
      </w:r>
      <w:r w:rsidR="00747314">
        <w:t>maint</w:t>
      </w:r>
      <w:r w:rsidR="00155DCC">
        <w:t xml:space="preserve">aining the </w:t>
      </w:r>
      <w:r w:rsidRPr="00477F67">
        <w:rPr>
          <w:rFonts w:eastAsia="Times New Roman" w:cs="ArialMT"/>
          <w:szCs w:val="24"/>
        </w:rPr>
        <w:t>NatHERS</w:t>
      </w:r>
      <w:r>
        <w:t xml:space="preserve"> website;</w:t>
      </w:r>
      <w:r w:rsidRPr="00477F67">
        <w:rPr>
          <w:rFonts w:eastAsia="Times New Roman" w:cs="ArialMT"/>
          <w:szCs w:val="24"/>
        </w:rPr>
        <w:t xml:space="preserve"> communication</w:t>
      </w:r>
      <w:r>
        <w:t xml:space="preserve"> with industry, </w:t>
      </w:r>
      <w:r w:rsidRPr="00477F67">
        <w:rPr>
          <w:rFonts w:eastAsia="Times New Roman" w:cs="ArialMT"/>
          <w:szCs w:val="24"/>
        </w:rPr>
        <w:t>government</w:t>
      </w:r>
      <w:r>
        <w:t xml:space="preserve"> and consumer stakeholders; and policy </w:t>
      </w:r>
      <w:r w:rsidRPr="00477F67">
        <w:rPr>
          <w:rFonts w:eastAsia="Times New Roman" w:cs="ArialMT"/>
          <w:szCs w:val="24"/>
        </w:rPr>
        <w:t>development</w:t>
      </w:r>
      <w:r>
        <w:t xml:space="preserve"> on NatHERS</w:t>
      </w:r>
      <w:r w:rsidRPr="009D5131">
        <w:t xml:space="preserve"> </w:t>
      </w:r>
      <w:r>
        <w:t>and related issues.</w:t>
      </w:r>
    </w:p>
    <w:p w14:paraId="7EC1B74F" w14:textId="242FA4E9" w:rsidR="000534CE" w:rsidRPr="004627B7" w:rsidRDefault="000534CE" w:rsidP="00477F67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eastAsia="Times New Roman" w:cs="ArialMT"/>
          <w:b/>
          <w:szCs w:val="24"/>
        </w:rPr>
      </w:pPr>
      <w:r w:rsidRPr="00477F67">
        <w:rPr>
          <w:rFonts w:eastAsia="Times New Roman" w:cs="ArialMT"/>
          <w:b/>
          <w:szCs w:val="24"/>
        </w:rPr>
        <w:t>Maintaining the benchmark software tool:</w:t>
      </w:r>
    </w:p>
    <w:p w14:paraId="68A24071" w14:textId="32B3B5F2" w:rsidR="000534CE" w:rsidRPr="00477F67" w:rsidRDefault="000534CE" w:rsidP="00477F67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eastAsia="Times New Roman" w:cs="ArialMT"/>
          <w:szCs w:val="24"/>
        </w:rPr>
      </w:pPr>
      <w:r w:rsidRPr="00477F67">
        <w:rPr>
          <w:rFonts w:eastAsia="Times New Roman" w:cs="ArialMT"/>
          <w:szCs w:val="24"/>
        </w:rPr>
        <w:t>The NatHERS Administrator ensures the NatHERS benchmark software tool is maintained and upgrades</w:t>
      </w:r>
      <w:r w:rsidR="00B23BE7">
        <w:rPr>
          <w:rFonts w:eastAsia="Times New Roman" w:cs="ArialMT"/>
          <w:szCs w:val="24"/>
        </w:rPr>
        <w:t xml:space="preserve"> are</w:t>
      </w:r>
      <w:r w:rsidRPr="00477F67">
        <w:rPr>
          <w:rFonts w:eastAsia="Times New Roman" w:cs="ArialMT"/>
          <w:szCs w:val="24"/>
        </w:rPr>
        <w:t xml:space="preserve"> managed in line with agreed policy decisions. </w:t>
      </w:r>
    </w:p>
    <w:p w14:paraId="338F1AE0" w14:textId="52D64381" w:rsidR="000534CE" w:rsidRPr="004627B7" w:rsidRDefault="000534CE" w:rsidP="00477F67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eastAsia="Times New Roman" w:cs="ArialMT"/>
          <w:b/>
          <w:szCs w:val="24"/>
        </w:rPr>
      </w:pPr>
      <w:r w:rsidRPr="00477F67">
        <w:rPr>
          <w:rFonts w:eastAsia="Times New Roman" w:cs="ArialMT"/>
          <w:b/>
          <w:szCs w:val="24"/>
        </w:rPr>
        <w:t>Software Accreditation:</w:t>
      </w:r>
    </w:p>
    <w:p w14:paraId="1406C577" w14:textId="77777777" w:rsidR="000534CE" w:rsidRPr="00477F67" w:rsidRDefault="000534CE" w:rsidP="00477F67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eastAsia="Times New Roman" w:cs="ArialMT"/>
          <w:szCs w:val="24"/>
        </w:rPr>
      </w:pPr>
      <w:r w:rsidRPr="00477F67">
        <w:rPr>
          <w:rFonts w:eastAsia="Times New Roman" w:cs="ArialMT"/>
          <w:szCs w:val="24"/>
        </w:rPr>
        <w:t>The NatHERS Administrator accredits and makes available scientifically valid, consistent, reliable and cost effective software tools that assess the thermal performance of a residential building based on its design.</w:t>
      </w:r>
    </w:p>
    <w:p w14:paraId="62D221A6" w14:textId="00E882EF" w:rsidR="000534CE" w:rsidRPr="004627B7" w:rsidRDefault="000534CE" w:rsidP="00477F67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rPr>
          <w:rFonts w:eastAsia="Times New Roman" w:cs="ArialMT"/>
          <w:b/>
          <w:szCs w:val="24"/>
        </w:rPr>
      </w:pPr>
      <w:r w:rsidRPr="00477F67">
        <w:rPr>
          <w:rFonts w:eastAsia="Times New Roman" w:cs="ArialMT"/>
          <w:b/>
          <w:szCs w:val="24"/>
        </w:rPr>
        <w:t>Assessor Accreditation:</w:t>
      </w:r>
    </w:p>
    <w:p w14:paraId="3261B8B8" w14:textId="159C22A7" w:rsidR="000534CE" w:rsidRPr="00477F67" w:rsidRDefault="000534CE" w:rsidP="00477F67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eastAsia="Times New Roman" w:cs="ArialMT"/>
          <w:szCs w:val="24"/>
        </w:rPr>
      </w:pPr>
      <w:r w:rsidRPr="00477F67">
        <w:rPr>
          <w:rFonts w:eastAsia="Times New Roman" w:cs="ArialMT"/>
          <w:szCs w:val="24"/>
        </w:rPr>
        <w:t xml:space="preserve">The NatHERS Administrator accredits Assessor Accrediting Organisations </w:t>
      </w:r>
      <w:r w:rsidR="00155DCC" w:rsidRPr="00477F67">
        <w:rPr>
          <w:rFonts w:eastAsia="Times New Roman" w:cs="ArialMT"/>
          <w:szCs w:val="24"/>
        </w:rPr>
        <w:t xml:space="preserve">(AAOs) </w:t>
      </w:r>
      <w:r w:rsidRPr="00477F67">
        <w:rPr>
          <w:rFonts w:eastAsia="Times New Roman" w:cs="ArialMT"/>
          <w:szCs w:val="24"/>
        </w:rPr>
        <w:t>and provides guidance to ensure consistent, reliable and cost effective assessments are being provided using NatHERS Software Tools.</w:t>
      </w:r>
    </w:p>
    <w:p w14:paraId="5E302788" w14:textId="77777777" w:rsidR="00C47E2A" w:rsidRDefault="00C47E2A" w:rsidP="00C47E2A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 w:cs="ArialMT"/>
          <w:szCs w:val="24"/>
        </w:rPr>
      </w:pPr>
    </w:p>
    <w:p w14:paraId="0CDF08E0" w14:textId="7EF099BD" w:rsidR="00477F67" w:rsidRPr="000C37B2" w:rsidRDefault="00477F67" w:rsidP="000C37B2">
      <w:pPr>
        <w:spacing w:after="0"/>
        <w:ind w:left="360"/>
      </w:pPr>
      <w:r w:rsidRPr="000C37B2">
        <w:t xml:space="preserve">The NatHERS Administrator does not have responsibility for regulation. The use of NatHERS for regulatory purposes, through the National Construction Code (NCC), is </w:t>
      </w:r>
      <w:r>
        <w:t>the responsibility of</w:t>
      </w:r>
      <w:r w:rsidRPr="000C37B2">
        <w:t xml:space="preserve"> state and territory governments. The NCC is </w:t>
      </w:r>
      <w:r>
        <w:t>the responsibility of</w:t>
      </w:r>
      <w:r w:rsidRPr="000C37B2">
        <w:t xml:space="preserve"> the Australian Building Codes Board. </w:t>
      </w:r>
    </w:p>
    <w:p w14:paraId="4EF33858" w14:textId="2C677BBA" w:rsidR="003A4057" w:rsidRDefault="00FB2980" w:rsidP="00EF6457">
      <w:pPr>
        <w:pStyle w:val="Heading1"/>
        <w:numPr>
          <w:ilvl w:val="0"/>
          <w:numId w:val="15"/>
        </w:numPr>
      </w:pPr>
      <w:r>
        <w:t>Service Standards</w:t>
      </w:r>
    </w:p>
    <w:p w14:paraId="3C310B16" w14:textId="2F8178AC" w:rsidR="00AD6920" w:rsidRDefault="00AD6920" w:rsidP="00D70B92">
      <w:pPr>
        <w:pStyle w:val="NoSpacing"/>
        <w:ind w:left="360"/>
      </w:pPr>
      <w:r>
        <w:t xml:space="preserve">The NatHERS Administrator </w:t>
      </w:r>
      <w:r w:rsidR="00FB2980">
        <w:t>aim</w:t>
      </w:r>
      <w:r w:rsidR="003B5AFE">
        <w:t>s</w:t>
      </w:r>
      <w:r w:rsidR="00FB2980">
        <w:t xml:space="preserve"> to: </w:t>
      </w:r>
    </w:p>
    <w:p w14:paraId="63C07F35" w14:textId="512CAE40" w:rsidR="00FB2980" w:rsidRDefault="00FB2980" w:rsidP="00FB2980">
      <w:pPr>
        <w:pStyle w:val="NoSpacing"/>
        <w:numPr>
          <w:ilvl w:val="0"/>
          <w:numId w:val="9"/>
        </w:numPr>
      </w:pPr>
      <w:r>
        <w:t xml:space="preserve">provide </w:t>
      </w:r>
      <w:r w:rsidR="00AD6920">
        <w:t>our stakeholders</w:t>
      </w:r>
      <w:r>
        <w:t xml:space="preserve"> with the most accurate, up to date information available </w:t>
      </w:r>
    </w:p>
    <w:p w14:paraId="6ADD06BE" w14:textId="509F2248" w:rsidR="00FB2980" w:rsidRDefault="00FB2980" w:rsidP="00FB2980">
      <w:pPr>
        <w:pStyle w:val="NoSpacing"/>
        <w:numPr>
          <w:ilvl w:val="0"/>
          <w:numId w:val="9"/>
        </w:numPr>
      </w:pPr>
      <w:r>
        <w:t xml:space="preserve">answer </w:t>
      </w:r>
      <w:r w:rsidR="00AD6920">
        <w:t xml:space="preserve">stakeholder </w:t>
      </w:r>
      <w:r>
        <w:t xml:space="preserve">questions as clearly as possible in a respectful way </w:t>
      </w:r>
    </w:p>
    <w:p w14:paraId="3C5895D8" w14:textId="1F87C8F6" w:rsidR="00FB2980" w:rsidRDefault="00FB2980" w:rsidP="00FB2980">
      <w:pPr>
        <w:pStyle w:val="NoSpacing"/>
        <w:numPr>
          <w:ilvl w:val="0"/>
          <w:numId w:val="9"/>
        </w:numPr>
      </w:pPr>
      <w:r>
        <w:t>answer phone call</w:t>
      </w:r>
      <w:r w:rsidR="00AD6920">
        <w:t>s</w:t>
      </w:r>
      <w:r>
        <w:t xml:space="preserve"> promptly during normal office hours </w:t>
      </w:r>
    </w:p>
    <w:p w14:paraId="2D794BD2" w14:textId="7E4237CB" w:rsidR="00FB2980" w:rsidRDefault="00FB2980" w:rsidP="00FB2980">
      <w:pPr>
        <w:pStyle w:val="NoSpacing"/>
        <w:numPr>
          <w:ilvl w:val="0"/>
          <w:numId w:val="9"/>
        </w:numPr>
      </w:pPr>
      <w:proofErr w:type="gramStart"/>
      <w:r>
        <w:t>reply</w:t>
      </w:r>
      <w:proofErr w:type="gramEnd"/>
      <w:r>
        <w:t xml:space="preserve"> to email correspondence within </w:t>
      </w:r>
      <w:r w:rsidR="005B0A7C">
        <w:t>10</w:t>
      </w:r>
      <w:r>
        <w:t xml:space="preserve"> working days of receipt, or if we cannot answer within that time</w:t>
      </w:r>
      <w:r w:rsidR="004627B7">
        <w:t>,</w:t>
      </w:r>
      <w:r>
        <w:t xml:space="preserve"> we will send you an acknowledgment and let you know when to expect a reply </w:t>
      </w:r>
      <w:r w:rsidR="00C47E2A">
        <w:t>.</w:t>
      </w:r>
    </w:p>
    <w:p w14:paraId="5B8CF666" w14:textId="06A21AA1" w:rsidR="00477F67" w:rsidRPr="000C37B2" w:rsidRDefault="00477F67" w:rsidP="00477F67">
      <w:pPr>
        <w:pStyle w:val="NoSpacing"/>
        <w:numPr>
          <w:ilvl w:val="0"/>
          <w:numId w:val="9"/>
        </w:numPr>
      </w:pPr>
      <w:proofErr w:type="gramStart"/>
      <w:r w:rsidRPr="000C37B2">
        <w:t>refer</w:t>
      </w:r>
      <w:proofErr w:type="gramEnd"/>
      <w:r w:rsidRPr="000C37B2">
        <w:t xml:space="preserve"> any enquiries that are the responsibility of other organisations (e.g. regulation) to those other organisations within </w:t>
      </w:r>
      <w:r w:rsidR="005B0A7C">
        <w:t>10</w:t>
      </w:r>
      <w:r w:rsidRPr="000C37B2">
        <w:t xml:space="preserve"> business days and notify the </w:t>
      </w:r>
      <w:r>
        <w:t>person who enquired</w:t>
      </w:r>
      <w:r w:rsidRPr="000C37B2">
        <w:t xml:space="preserve">. </w:t>
      </w:r>
    </w:p>
    <w:p w14:paraId="215E94A7" w14:textId="54876C7F" w:rsidR="00FB2980" w:rsidRDefault="00FB2980" w:rsidP="00FB2980">
      <w:pPr>
        <w:pStyle w:val="NoSpacing"/>
        <w:numPr>
          <w:ilvl w:val="0"/>
          <w:numId w:val="9"/>
        </w:numPr>
      </w:pPr>
      <w:r>
        <w:t xml:space="preserve">consult widely when developing policy to make sure the views of all stakeholders are considered, and </w:t>
      </w:r>
    </w:p>
    <w:p w14:paraId="05C64DA6" w14:textId="7ADB7454" w:rsidR="00FB2980" w:rsidRDefault="00FB2980" w:rsidP="00FB2980">
      <w:pPr>
        <w:pStyle w:val="NoSpacing"/>
        <w:numPr>
          <w:ilvl w:val="0"/>
          <w:numId w:val="9"/>
        </w:numPr>
      </w:pPr>
      <w:proofErr w:type="gramStart"/>
      <w:r>
        <w:t>provide</w:t>
      </w:r>
      <w:proofErr w:type="gramEnd"/>
      <w:r>
        <w:t xml:space="preserve"> reasonable time for receiving comments on proposals. </w:t>
      </w:r>
    </w:p>
    <w:p w14:paraId="3AC64505" w14:textId="77777777" w:rsidR="00AD6920" w:rsidRDefault="00AD6920" w:rsidP="00AD6920">
      <w:pPr>
        <w:pStyle w:val="Heading1"/>
        <w:numPr>
          <w:ilvl w:val="0"/>
          <w:numId w:val="15"/>
        </w:numPr>
      </w:pPr>
      <w:r>
        <w:t>Contact us</w:t>
      </w:r>
    </w:p>
    <w:p w14:paraId="47F91C7A" w14:textId="42C9BBD7" w:rsidR="00AD6920" w:rsidRPr="00AD6920" w:rsidRDefault="004627B7" w:rsidP="00D70B92">
      <w:pPr>
        <w:pStyle w:val="NoSpacing"/>
        <w:ind w:left="360"/>
      </w:pPr>
      <w:r>
        <w:t>The NatHERS A</w:t>
      </w:r>
      <w:r w:rsidR="00AD6920">
        <w:t>dministrator can be contacted at</w:t>
      </w:r>
      <w:r w:rsidR="00ED6E3C">
        <w:t xml:space="preserve"> </w:t>
      </w:r>
      <w:hyperlink r:id="rId9" w:history="1">
        <w:r w:rsidR="00ED6E3C" w:rsidRPr="00C54ECB">
          <w:rPr>
            <w:rStyle w:val="Hyperlink"/>
          </w:rPr>
          <w:t>admin@nathers.gov.au</w:t>
        </w:r>
      </w:hyperlink>
      <w:r w:rsidR="00ED6E3C">
        <w:t xml:space="preserve"> </w:t>
      </w:r>
      <w:r w:rsidR="00AD6920">
        <w:t>for any questions or concerns.</w:t>
      </w:r>
    </w:p>
    <w:p w14:paraId="0C3A1D41" w14:textId="77777777" w:rsidR="00477F67" w:rsidRDefault="00477F67">
      <w:pPr>
        <w:rPr>
          <w:rFonts w:eastAsiaTheme="majorEastAsia" w:cstheme="majorBidi"/>
          <w:b/>
          <w:color w:val="0056A8"/>
          <w:sz w:val="32"/>
          <w:szCs w:val="32"/>
        </w:rPr>
      </w:pPr>
      <w:r>
        <w:br w:type="page"/>
      </w:r>
    </w:p>
    <w:p w14:paraId="239D92C7" w14:textId="72F3C0D8" w:rsidR="00FB2980" w:rsidRDefault="00FB2980" w:rsidP="00EF6457">
      <w:pPr>
        <w:pStyle w:val="Heading1"/>
        <w:numPr>
          <w:ilvl w:val="0"/>
          <w:numId w:val="15"/>
        </w:numPr>
      </w:pPr>
      <w:r>
        <w:lastRenderedPageBreak/>
        <w:t>Commitments</w:t>
      </w:r>
    </w:p>
    <w:p w14:paraId="6F149BFB" w14:textId="6BA452D6" w:rsidR="00FB2980" w:rsidRDefault="00FB2980" w:rsidP="00E50D8E">
      <w:pPr>
        <w:pStyle w:val="NoSpacing"/>
        <w:ind w:left="360"/>
      </w:pPr>
      <w:r>
        <w:t>The NatHERS Administrator has committed to a number of agreements and meetings</w:t>
      </w:r>
      <w:r w:rsidR="00D817BA">
        <w:t>,</w:t>
      </w:r>
      <w:r>
        <w:t xml:space="preserve"> and will make every reasonable effort to meet these obligations</w:t>
      </w:r>
      <w:r w:rsidR="00AD07AD"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4820"/>
        <w:gridCol w:w="1701"/>
        <w:gridCol w:w="2239"/>
      </w:tblGrid>
      <w:tr w:rsidR="00F93E20" w14:paraId="4BD55307" w14:textId="77777777" w:rsidTr="00877C9D">
        <w:tc>
          <w:tcPr>
            <w:tcW w:w="1696" w:type="dxa"/>
            <w:shd w:val="clear" w:color="auto" w:fill="0056A8"/>
          </w:tcPr>
          <w:p w14:paraId="0EEE4BCE" w14:textId="77777777" w:rsidR="00AD07AD" w:rsidRPr="00AD07AD" w:rsidRDefault="00AD07AD" w:rsidP="00AD07AD">
            <w:pPr>
              <w:pStyle w:val="NoSpacing"/>
              <w:rPr>
                <w:b/>
                <w:color w:val="FFFFFF" w:themeColor="background1"/>
              </w:rPr>
            </w:pPr>
            <w:r w:rsidRPr="00AD07AD">
              <w:rPr>
                <w:b/>
                <w:color w:val="FFFFFF" w:themeColor="background1"/>
              </w:rPr>
              <w:t>Commitment</w:t>
            </w:r>
          </w:p>
        </w:tc>
        <w:tc>
          <w:tcPr>
            <w:tcW w:w="4820" w:type="dxa"/>
            <w:shd w:val="clear" w:color="auto" w:fill="0056A8"/>
          </w:tcPr>
          <w:p w14:paraId="66DEE35E" w14:textId="7F43A0D0" w:rsidR="00AD07AD" w:rsidRPr="00AD07AD" w:rsidRDefault="00E02F50" w:rsidP="00AD07AD">
            <w:pPr>
              <w:pStyle w:val="NoSpacing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Description</w:t>
            </w:r>
          </w:p>
        </w:tc>
        <w:tc>
          <w:tcPr>
            <w:tcW w:w="1701" w:type="dxa"/>
            <w:shd w:val="clear" w:color="auto" w:fill="0056A8"/>
          </w:tcPr>
          <w:p w14:paraId="0FC57C92" w14:textId="77777777" w:rsidR="00AD07AD" w:rsidRPr="00AD07AD" w:rsidRDefault="00AD07AD" w:rsidP="00AD07AD">
            <w:pPr>
              <w:pStyle w:val="NoSpacing"/>
              <w:rPr>
                <w:b/>
                <w:color w:val="FFFFFF" w:themeColor="background1"/>
              </w:rPr>
            </w:pPr>
            <w:r w:rsidRPr="00AD07AD">
              <w:rPr>
                <w:b/>
                <w:color w:val="FFFFFF" w:themeColor="background1"/>
              </w:rPr>
              <w:t>Timing</w:t>
            </w:r>
          </w:p>
        </w:tc>
        <w:tc>
          <w:tcPr>
            <w:tcW w:w="2239" w:type="dxa"/>
            <w:shd w:val="clear" w:color="auto" w:fill="0056A8"/>
          </w:tcPr>
          <w:p w14:paraId="2648A457" w14:textId="77777777" w:rsidR="00AD07AD" w:rsidRPr="00AD07AD" w:rsidRDefault="00AD07AD" w:rsidP="00AD07AD">
            <w:pPr>
              <w:pStyle w:val="NoSpacing"/>
              <w:rPr>
                <w:b/>
                <w:color w:val="FFFFFF" w:themeColor="background1"/>
              </w:rPr>
            </w:pPr>
            <w:r w:rsidRPr="00AD07AD">
              <w:rPr>
                <w:b/>
                <w:color w:val="FFFFFF" w:themeColor="background1"/>
              </w:rPr>
              <w:t>Audience</w:t>
            </w:r>
          </w:p>
        </w:tc>
      </w:tr>
      <w:tr w:rsidR="001A62FF" w14:paraId="40C0F750" w14:textId="77777777" w:rsidTr="00877C9D">
        <w:tc>
          <w:tcPr>
            <w:tcW w:w="1696" w:type="dxa"/>
          </w:tcPr>
          <w:p w14:paraId="2E045935" w14:textId="626F5425" w:rsidR="001A62FF" w:rsidRDefault="001A62FF" w:rsidP="00CB12A8">
            <w:pPr>
              <w:pStyle w:val="NoSpacing"/>
            </w:pPr>
            <w:r>
              <w:t>Steering Committee</w:t>
            </w:r>
          </w:p>
        </w:tc>
        <w:tc>
          <w:tcPr>
            <w:tcW w:w="4820" w:type="dxa"/>
          </w:tcPr>
          <w:p w14:paraId="77DF129A" w14:textId="53B50435" w:rsidR="001A62FF" w:rsidRDefault="001A62FF">
            <w:r>
              <w:t xml:space="preserve">Energy Efficiency Advisory Team (EEAT)-NatHERS is the Steering Committee for NatHERS and the COAG Committee responsible for government policy regarding NatHERS and appliances. </w:t>
            </w:r>
          </w:p>
        </w:tc>
        <w:tc>
          <w:tcPr>
            <w:tcW w:w="1701" w:type="dxa"/>
          </w:tcPr>
          <w:p w14:paraId="43D9A1AB" w14:textId="235D0CF4" w:rsidR="001A62FF" w:rsidRDefault="001A62FF" w:rsidP="001A62FF">
            <w:pPr>
              <w:pStyle w:val="NoSpacing"/>
            </w:pPr>
            <w:r>
              <w:t>Bi-monthly.</w:t>
            </w:r>
          </w:p>
        </w:tc>
        <w:tc>
          <w:tcPr>
            <w:tcW w:w="2239" w:type="dxa"/>
          </w:tcPr>
          <w:p w14:paraId="0F1C038D" w14:textId="303A0BCB" w:rsidR="001A62FF" w:rsidRDefault="001A62FF" w:rsidP="00CB12A8">
            <w:pPr>
              <w:pStyle w:val="NoSpacing"/>
            </w:pPr>
            <w:r>
              <w:t>Commonwealth, State and Territories Governments</w:t>
            </w:r>
          </w:p>
        </w:tc>
      </w:tr>
      <w:tr w:rsidR="00740493" w14:paraId="3CF42725" w14:textId="77777777" w:rsidTr="00877C9D">
        <w:tc>
          <w:tcPr>
            <w:tcW w:w="1696" w:type="dxa"/>
          </w:tcPr>
          <w:p w14:paraId="5555E0E2" w14:textId="26999352" w:rsidR="00740493" w:rsidRDefault="00740493" w:rsidP="00740493">
            <w:pPr>
              <w:pStyle w:val="NoSpacing"/>
            </w:pPr>
            <w:r>
              <w:t>Stakeholder Consultative Group</w:t>
            </w:r>
            <w:r w:rsidR="00877C9D">
              <w:t xml:space="preserve"> (SCG)</w:t>
            </w:r>
          </w:p>
        </w:tc>
        <w:tc>
          <w:tcPr>
            <w:tcW w:w="4820" w:type="dxa"/>
          </w:tcPr>
          <w:p w14:paraId="5AA11C49" w14:textId="3777DD25" w:rsidR="00740493" w:rsidRDefault="00740493" w:rsidP="00F50065">
            <w:r>
              <w:t xml:space="preserve">This group provides a path for stakeholders and industry to provide feedback to inform the ongoing development of the </w:t>
            </w:r>
            <w:r w:rsidR="00F50065">
              <w:t>S</w:t>
            </w:r>
            <w:r>
              <w:t xml:space="preserve">cheme. Meetings </w:t>
            </w:r>
            <w:r w:rsidR="00F50065">
              <w:t>are</w:t>
            </w:r>
            <w:r>
              <w:t xml:space="preserve"> held at least twice a year by teleconference. Members may be asked to give out of session consideration to specific matters from time to time.</w:t>
            </w:r>
          </w:p>
        </w:tc>
        <w:tc>
          <w:tcPr>
            <w:tcW w:w="1701" w:type="dxa"/>
          </w:tcPr>
          <w:p w14:paraId="71C702B8" w14:textId="7E15B0EA" w:rsidR="00740493" w:rsidRDefault="00740493">
            <w:pPr>
              <w:pStyle w:val="NoSpacing"/>
            </w:pPr>
            <w:r>
              <w:t>Twice a year to align with planning and performance evaluation timeframes.</w:t>
            </w:r>
          </w:p>
        </w:tc>
        <w:tc>
          <w:tcPr>
            <w:tcW w:w="2239" w:type="dxa"/>
          </w:tcPr>
          <w:p w14:paraId="2131015D" w14:textId="77777777" w:rsidR="00740493" w:rsidRDefault="00740493" w:rsidP="00AD07AD">
            <w:pPr>
              <w:pStyle w:val="NoSpacing"/>
            </w:pPr>
            <w:r>
              <w:t>Building Industry,</w:t>
            </w:r>
          </w:p>
          <w:p w14:paraId="7AC043C0" w14:textId="319CFF36" w:rsidR="00740493" w:rsidRDefault="00740493" w:rsidP="00AD07AD">
            <w:pPr>
              <w:pStyle w:val="NoSpacing"/>
            </w:pPr>
            <w:r>
              <w:t>AAOs, Software Providers</w:t>
            </w:r>
            <w:r w:rsidR="001A429E">
              <w:t>, and other key stakeholders</w:t>
            </w:r>
          </w:p>
        </w:tc>
      </w:tr>
      <w:tr w:rsidR="00F50065" w14:paraId="1B32D3AD" w14:textId="77777777" w:rsidTr="00877C9D">
        <w:tc>
          <w:tcPr>
            <w:tcW w:w="1696" w:type="dxa"/>
          </w:tcPr>
          <w:p w14:paraId="47C3587A" w14:textId="76F4C0E9" w:rsidR="00F50065" w:rsidRDefault="00F50065" w:rsidP="009B7CD6">
            <w:pPr>
              <w:pStyle w:val="NoSpacing"/>
            </w:pPr>
            <w:r>
              <w:t>Technical Advisory Committee</w:t>
            </w:r>
            <w:r w:rsidR="00877C9D">
              <w:t xml:space="preserve"> (TAC)</w:t>
            </w:r>
          </w:p>
        </w:tc>
        <w:tc>
          <w:tcPr>
            <w:tcW w:w="4820" w:type="dxa"/>
          </w:tcPr>
          <w:p w14:paraId="2C261704" w14:textId="607D3822" w:rsidR="00F50065" w:rsidRDefault="00F50065" w:rsidP="00F50065">
            <w:r>
              <w:t>This group provides technical advice to the NatHERS Steering Committee</w:t>
            </w:r>
            <w:r w:rsidR="00E02F50">
              <w:t xml:space="preserve"> and NatHERS Administrator</w:t>
            </w:r>
            <w:r>
              <w:t>. Meetings are held 4 times a year.</w:t>
            </w:r>
          </w:p>
        </w:tc>
        <w:tc>
          <w:tcPr>
            <w:tcW w:w="1701" w:type="dxa"/>
          </w:tcPr>
          <w:p w14:paraId="4C4DADFF" w14:textId="6B34FAF0" w:rsidR="00F50065" w:rsidRDefault="00F50065" w:rsidP="00F50065">
            <w:pPr>
              <w:pStyle w:val="NoSpacing"/>
            </w:pPr>
            <w:r>
              <w:t>Four times a year to align with NatHERS Steering Committee meetings.</w:t>
            </w:r>
          </w:p>
        </w:tc>
        <w:tc>
          <w:tcPr>
            <w:tcW w:w="2239" w:type="dxa"/>
          </w:tcPr>
          <w:p w14:paraId="5B18FCA8" w14:textId="1B2535CD" w:rsidR="00F50065" w:rsidRDefault="00F50065" w:rsidP="009B7CD6">
            <w:pPr>
              <w:pStyle w:val="NoSpacing"/>
            </w:pPr>
            <w:r>
              <w:t>Technical experts,</w:t>
            </w:r>
          </w:p>
          <w:p w14:paraId="68A19DE2" w14:textId="5C0CA635" w:rsidR="00F50065" w:rsidRDefault="00F50065" w:rsidP="00F50065">
            <w:pPr>
              <w:pStyle w:val="NoSpacing"/>
            </w:pPr>
            <w:r>
              <w:t>AAOs and Software Providers</w:t>
            </w:r>
          </w:p>
        </w:tc>
      </w:tr>
      <w:tr w:rsidR="00AD07AD" w14:paraId="0511FCC2" w14:textId="77777777" w:rsidTr="00877C9D">
        <w:tc>
          <w:tcPr>
            <w:tcW w:w="1696" w:type="dxa"/>
          </w:tcPr>
          <w:p w14:paraId="51DF20F0" w14:textId="700E061A" w:rsidR="00AD07AD" w:rsidRDefault="005B0A7C" w:rsidP="00155DCC">
            <w:pPr>
              <w:pStyle w:val="NoSpacing"/>
            </w:pPr>
            <w:r>
              <w:t>Regular</w:t>
            </w:r>
            <w:r w:rsidR="00AD07AD">
              <w:t xml:space="preserve"> meetings with AAO’s and software providers</w:t>
            </w:r>
          </w:p>
        </w:tc>
        <w:tc>
          <w:tcPr>
            <w:tcW w:w="4820" w:type="dxa"/>
          </w:tcPr>
          <w:p w14:paraId="77FF7884" w14:textId="7B3FDB8A" w:rsidR="00AD07AD" w:rsidRDefault="00F41AA4" w:rsidP="00F50065">
            <w:r>
              <w:t>M</w:t>
            </w:r>
            <w:r w:rsidR="00AD07AD">
              <w:t xml:space="preserve">eetings </w:t>
            </w:r>
            <w:r w:rsidR="00F50065">
              <w:t xml:space="preserve">are </w:t>
            </w:r>
            <w:r w:rsidR="00AD07AD">
              <w:t>held by t</w:t>
            </w:r>
            <w:r w:rsidR="00AD07AD" w:rsidRPr="00AD07AD">
              <w:t>eleconference</w:t>
            </w:r>
            <w:r w:rsidR="00F50065">
              <w:t xml:space="preserve"> with the</w:t>
            </w:r>
            <w:r w:rsidR="00AD07AD">
              <w:t xml:space="preserve"> d</w:t>
            </w:r>
            <w:r w:rsidR="00AD07AD" w:rsidRPr="0023377C">
              <w:t>ate</w:t>
            </w:r>
            <w:r w:rsidR="00AD07AD">
              <w:t xml:space="preserve"> </w:t>
            </w:r>
            <w:r w:rsidR="00AD07AD" w:rsidRPr="0023377C">
              <w:t>set at least one month in advance</w:t>
            </w:r>
            <w:r w:rsidR="00F50065">
              <w:t>. The</w:t>
            </w:r>
            <w:r w:rsidR="00AD07AD">
              <w:t xml:space="preserve"> a</w:t>
            </w:r>
            <w:r w:rsidR="00AD07AD" w:rsidRPr="0023377C">
              <w:t xml:space="preserve">genda </w:t>
            </w:r>
            <w:r w:rsidR="00F50065">
              <w:t xml:space="preserve">is </w:t>
            </w:r>
            <w:r w:rsidR="00AD07AD" w:rsidRPr="0023377C">
              <w:t xml:space="preserve">circulated at least one week before </w:t>
            </w:r>
            <w:r w:rsidR="00F50065">
              <w:t xml:space="preserve">the </w:t>
            </w:r>
            <w:r w:rsidR="00AD07AD" w:rsidRPr="0023377C">
              <w:t>meeting</w:t>
            </w:r>
            <w:r w:rsidR="00F50065">
              <w:t xml:space="preserve"> and</w:t>
            </w:r>
            <w:r w:rsidR="00AD07AD">
              <w:t xml:space="preserve"> m</w:t>
            </w:r>
            <w:r w:rsidR="00AD07AD" w:rsidRPr="0023377C">
              <w:t xml:space="preserve">inutes provided </w:t>
            </w:r>
            <w:r w:rsidR="00AD07AD">
              <w:t xml:space="preserve">to meeting participants </w:t>
            </w:r>
            <w:r w:rsidR="00B23BE7">
              <w:t xml:space="preserve">within </w:t>
            </w:r>
            <w:r w:rsidR="005B0A7C">
              <w:t>four</w:t>
            </w:r>
            <w:r w:rsidR="00B23BE7">
              <w:t xml:space="preserve"> weeks </w:t>
            </w:r>
            <w:r w:rsidR="00F50065">
              <w:t xml:space="preserve">of the meeting </w:t>
            </w:r>
            <w:r w:rsidR="00B23BE7">
              <w:t>for comment and endorsement</w:t>
            </w:r>
            <w:r w:rsidR="00F50065">
              <w:t>.</w:t>
            </w:r>
          </w:p>
        </w:tc>
        <w:tc>
          <w:tcPr>
            <w:tcW w:w="1701" w:type="dxa"/>
          </w:tcPr>
          <w:p w14:paraId="1EBF5E49" w14:textId="5BD63012" w:rsidR="00AD07AD" w:rsidRDefault="00F41AA4" w:rsidP="00236CC7">
            <w:pPr>
              <w:pStyle w:val="NoSpacing"/>
            </w:pPr>
            <w:r>
              <w:t>Three times a year, September, February and May</w:t>
            </w:r>
            <w:r w:rsidR="00236CC7">
              <w:t>.</w:t>
            </w:r>
            <w:r>
              <w:t xml:space="preserve"> </w:t>
            </w:r>
          </w:p>
        </w:tc>
        <w:tc>
          <w:tcPr>
            <w:tcW w:w="2239" w:type="dxa"/>
          </w:tcPr>
          <w:p w14:paraId="2E90D396" w14:textId="77777777" w:rsidR="00AD07AD" w:rsidRDefault="00AD07AD" w:rsidP="00AD07AD">
            <w:pPr>
              <w:pStyle w:val="NoSpacing"/>
            </w:pPr>
            <w:r>
              <w:t>AAOs and Software Providers</w:t>
            </w:r>
          </w:p>
        </w:tc>
      </w:tr>
      <w:tr w:rsidR="00BD6808" w14:paraId="7928E76A" w14:textId="77777777" w:rsidTr="00877C9D">
        <w:tc>
          <w:tcPr>
            <w:tcW w:w="1696" w:type="dxa"/>
          </w:tcPr>
          <w:p w14:paraId="5417E1CC" w14:textId="58CE382C" w:rsidR="00BD6808" w:rsidRDefault="00BD6808" w:rsidP="00E02F50">
            <w:pPr>
              <w:pStyle w:val="NoSpacing"/>
            </w:pPr>
            <w:r w:rsidRPr="009F31A6">
              <w:t xml:space="preserve">Stakeholder </w:t>
            </w:r>
            <w:r w:rsidR="00E02F50">
              <w:t>W</w:t>
            </w:r>
            <w:r w:rsidRPr="009F31A6">
              <w:t>orkshop</w:t>
            </w:r>
          </w:p>
        </w:tc>
        <w:tc>
          <w:tcPr>
            <w:tcW w:w="4820" w:type="dxa"/>
          </w:tcPr>
          <w:p w14:paraId="333E32C4" w14:textId="4F381FC4" w:rsidR="00BD6808" w:rsidRDefault="00BD6808" w:rsidP="00BD6808">
            <w:r>
              <w:t>The annual NatHERS stakeholder workshop, or update, is a regular chance for the NatHERS Administrator to provide updates on the previous year, and provide an opportunity for stakeholders to raise concerns and feed into future NatHERS planning.</w:t>
            </w:r>
          </w:p>
        </w:tc>
        <w:tc>
          <w:tcPr>
            <w:tcW w:w="1701" w:type="dxa"/>
          </w:tcPr>
          <w:p w14:paraId="742E6A02" w14:textId="3727833C" w:rsidR="00BD6808" w:rsidRDefault="00BD6808" w:rsidP="00BD6808">
            <w:pPr>
              <w:pStyle w:val="NoSpacing"/>
            </w:pPr>
            <w:r>
              <w:t>Held in May every year</w:t>
            </w:r>
          </w:p>
        </w:tc>
        <w:tc>
          <w:tcPr>
            <w:tcW w:w="2239" w:type="dxa"/>
          </w:tcPr>
          <w:p w14:paraId="33A5C2A4" w14:textId="6CB5812F" w:rsidR="00BD6808" w:rsidRDefault="00BD6808" w:rsidP="00877C9D">
            <w:pPr>
              <w:pStyle w:val="NoSpacing"/>
            </w:pPr>
            <w:r>
              <w:t xml:space="preserve">Software Providers, Assessors, AAOs, Building Industry Associations, Peak Bodies, CSIRO, </w:t>
            </w:r>
            <w:r w:rsidR="00877C9D">
              <w:t>Australian Building Codes Board (ABCB)</w:t>
            </w:r>
          </w:p>
        </w:tc>
      </w:tr>
      <w:tr w:rsidR="00BD6808" w14:paraId="322367D8" w14:textId="77777777" w:rsidTr="00877C9D">
        <w:tc>
          <w:tcPr>
            <w:tcW w:w="1696" w:type="dxa"/>
          </w:tcPr>
          <w:p w14:paraId="33462F20" w14:textId="13538BC9" w:rsidR="00BD6808" w:rsidRDefault="00BD6808" w:rsidP="00155DCC">
            <w:pPr>
              <w:pStyle w:val="NoSpacing"/>
            </w:pPr>
            <w:r>
              <w:t>NatHERS Star Newsletter</w:t>
            </w:r>
          </w:p>
        </w:tc>
        <w:tc>
          <w:tcPr>
            <w:tcW w:w="4820" w:type="dxa"/>
          </w:tcPr>
          <w:p w14:paraId="268AB638" w14:textId="2F41EE5E" w:rsidR="00BD6808" w:rsidRDefault="00E02F50" w:rsidP="00E02F50">
            <w:r>
              <w:t>The r</w:t>
            </w:r>
            <w:r w:rsidR="00BD6808">
              <w:t xml:space="preserve">egular </w:t>
            </w:r>
            <w:r>
              <w:t>NatHERS Star newsletter</w:t>
            </w:r>
            <w:r w:rsidR="00BD6808">
              <w:t xml:space="preserve"> update</w:t>
            </w:r>
            <w:r>
              <w:t>s</w:t>
            </w:r>
            <w:r w:rsidR="00BD6808">
              <w:t xml:space="preserve"> subscribers on developments and news relating to NatHERS</w:t>
            </w:r>
            <w:r>
              <w:t>.</w:t>
            </w:r>
            <w:r w:rsidR="00BD6808">
              <w:t xml:space="preserve"> </w:t>
            </w:r>
            <w:hyperlink r:id="rId10" w:history="1">
              <w:r w:rsidR="00BD6808">
                <w:rPr>
                  <w:rStyle w:val="Hyperlink"/>
                </w:rPr>
                <w:t>Subscribe h</w:t>
              </w:r>
              <w:r w:rsidR="00BD6808" w:rsidRPr="00C23F24">
                <w:rPr>
                  <w:rStyle w:val="Hyperlink"/>
                </w:rPr>
                <w:t>ere</w:t>
              </w:r>
            </w:hyperlink>
          </w:p>
        </w:tc>
        <w:tc>
          <w:tcPr>
            <w:tcW w:w="1701" w:type="dxa"/>
          </w:tcPr>
          <w:p w14:paraId="327D42C9" w14:textId="58457A76" w:rsidR="00BD6808" w:rsidRDefault="00BD6808" w:rsidP="00236CC7">
            <w:pPr>
              <w:pStyle w:val="NoSpacing"/>
            </w:pPr>
            <w:r>
              <w:t>Twice a year in June and December</w:t>
            </w:r>
          </w:p>
        </w:tc>
        <w:tc>
          <w:tcPr>
            <w:tcW w:w="2239" w:type="dxa"/>
          </w:tcPr>
          <w:p w14:paraId="0A77D497" w14:textId="54D184D4" w:rsidR="00BD6808" w:rsidRDefault="00BD6808" w:rsidP="00AD07AD">
            <w:pPr>
              <w:pStyle w:val="NoSpacing"/>
            </w:pPr>
            <w:r>
              <w:t>All</w:t>
            </w:r>
          </w:p>
        </w:tc>
      </w:tr>
      <w:tr w:rsidR="00F93E20" w14:paraId="665848D8" w14:textId="77777777" w:rsidTr="005B0B6D">
        <w:tc>
          <w:tcPr>
            <w:tcW w:w="1696" w:type="dxa"/>
          </w:tcPr>
          <w:p w14:paraId="76D4C87A" w14:textId="77777777" w:rsidR="00E02F50" w:rsidRDefault="00E02F50" w:rsidP="005B0B6D">
            <w:pPr>
              <w:pStyle w:val="NoSpacing"/>
            </w:pPr>
            <w:r>
              <w:t xml:space="preserve">NatHERS </w:t>
            </w:r>
            <w:r w:rsidRPr="009F31A6">
              <w:t>Website</w:t>
            </w:r>
            <w:r>
              <w:t xml:space="preserve"> </w:t>
            </w:r>
          </w:p>
        </w:tc>
        <w:tc>
          <w:tcPr>
            <w:tcW w:w="4820" w:type="dxa"/>
          </w:tcPr>
          <w:p w14:paraId="5C1BD925" w14:textId="43BA92D2" w:rsidR="00E02F50" w:rsidRDefault="00E02F50" w:rsidP="00E02F50">
            <w:pPr>
              <w:pStyle w:val="NoSpacing"/>
            </w:pPr>
            <w:r w:rsidRPr="009F31A6">
              <w:t>The NatHERS website currently attracts about 100 to 150 sessions a day</w:t>
            </w:r>
            <w:r>
              <w:t xml:space="preserve"> and p</w:t>
            </w:r>
            <w:r w:rsidRPr="009F31A6">
              <w:t xml:space="preserve">rovides a wide variety of content about the </w:t>
            </w:r>
            <w:r>
              <w:t>S</w:t>
            </w:r>
            <w:r w:rsidRPr="009F31A6">
              <w:t>cheme for a variety of stakeholders.</w:t>
            </w:r>
            <w:r>
              <w:t xml:space="preserve"> </w:t>
            </w:r>
          </w:p>
        </w:tc>
        <w:tc>
          <w:tcPr>
            <w:tcW w:w="1701" w:type="dxa"/>
          </w:tcPr>
          <w:p w14:paraId="33663EC7" w14:textId="50FAE1F0" w:rsidR="00E02F50" w:rsidRDefault="00E02F50" w:rsidP="005B0B6D">
            <w:pPr>
              <w:pStyle w:val="NoSpacing"/>
            </w:pPr>
            <w:r>
              <w:t>Regularly updated with new information</w:t>
            </w:r>
            <w:r>
              <w:t xml:space="preserve"> </w:t>
            </w:r>
          </w:p>
        </w:tc>
        <w:tc>
          <w:tcPr>
            <w:tcW w:w="2239" w:type="dxa"/>
          </w:tcPr>
          <w:p w14:paraId="74832611" w14:textId="77777777" w:rsidR="00E02F50" w:rsidRDefault="00E02F50" w:rsidP="005B0B6D">
            <w:pPr>
              <w:pStyle w:val="NoSpacing"/>
            </w:pPr>
            <w:r>
              <w:t>All</w:t>
            </w:r>
          </w:p>
        </w:tc>
      </w:tr>
      <w:tr w:rsidR="00BD6808" w14:paraId="7AA005D8" w14:textId="77777777" w:rsidTr="00877C9D">
        <w:tc>
          <w:tcPr>
            <w:tcW w:w="1696" w:type="dxa"/>
          </w:tcPr>
          <w:p w14:paraId="2429D8DB" w14:textId="680D1957" w:rsidR="00BD6808" w:rsidRDefault="00BD6808" w:rsidP="00155DCC">
            <w:pPr>
              <w:pStyle w:val="NoSpacing"/>
            </w:pPr>
            <w:r>
              <w:t>Annual Report</w:t>
            </w:r>
          </w:p>
        </w:tc>
        <w:tc>
          <w:tcPr>
            <w:tcW w:w="4820" w:type="dxa"/>
          </w:tcPr>
          <w:p w14:paraId="74710F2A" w14:textId="1EA086B7" w:rsidR="00BD6808" w:rsidRDefault="00E02F50" w:rsidP="00F50065">
            <w:r>
              <w:t>The NatHERS Annual report details</w:t>
            </w:r>
            <w:r w:rsidR="00BD6808">
              <w:t xml:space="preserve"> the performance of the NatHERS Administrator and scheme for the previous financial year.</w:t>
            </w:r>
          </w:p>
        </w:tc>
        <w:tc>
          <w:tcPr>
            <w:tcW w:w="1701" w:type="dxa"/>
          </w:tcPr>
          <w:p w14:paraId="305FB4A5" w14:textId="33125C7D" w:rsidR="00BD6808" w:rsidRDefault="00BD6808" w:rsidP="00236CC7">
            <w:pPr>
              <w:pStyle w:val="NoSpacing"/>
            </w:pPr>
            <w:r>
              <w:t>Released annually</w:t>
            </w:r>
          </w:p>
        </w:tc>
        <w:tc>
          <w:tcPr>
            <w:tcW w:w="2239" w:type="dxa"/>
          </w:tcPr>
          <w:p w14:paraId="62A1F77B" w14:textId="627304EB" w:rsidR="00BD6808" w:rsidRDefault="00BD6808" w:rsidP="00AD07AD">
            <w:pPr>
              <w:pStyle w:val="NoSpacing"/>
            </w:pPr>
            <w:r>
              <w:t>All</w:t>
            </w:r>
          </w:p>
        </w:tc>
      </w:tr>
      <w:tr w:rsidR="00AD07AD" w14:paraId="0BF3E5CB" w14:textId="77777777" w:rsidTr="00877C9D">
        <w:tc>
          <w:tcPr>
            <w:tcW w:w="1696" w:type="dxa"/>
          </w:tcPr>
          <w:p w14:paraId="1E1A5B19" w14:textId="7BA65429" w:rsidR="00AD07AD" w:rsidRDefault="00591486" w:rsidP="00AD07AD">
            <w:pPr>
              <w:pStyle w:val="NoSpacing"/>
            </w:pPr>
            <w:r>
              <w:t>AAO P</w:t>
            </w:r>
            <w:r w:rsidR="00AD07AD">
              <w:t>rotocol</w:t>
            </w:r>
          </w:p>
        </w:tc>
        <w:tc>
          <w:tcPr>
            <w:tcW w:w="4820" w:type="dxa"/>
          </w:tcPr>
          <w:p w14:paraId="74257F88" w14:textId="09C9A95D" w:rsidR="00AD07AD" w:rsidRDefault="00591486" w:rsidP="00F93E20">
            <w:pPr>
              <w:pStyle w:val="NoSpacing"/>
            </w:pPr>
            <w:r>
              <w:t>This</w:t>
            </w:r>
            <w:r w:rsidR="00AD07AD">
              <w:t xml:space="preserve"> </w:t>
            </w:r>
            <w:r w:rsidR="00F93E20">
              <w:t>AAO P</w:t>
            </w:r>
            <w:r w:rsidR="00AD07AD">
              <w:t xml:space="preserve">rotocol </w:t>
            </w:r>
            <w:r>
              <w:t xml:space="preserve">outlines </w:t>
            </w:r>
            <w:r w:rsidR="00AD07AD">
              <w:t xml:space="preserve">the requirements </w:t>
            </w:r>
            <w:r>
              <w:t>for</w:t>
            </w:r>
            <w:r w:rsidR="00AD07AD">
              <w:t xml:space="preserve"> new and existing </w:t>
            </w:r>
            <w:r>
              <w:t xml:space="preserve">NatHERS AAOs and formalises </w:t>
            </w:r>
            <w:r w:rsidR="00AD07AD">
              <w:t>the NatHERS Administrator</w:t>
            </w:r>
            <w:r>
              <w:t xml:space="preserve"> and AAO relationship</w:t>
            </w:r>
            <w:r w:rsidR="00AD07AD">
              <w:t>.</w:t>
            </w:r>
          </w:p>
        </w:tc>
        <w:tc>
          <w:tcPr>
            <w:tcW w:w="1701" w:type="dxa"/>
          </w:tcPr>
          <w:p w14:paraId="5D9A801D" w14:textId="1BE1A119" w:rsidR="00AD07AD" w:rsidRDefault="00F93E20" w:rsidP="00AD07AD">
            <w:pPr>
              <w:pStyle w:val="NoSpacing"/>
            </w:pPr>
            <w:r>
              <w:t>In place</w:t>
            </w:r>
          </w:p>
        </w:tc>
        <w:tc>
          <w:tcPr>
            <w:tcW w:w="2239" w:type="dxa"/>
          </w:tcPr>
          <w:p w14:paraId="0B31AE2F" w14:textId="77777777" w:rsidR="00AD07AD" w:rsidRDefault="00AD07AD" w:rsidP="00AD07AD">
            <w:pPr>
              <w:pStyle w:val="NoSpacing"/>
            </w:pPr>
            <w:r>
              <w:t>AAOs</w:t>
            </w:r>
          </w:p>
        </w:tc>
      </w:tr>
      <w:tr w:rsidR="00AD07AD" w14:paraId="63F16AF8" w14:textId="77777777" w:rsidTr="00877C9D">
        <w:tc>
          <w:tcPr>
            <w:tcW w:w="1696" w:type="dxa"/>
          </w:tcPr>
          <w:p w14:paraId="26C35060" w14:textId="053F72BD" w:rsidR="00AD07AD" w:rsidRDefault="00591486" w:rsidP="00AD07AD">
            <w:pPr>
              <w:pStyle w:val="NoSpacing"/>
            </w:pPr>
            <w:r>
              <w:t xml:space="preserve">Software </w:t>
            </w:r>
            <w:r w:rsidR="00F93E20">
              <w:t xml:space="preserve">Accreditation </w:t>
            </w:r>
            <w:r>
              <w:t>P</w:t>
            </w:r>
            <w:r w:rsidR="00AD07AD">
              <w:t>rotocol</w:t>
            </w:r>
          </w:p>
        </w:tc>
        <w:tc>
          <w:tcPr>
            <w:tcW w:w="4820" w:type="dxa"/>
          </w:tcPr>
          <w:p w14:paraId="2DEF2C1F" w14:textId="1DC3AAC3" w:rsidR="00AD07AD" w:rsidRDefault="00F93E20" w:rsidP="00F93E20">
            <w:pPr>
              <w:pStyle w:val="NoSpacing"/>
            </w:pPr>
            <w:r>
              <w:t>The Software Accreditation</w:t>
            </w:r>
            <w:r w:rsidR="00AD07AD">
              <w:t xml:space="preserve"> </w:t>
            </w:r>
            <w:r>
              <w:t>P</w:t>
            </w:r>
            <w:r w:rsidR="00AD07AD">
              <w:t xml:space="preserve">rotocol </w:t>
            </w:r>
            <w:r w:rsidR="00591486">
              <w:t>outlines</w:t>
            </w:r>
            <w:r w:rsidR="00AD07AD">
              <w:t xml:space="preserve"> the requirements </w:t>
            </w:r>
            <w:r w:rsidR="00591486">
              <w:t>for</w:t>
            </w:r>
            <w:r w:rsidR="00AD07AD">
              <w:t xml:space="preserve"> new and existing </w:t>
            </w:r>
            <w:r w:rsidR="00591486">
              <w:t>NatHERS Software P</w:t>
            </w:r>
            <w:r w:rsidR="00AD07AD">
              <w:t xml:space="preserve">roviders and formalises the </w:t>
            </w:r>
            <w:r w:rsidR="00591486">
              <w:t>NatHERS Administrator and Software Provider relationship.</w:t>
            </w:r>
          </w:p>
        </w:tc>
        <w:tc>
          <w:tcPr>
            <w:tcW w:w="1701" w:type="dxa"/>
          </w:tcPr>
          <w:p w14:paraId="4B7C7269" w14:textId="2E2C0E4B" w:rsidR="00AD07AD" w:rsidRDefault="00F93E20" w:rsidP="00AD07AD">
            <w:pPr>
              <w:pStyle w:val="NoSpacing"/>
            </w:pPr>
            <w:r>
              <w:t>In place</w:t>
            </w:r>
          </w:p>
        </w:tc>
        <w:tc>
          <w:tcPr>
            <w:tcW w:w="2239" w:type="dxa"/>
          </w:tcPr>
          <w:p w14:paraId="003DF520" w14:textId="080870E4" w:rsidR="00AD07AD" w:rsidRDefault="00591486" w:rsidP="00AD07AD">
            <w:pPr>
              <w:pStyle w:val="NoSpacing"/>
            </w:pPr>
            <w:r>
              <w:t>Soft</w:t>
            </w:r>
            <w:bookmarkStart w:id="0" w:name="_GoBack"/>
            <w:bookmarkEnd w:id="0"/>
            <w:r>
              <w:t>ware P</w:t>
            </w:r>
            <w:r w:rsidR="00AD07AD">
              <w:t>roviders</w:t>
            </w:r>
          </w:p>
        </w:tc>
      </w:tr>
      <w:tr w:rsidR="00BD6808" w14:paraId="07274A7E" w14:textId="77777777" w:rsidTr="00877C9D">
        <w:tc>
          <w:tcPr>
            <w:tcW w:w="1696" w:type="dxa"/>
          </w:tcPr>
          <w:p w14:paraId="051C602B" w14:textId="7A49BEA0" w:rsidR="00BD6808" w:rsidRDefault="00BD6808" w:rsidP="00BD6808">
            <w:pPr>
              <w:pStyle w:val="NoSpacing"/>
            </w:pPr>
            <w:r w:rsidRPr="009F31A6">
              <w:t>Technical Notes</w:t>
            </w:r>
            <w:r>
              <w:t xml:space="preserve"> </w:t>
            </w:r>
          </w:p>
        </w:tc>
        <w:tc>
          <w:tcPr>
            <w:tcW w:w="4820" w:type="dxa"/>
          </w:tcPr>
          <w:p w14:paraId="2CA20FF7" w14:textId="1798A017" w:rsidR="00BD6808" w:rsidRPr="009F31A6" w:rsidRDefault="00F93E20" w:rsidP="00F93E20">
            <w:pPr>
              <w:pStyle w:val="NoSpacing"/>
            </w:pPr>
            <w:r>
              <w:t>The NatHERS T</w:t>
            </w:r>
            <w:r w:rsidR="00BD6808">
              <w:t xml:space="preserve">echnical </w:t>
            </w:r>
            <w:r>
              <w:t>N</w:t>
            </w:r>
            <w:r w:rsidR="00BD6808">
              <w:t xml:space="preserve">otes </w:t>
            </w:r>
            <w:r>
              <w:t xml:space="preserve">outline the </w:t>
            </w:r>
            <w:r w:rsidR="00BD6808">
              <w:t xml:space="preserve">requirements </w:t>
            </w:r>
            <w:r>
              <w:t xml:space="preserve">that must be followed </w:t>
            </w:r>
            <w:r w:rsidR="00BD6808">
              <w:t xml:space="preserve">when undertaking assessments. </w:t>
            </w:r>
          </w:p>
        </w:tc>
        <w:tc>
          <w:tcPr>
            <w:tcW w:w="1701" w:type="dxa"/>
          </w:tcPr>
          <w:p w14:paraId="604B2F00" w14:textId="7AF4911F" w:rsidR="00BD6808" w:rsidRDefault="00F93E20" w:rsidP="00BD6808">
            <w:pPr>
              <w:pStyle w:val="NoSpacing"/>
            </w:pPr>
            <w:r>
              <w:t>In place</w:t>
            </w:r>
          </w:p>
        </w:tc>
        <w:tc>
          <w:tcPr>
            <w:tcW w:w="2239" w:type="dxa"/>
          </w:tcPr>
          <w:p w14:paraId="3F56FCA6" w14:textId="6DB93C50" w:rsidR="00BD6808" w:rsidRDefault="00BD6808" w:rsidP="00BD6808">
            <w:pPr>
              <w:pStyle w:val="NoSpacing"/>
            </w:pPr>
            <w:r>
              <w:t>Assessors</w:t>
            </w:r>
          </w:p>
        </w:tc>
      </w:tr>
    </w:tbl>
    <w:p w14:paraId="37B658A9" w14:textId="66739076" w:rsidR="00A1138C" w:rsidRPr="00877C9D" w:rsidRDefault="00A1138C" w:rsidP="00877C9D">
      <w:pPr>
        <w:pStyle w:val="Heading1"/>
        <w:rPr>
          <w:sz w:val="20"/>
          <w:szCs w:val="20"/>
        </w:rPr>
      </w:pPr>
    </w:p>
    <w:sectPr w:rsidR="00A1138C" w:rsidRPr="00877C9D" w:rsidSect="00877C9D">
      <w:footerReference w:type="default" r:id="rId11"/>
      <w:pgSz w:w="11906" w:h="16838"/>
      <w:pgMar w:top="720" w:right="720" w:bottom="567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966CB3" w14:textId="77777777" w:rsidR="000D4B0C" w:rsidRDefault="000D4B0C" w:rsidP="002329FA">
      <w:pPr>
        <w:spacing w:after="0" w:line="240" w:lineRule="auto"/>
      </w:pPr>
      <w:r>
        <w:separator/>
      </w:r>
    </w:p>
  </w:endnote>
  <w:endnote w:type="continuationSeparator" w:id="0">
    <w:p w14:paraId="6F38FDE0" w14:textId="77777777" w:rsidR="000D4B0C" w:rsidRDefault="000D4B0C" w:rsidP="002329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9BDD72" w14:textId="67DD72B8" w:rsidR="002329FA" w:rsidRDefault="004627B7" w:rsidP="004627B7">
    <w:pPr>
      <w:pStyle w:val="Footer"/>
      <w:jc w:val="center"/>
    </w:pPr>
    <w:r>
      <w:fldChar w:fldCharType="begin"/>
    </w:r>
    <w:r>
      <w:instrText xml:space="preserve"> PAGE  \* Arabic  \* MERGEFORMAT </w:instrText>
    </w:r>
    <w:r>
      <w:fldChar w:fldCharType="separate"/>
    </w:r>
    <w:r w:rsidR="00F93E20">
      <w:rPr>
        <w:noProof/>
      </w:rPr>
      <w:t>2</w:t>
    </w:r>
    <w:r>
      <w:fldChar w:fldCharType="end"/>
    </w:r>
    <w:r>
      <w:t>/</w:t>
    </w:r>
    <w:r w:rsidR="00F93E20">
      <w:fldChar w:fldCharType="begin"/>
    </w:r>
    <w:r w:rsidR="00F93E20">
      <w:instrText xml:space="preserve"> NUMPAGES   \* MERGEFORMAT </w:instrText>
    </w:r>
    <w:r w:rsidR="00F93E20">
      <w:fldChar w:fldCharType="separate"/>
    </w:r>
    <w:r w:rsidR="00F93E20">
      <w:rPr>
        <w:noProof/>
      </w:rPr>
      <w:t>3</w:t>
    </w:r>
    <w:r w:rsidR="00F93E20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244EAE" w14:textId="77777777" w:rsidR="000D4B0C" w:rsidRDefault="000D4B0C" w:rsidP="002329FA">
      <w:pPr>
        <w:spacing w:after="0" w:line="240" w:lineRule="auto"/>
      </w:pPr>
      <w:r>
        <w:separator/>
      </w:r>
    </w:p>
  </w:footnote>
  <w:footnote w:type="continuationSeparator" w:id="0">
    <w:p w14:paraId="53CB20A0" w14:textId="77777777" w:rsidR="000D4B0C" w:rsidRDefault="000D4B0C" w:rsidP="002329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73D7B"/>
    <w:multiLevelType w:val="hybridMultilevel"/>
    <w:tmpl w:val="8AD6D48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702D8"/>
    <w:multiLevelType w:val="hybridMultilevel"/>
    <w:tmpl w:val="8BE40ECA"/>
    <w:lvl w:ilvl="0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" w15:restartNumberingAfterBreak="0">
    <w:nsid w:val="0B9D362D"/>
    <w:multiLevelType w:val="hybridMultilevel"/>
    <w:tmpl w:val="90F45CC4"/>
    <w:lvl w:ilvl="0" w:tplc="2528E5B4">
      <w:start w:val="1"/>
      <w:numFmt w:val="bullet"/>
      <w:pStyle w:val="E3Bullets"/>
      <w:lvlText w:val="•"/>
      <w:lvlJc w:val="left"/>
      <w:pPr>
        <w:ind w:left="720" w:hanging="360"/>
      </w:pPr>
      <w:rPr>
        <w:rFonts w:ascii="Georgia" w:hAnsi="Georgia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727C48"/>
    <w:multiLevelType w:val="hybridMultilevel"/>
    <w:tmpl w:val="83B898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B734E5"/>
    <w:multiLevelType w:val="hybridMultilevel"/>
    <w:tmpl w:val="E5C455A8"/>
    <w:lvl w:ilvl="0" w:tplc="9AD45332">
      <w:start w:val="20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81381F"/>
    <w:multiLevelType w:val="hybridMultilevel"/>
    <w:tmpl w:val="8E9A1480"/>
    <w:lvl w:ilvl="0" w:tplc="800A6A4A">
      <w:start w:val="2016"/>
      <w:numFmt w:val="bullet"/>
      <w:lvlText w:val="-"/>
      <w:lvlJc w:val="left"/>
      <w:pPr>
        <w:ind w:left="720" w:hanging="360"/>
      </w:pPr>
      <w:rPr>
        <w:rFonts w:ascii="Calibri" w:hAnsi="Calibri" w:cstheme="minorBidi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65565"/>
    <w:multiLevelType w:val="hybridMultilevel"/>
    <w:tmpl w:val="9D8C82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941C2D"/>
    <w:multiLevelType w:val="hybridMultilevel"/>
    <w:tmpl w:val="61E861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3903D2"/>
    <w:multiLevelType w:val="hybridMultilevel"/>
    <w:tmpl w:val="87FEAC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D42B3C"/>
    <w:multiLevelType w:val="hybridMultilevel"/>
    <w:tmpl w:val="CBFCF7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0250E6"/>
    <w:multiLevelType w:val="hybridMultilevel"/>
    <w:tmpl w:val="8AD6D48A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8469C3"/>
    <w:multiLevelType w:val="hybridMultilevel"/>
    <w:tmpl w:val="4454B4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4F07FC"/>
    <w:multiLevelType w:val="hybridMultilevel"/>
    <w:tmpl w:val="73060BDA"/>
    <w:lvl w:ilvl="0" w:tplc="9AD45332">
      <w:start w:val="201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2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C359C8"/>
    <w:multiLevelType w:val="hybridMultilevel"/>
    <w:tmpl w:val="1F0C5522"/>
    <w:lvl w:ilvl="0" w:tplc="4FA866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AE413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83890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C5078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0A2E0B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662F3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D7C8C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3204E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F6C9D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67FE47D6"/>
    <w:multiLevelType w:val="hybridMultilevel"/>
    <w:tmpl w:val="43881D36"/>
    <w:lvl w:ilvl="0" w:tplc="0C09000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97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869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9410" w:hanging="360"/>
      </w:pPr>
      <w:rPr>
        <w:rFonts w:ascii="Wingdings" w:hAnsi="Wingdings" w:hint="default"/>
      </w:rPr>
    </w:lvl>
  </w:abstractNum>
  <w:abstractNum w:abstractNumId="15" w15:restartNumberingAfterBreak="0">
    <w:nsid w:val="690C464E"/>
    <w:multiLevelType w:val="hybridMultilevel"/>
    <w:tmpl w:val="6C18543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0C0B9A"/>
    <w:multiLevelType w:val="hybridMultilevel"/>
    <w:tmpl w:val="686A466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5D1969"/>
    <w:multiLevelType w:val="hybridMultilevel"/>
    <w:tmpl w:val="158E62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4"/>
  </w:num>
  <w:num w:numId="5">
    <w:abstractNumId w:val="12"/>
  </w:num>
  <w:num w:numId="6">
    <w:abstractNumId w:val="13"/>
  </w:num>
  <w:num w:numId="7">
    <w:abstractNumId w:val="7"/>
  </w:num>
  <w:num w:numId="8">
    <w:abstractNumId w:val="17"/>
  </w:num>
  <w:num w:numId="9">
    <w:abstractNumId w:val="11"/>
  </w:num>
  <w:num w:numId="10">
    <w:abstractNumId w:val="14"/>
  </w:num>
  <w:num w:numId="11">
    <w:abstractNumId w:val="1"/>
  </w:num>
  <w:num w:numId="12">
    <w:abstractNumId w:val="9"/>
  </w:num>
  <w:num w:numId="13">
    <w:abstractNumId w:val="15"/>
  </w:num>
  <w:num w:numId="14">
    <w:abstractNumId w:val="16"/>
  </w:num>
  <w:num w:numId="15">
    <w:abstractNumId w:val="10"/>
  </w:num>
  <w:num w:numId="16">
    <w:abstractNumId w:val="8"/>
  </w:num>
  <w:num w:numId="17">
    <w:abstractNumId w:val="0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643"/>
    <w:rsid w:val="00012DDA"/>
    <w:rsid w:val="000402A2"/>
    <w:rsid w:val="000534CE"/>
    <w:rsid w:val="00085ACE"/>
    <w:rsid w:val="000A1E34"/>
    <w:rsid w:val="000C37B2"/>
    <w:rsid w:val="000D4B0C"/>
    <w:rsid w:val="000E5AA0"/>
    <w:rsid w:val="0010542B"/>
    <w:rsid w:val="00137EE2"/>
    <w:rsid w:val="00141F50"/>
    <w:rsid w:val="00155DCC"/>
    <w:rsid w:val="001969EC"/>
    <w:rsid w:val="001A429E"/>
    <w:rsid w:val="001A62FF"/>
    <w:rsid w:val="001C5CB3"/>
    <w:rsid w:val="001C797F"/>
    <w:rsid w:val="001D7DE8"/>
    <w:rsid w:val="002329FA"/>
    <w:rsid w:val="00236CC7"/>
    <w:rsid w:val="002519D1"/>
    <w:rsid w:val="00253F1E"/>
    <w:rsid w:val="002715C0"/>
    <w:rsid w:val="00287D7D"/>
    <w:rsid w:val="002F3515"/>
    <w:rsid w:val="0034509B"/>
    <w:rsid w:val="003A4057"/>
    <w:rsid w:val="003B5AFE"/>
    <w:rsid w:val="004148CF"/>
    <w:rsid w:val="004365A4"/>
    <w:rsid w:val="0044059B"/>
    <w:rsid w:val="004416B2"/>
    <w:rsid w:val="00443C44"/>
    <w:rsid w:val="004627B7"/>
    <w:rsid w:val="00477F67"/>
    <w:rsid w:val="00494A2D"/>
    <w:rsid w:val="004C029B"/>
    <w:rsid w:val="004E6AFC"/>
    <w:rsid w:val="00502280"/>
    <w:rsid w:val="00591486"/>
    <w:rsid w:val="005B0A7C"/>
    <w:rsid w:val="005F142E"/>
    <w:rsid w:val="00676FC8"/>
    <w:rsid w:val="006E26E6"/>
    <w:rsid w:val="006F692A"/>
    <w:rsid w:val="007056A7"/>
    <w:rsid w:val="00706643"/>
    <w:rsid w:val="00740493"/>
    <w:rsid w:val="00747314"/>
    <w:rsid w:val="00781CEC"/>
    <w:rsid w:val="007C02A0"/>
    <w:rsid w:val="00877C9D"/>
    <w:rsid w:val="00890757"/>
    <w:rsid w:val="008E609B"/>
    <w:rsid w:val="00952D5B"/>
    <w:rsid w:val="00A1138C"/>
    <w:rsid w:val="00A81506"/>
    <w:rsid w:val="00AB1C90"/>
    <w:rsid w:val="00AD07AD"/>
    <w:rsid w:val="00AD6920"/>
    <w:rsid w:val="00AF7F6E"/>
    <w:rsid w:val="00B23BE7"/>
    <w:rsid w:val="00B72D69"/>
    <w:rsid w:val="00B86BD2"/>
    <w:rsid w:val="00BD6808"/>
    <w:rsid w:val="00BF108E"/>
    <w:rsid w:val="00C02FC9"/>
    <w:rsid w:val="00C23F24"/>
    <w:rsid w:val="00C34897"/>
    <w:rsid w:val="00C47E2A"/>
    <w:rsid w:val="00C86461"/>
    <w:rsid w:val="00CA1CA5"/>
    <w:rsid w:val="00CB12A8"/>
    <w:rsid w:val="00D01318"/>
    <w:rsid w:val="00D40675"/>
    <w:rsid w:val="00D70B92"/>
    <w:rsid w:val="00D817BA"/>
    <w:rsid w:val="00D90746"/>
    <w:rsid w:val="00E02F50"/>
    <w:rsid w:val="00E37B54"/>
    <w:rsid w:val="00E50D8E"/>
    <w:rsid w:val="00E52454"/>
    <w:rsid w:val="00E7463A"/>
    <w:rsid w:val="00E95DF4"/>
    <w:rsid w:val="00ED6E3C"/>
    <w:rsid w:val="00EF6457"/>
    <w:rsid w:val="00F0040F"/>
    <w:rsid w:val="00F41AA4"/>
    <w:rsid w:val="00F50065"/>
    <w:rsid w:val="00F93E20"/>
    <w:rsid w:val="00FB2980"/>
    <w:rsid w:val="00FC6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67137B4"/>
  <w15:chartTrackingRefBased/>
  <w15:docId w15:val="{AA060933-C201-46DF-B87E-EDA17385F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06643"/>
  </w:style>
  <w:style w:type="paragraph" w:styleId="Heading1">
    <w:name w:val="heading 1"/>
    <w:basedOn w:val="Normal"/>
    <w:next w:val="Normal"/>
    <w:link w:val="Heading1Char"/>
    <w:uiPriority w:val="9"/>
    <w:qFormat/>
    <w:rsid w:val="003A4057"/>
    <w:pPr>
      <w:keepNext/>
      <w:keepLines/>
      <w:spacing w:before="240" w:after="0"/>
      <w:outlineLvl w:val="0"/>
    </w:pPr>
    <w:rPr>
      <w:rFonts w:eastAsiaTheme="majorEastAsia" w:cstheme="majorBidi"/>
      <w:b/>
      <w:color w:val="0056A8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405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056A8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sinessTableHeader">
    <w:name w:val="Business Table Header"/>
    <w:basedOn w:val="Normal"/>
    <w:link w:val="BusinessTableHeaderChar"/>
    <w:qFormat/>
    <w:rsid w:val="007C02A0"/>
    <w:pPr>
      <w:spacing w:before="40" w:after="120" w:line="280" w:lineRule="atLeast"/>
    </w:pPr>
    <w:rPr>
      <w:rFonts w:ascii="Arial" w:eastAsiaTheme="minorEastAsia" w:hAnsi="Arial"/>
      <w:b/>
      <w:color w:val="FFFFFF" w:themeColor="background1"/>
      <w:szCs w:val="24"/>
    </w:rPr>
  </w:style>
  <w:style w:type="character" w:customStyle="1" w:styleId="BusinessTableHeaderChar">
    <w:name w:val="Business Table Header Char"/>
    <w:basedOn w:val="DefaultParagraphFont"/>
    <w:link w:val="BusinessTableHeader"/>
    <w:rsid w:val="007C02A0"/>
    <w:rPr>
      <w:rFonts w:ascii="Arial" w:eastAsiaTheme="minorEastAsia" w:hAnsi="Arial"/>
      <w:b/>
      <w:color w:val="FFFFFF" w:themeColor="background1"/>
      <w:szCs w:val="24"/>
    </w:rPr>
  </w:style>
  <w:style w:type="paragraph" w:styleId="ListParagraph">
    <w:name w:val="List Paragraph"/>
    <w:basedOn w:val="Normal"/>
    <w:link w:val="ListParagraphChar"/>
    <w:uiPriority w:val="1"/>
    <w:qFormat/>
    <w:rsid w:val="007C02A0"/>
    <w:pPr>
      <w:spacing w:after="200" w:line="288" w:lineRule="auto"/>
      <w:ind w:left="720"/>
      <w:contextualSpacing/>
    </w:pPr>
    <w:rPr>
      <w:rFonts w:ascii="Arial" w:hAnsi="Arial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1"/>
    <w:rsid w:val="007C02A0"/>
    <w:rPr>
      <w:rFonts w:ascii="Arial" w:hAnsi="Arial"/>
      <w:sz w:val="24"/>
    </w:rPr>
  </w:style>
  <w:style w:type="table" w:styleId="TableGrid">
    <w:name w:val="Table Grid"/>
    <w:basedOn w:val="TableNormal"/>
    <w:uiPriority w:val="39"/>
    <w:rsid w:val="007C02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A4057"/>
    <w:rPr>
      <w:rFonts w:eastAsiaTheme="majorEastAsia" w:cstheme="majorBidi"/>
      <w:b/>
      <w:color w:val="0056A8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C23F24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890757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3A4057"/>
    <w:rPr>
      <w:rFonts w:asciiTheme="majorHAnsi" w:eastAsiaTheme="majorEastAsia" w:hAnsiTheme="majorHAnsi" w:cstheme="majorBidi"/>
      <w:color w:val="0056A8"/>
      <w:sz w:val="24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3A40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40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4057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A40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405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FB298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797F"/>
    <w:pPr>
      <w:spacing w:after="160"/>
    </w:pPr>
    <w:rPr>
      <w:rFonts w:asciiTheme="minorHAnsi" w:eastAsiaTheme="minorHAnsi" w:hAnsi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797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2329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29FA"/>
  </w:style>
  <w:style w:type="paragraph" w:styleId="Footer">
    <w:name w:val="footer"/>
    <w:basedOn w:val="Normal"/>
    <w:link w:val="FooterChar"/>
    <w:uiPriority w:val="99"/>
    <w:unhideWhenUsed/>
    <w:rsid w:val="002329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29FA"/>
  </w:style>
  <w:style w:type="paragraph" w:customStyle="1" w:styleId="E3Bullets">
    <w:name w:val="E3 Bullets"/>
    <w:basedOn w:val="Normal"/>
    <w:link w:val="E3BulletsChar"/>
    <w:qFormat/>
    <w:rsid w:val="00BF108E"/>
    <w:pPr>
      <w:numPr>
        <w:numId w:val="18"/>
      </w:numPr>
      <w:spacing w:after="113" w:line="278" w:lineRule="auto"/>
      <w:contextualSpacing/>
    </w:pPr>
    <w:rPr>
      <w:rFonts w:ascii="Georgia" w:eastAsia="Cambria" w:hAnsi="Georgia" w:cs="Times New Roman"/>
      <w:sz w:val="19"/>
      <w:szCs w:val="24"/>
    </w:rPr>
  </w:style>
  <w:style w:type="character" w:customStyle="1" w:styleId="E3BulletsChar">
    <w:name w:val="E3 Bullets Char"/>
    <w:basedOn w:val="DefaultParagraphFont"/>
    <w:link w:val="E3Bullets"/>
    <w:rsid w:val="00BF108E"/>
    <w:rPr>
      <w:rFonts w:ascii="Georgia" w:eastAsia="Cambria" w:hAnsi="Georgia" w:cs="Times New Roman"/>
      <w:sz w:val="19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industry.us11.list-manage.com/subscribe?u=8ed6f6a545e71ff832ce3e1af&amp;id=197a66e26d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dmin@nather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BF5ED2-7F14-4A98-846C-32E14ADE0E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683F7573.dotm</Template>
  <TotalTime>12</TotalTime>
  <Pages>3</Pages>
  <Words>923</Words>
  <Characters>5265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Industry, Innovation and Science</Company>
  <LinksUpToDate>false</LinksUpToDate>
  <CharactersWithSpaces>6176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Claire</dc:creator>
  <cp:keywords/>
  <dc:description/>
  <cp:lastModifiedBy>Pipkorn, Jodie</cp:lastModifiedBy>
  <cp:revision>4</cp:revision>
  <cp:lastPrinted>2016-11-16T05:16:00Z</cp:lastPrinted>
  <dcterms:created xsi:type="dcterms:W3CDTF">2017-12-13T05:10:00Z</dcterms:created>
  <dcterms:modified xsi:type="dcterms:W3CDTF">2017-12-13T05:55:00Z</dcterms:modified>
</cp:coreProperties>
</file>