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BC646" w14:textId="77777777" w:rsidR="00610C9F" w:rsidRDefault="00610C9F" w:rsidP="00610C9F">
      <w:pPr>
        <w:jc w:val="center"/>
        <w:rPr>
          <w:noProof/>
        </w:rPr>
      </w:pPr>
    </w:p>
    <w:p w14:paraId="608F4E4E" w14:textId="77777777" w:rsidR="00610C9F" w:rsidRDefault="00610C9F" w:rsidP="00610C9F">
      <w:pPr>
        <w:jc w:val="center"/>
        <w:rPr>
          <w:noProof/>
        </w:rPr>
      </w:pPr>
    </w:p>
    <w:p w14:paraId="69822E43" w14:textId="77777777" w:rsidR="00610C9F" w:rsidRDefault="00610C9F" w:rsidP="00610C9F">
      <w:pPr>
        <w:jc w:val="center"/>
        <w:rPr>
          <w:noProof/>
        </w:rPr>
      </w:pPr>
    </w:p>
    <w:p w14:paraId="22E36946" w14:textId="77777777" w:rsidR="00610C9F" w:rsidRDefault="00610C9F" w:rsidP="00610C9F">
      <w:pPr>
        <w:jc w:val="center"/>
        <w:rPr>
          <w:noProof/>
        </w:rPr>
      </w:pPr>
    </w:p>
    <w:p w14:paraId="7A44D93D" w14:textId="77777777" w:rsidR="00610C9F" w:rsidRDefault="00610C9F" w:rsidP="00610C9F">
      <w:pPr>
        <w:jc w:val="center"/>
        <w:rPr>
          <w:noProof/>
        </w:rPr>
      </w:pPr>
    </w:p>
    <w:p w14:paraId="546C4BD4" w14:textId="2A22207B" w:rsidR="00DC33E6" w:rsidRDefault="00610C9F" w:rsidP="00610C9F">
      <w:pPr>
        <w:jc w:val="center"/>
      </w:pPr>
      <w:r>
        <w:rPr>
          <w:noProof/>
        </w:rPr>
        <w:drawing>
          <wp:inline distT="0" distB="0" distL="0" distR="0" wp14:anchorId="505D3FB1" wp14:editId="68EBAFB2">
            <wp:extent cx="1908104" cy="2038350"/>
            <wp:effectExtent l="0" t="0" r="0" b="0"/>
            <wp:docPr id="211217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311" cy="2050322"/>
                    </a:xfrm>
                    <a:prstGeom prst="rect">
                      <a:avLst/>
                    </a:prstGeom>
                    <a:noFill/>
                    <a:ln>
                      <a:noFill/>
                    </a:ln>
                  </pic:spPr>
                </pic:pic>
              </a:graphicData>
            </a:graphic>
          </wp:inline>
        </w:drawing>
      </w:r>
    </w:p>
    <w:p w14:paraId="77725875" w14:textId="77777777" w:rsidR="003464D3" w:rsidRDefault="003464D3" w:rsidP="003C0857"/>
    <w:p w14:paraId="16E7D0BB" w14:textId="77777777" w:rsidR="003464D3" w:rsidRPr="00342079" w:rsidRDefault="003464D3" w:rsidP="003464D3">
      <w:pPr>
        <w:jc w:val="center"/>
        <w:rPr>
          <w:color w:val="006400"/>
          <w:sz w:val="36"/>
          <w:szCs w:val="32"/>
        </w:rPr>
      </w:pPr>
      <w:r w:rsidRPr="00342079">
        <w:rPr>
          <w:color w:val="006400"/>
          <w:sz w:val="36"/>
          <w:szCs w:val="32"/>
        </w:rPr>
        <w:t>Nationwide House Energy Rating Scheme</w:t>
      </w:r>
    </w:p>
    <w:p w14:paraId="54E49355" w14:textId="1D04F170" w:rsidR="003464D3" w:rsidRPr="00342079" w:rsidRDefault="003464D3" w:rsidP="003464D3">
      <w:pPr>
        <w:jc w:val="center"/>
        <w:rPr>
          <w:b/>
          <w:color w:val="006400"/>
          <w:sz w:val="36"/>
        </w:rPr>
      </w:pPr>
      <w:r w:rsidRPr="00342079">
        <w:rPr>
          <w:color w:val="006400"/>
          <w:sz w:val="36"/>
          <w:szCs w:val="32"/>
        </w:rPr>
        <w:t>User Interface Protocol for</w:t>
      </w:r>
      <w:r w:rsidR="00610C9F">
        <w:rPr>
          <w:color w:val="006400"/>
          <w:sz w:val="36"/>
          <w:szCs w:val="32"/>
        </w:rPr>
        <w:t xml:space="preserve"> </w:t>
      </w:r>
      <w:r w:rsidRPr="009926EE">
        <w:rPr>
          <w:color w:val="006400"/>
          <w:sz w:val="36"/>
          <w:szCs w:val="32"/>
        </w:rPr>
        <w:t>E</w:t>
      </w:r>
      <w:r w:rsidRPr="00342079">
        <w:rPr>
          <w:color w:val="006400"/>
          <w:sz w:val="36"/>
          <w:szCs w:val="32"/>
        </w:rPr>
        <w:t>xisting Homes</w:t>
      </w:r>
    </w:p>
    <w:p w14:paraId="571D71D7" w14:textId="73D0421E" w:rsidR="003464D3" w:rsidRDefault="003464D3" w:rsidP="003464D3">
      <w:pPr>
        <w:jc w:val="center"/>
        <w:rPr>
          <w:color w:val="006400"/>
          <w:sz w:val="36"/>
          <w:szCs w:val="36"/>
        </w:rPr>
      </w:pPr>
      <w:r w:rsidRPr="00342079">
        <w:rPr>
          <w:color w:val="006400"/>
          <w:sz w:val="36"/>
          <w:szCs w:val="36"/>
        </w:rPr>
        <w:t>First Generation</w:t>
      </w:r>
    </w:p>
    <w:p w14:paraId="1FA51EF2" w14:textId="1DF56A2B" w:rsidR="003464D3" w:rsidRPr="000121C7" w:rsidRDefault="003464D3" w:rsidP="003464D3">
      <w:pPr>
        <w:jc w:val="center"/>
        <w:rPr>
          <w:color w:val="006400"/>
        </w:rPr>
      </w:pPr>
      <w:r w:rsidRPr="000121C7">
        <w:rPr>
          <w:color w:val="006400"/>
        </w:rPr>
        <w:t>(version 20250</w:t>
      </w:r>
      <w:r>
        <w:rPr>
          <w:color w:val="006400"/>
        </w:rPr>
        <w:t>7</w:t>
      </w:r>
      <w:r w:rsidR="008E2EFB">
        <w:rPr>
          <w:color w:val="006400"/>
        </w:rPr>
        <w:t>11</w:t>
      </w:r>
      <w:r w:rsidRPr="000121C7">
        <w:rPr>
          <w:color w:val="006400"/>
        </w:rPr>
        <w:t>)</w:t>
      </w:r>
    </w:p>
    <w:p w14:paraId="5BBBDD98" w14:textId="77777777" w:rsidR="005F7593" w:rsidRPr="00342079" w:rsidRDefault="005F7593" w:rsidP="00504280"/>
    <w:p w14:paraId="480195C5" w14:textId="77777777" w:rsidR="00610C9F" w:rsidRDefault="00610C9F" w:rsidP="003C0857">
      <w:pPr>
        <w:rPr>
          <w:color w:val="00B0F0"/>
          <w:sz w:val="28"/>
          <w:szCs w:val="28"/>
        </w:rPr>
      </w:pPr>
    </w:p>
    <w:p w14:paraId="247D9493" w14:textId="77777777" w:rsidR="00610C9F" w:rsidRDefault="00610C9F" w:rsidP="003C0857">
      <w:pPr>
        <w:rPr>
          <w:color w:val="00B0F0"/>
          <w:sz w:val="28"/>
          <w:szCs w:val="28"/>
        </w:rPr>
      </w:pPr>
    </w:p>
    <w:p w14:paraId="6905BB3C" w14:textId="77777777" w:rsidR="00610C9F" w:rsidRDefault="00610C9F" w:rsidP="003C0857">
      <w:pPr>
        <w:rPr>
          <w:color w:val="00B0F0"/>
          <w:sz w:val="28"/>
          <w:szCs w:val="28"/>
        </w:rPr>
      </w:pPr>
    </w:p>
    <w:p w14:paraId="76DD21F8" w14:textId="5EB46D13" w:rsidR="00753153" w:rsidRPr="00342079" w:rsidRDefault="00753153" w:rsidP="003C0857">
      <w:pPr>
        <w:rPr>
          <w:color w:val="00B0F0"/>
          <w:sz w:val="28"/>
          <w:szCs w:val="28"/>
        </w:rPr>
      </w:pPr>
      <w:r w:rsidRPr="00342079">
        <w:rPr>
          <w:color w:val="00B0F0"/>
          <w:sz w:val="28"/>
          <w:szCs w:val="28"/>
        </w:rPr>
        <w:t xml:space="preserve">Please note: </w:t>
      </w:r>
    </w:p>
    <w:p w14:paraId="1C6D1FBB" w14:textId="7BC7CAB7" w:rsidR="00753153" w:rsidRPr="00342079" w:rsidRDefault="006822B8" w:rsidP="003C0857">
      <w:pPr>
        <w:rPr>
          <w:color w:val="00B0F0"/>
          <w:sz w:val="28"/>
          <w:szCs w:val="28"/>
        </w:rPr>
      </w:pPr>
      <w:r w:rsidRPr="00342079">
        <w:rPr>
          <w:color w:val="00B0F0"/>
          <w:sz w:val="28"/>
          <w:szCs w:val="28"/>
        </w:rPr>
        <w:t xml:space="preserve">This document sets out a new model for accreditation. </w:t>
      </w:r>
      <w:r w:rsidR="00753153" w:rsidRPr="00342079">
        <w:rPr>
          <w:color w:val="00B0F0"/>
          <w:sz w:val="28"/>
          <w:szCs w:val="28"/>
        </w:rPr>
        <w:t xml:space="preserve">This document is subject to revisions and clarifications based on user feedback and testing. </w:t>
      </w:r>
    </w:p>
    <w:p w14:paraId="21670D7F" w14:textId="4892A0B8" w:rsidR="00753153" w:rsidRPr="00342079" w:rsidRDefault="00753153" w:rsidP="003C0857">
      <w:pPr>
        <w:rPr>
          <w:color w:val="00B0F0"/>
          <w:sz w:val="28"/>
          <w:szCs w:val="28"/>
        </w:rPr>
      </w:pPr>
      <w:r w:rsidRPr="00342079">
        <w:rPr>
          <w:color w:val="00B0F0"/>
          <w:sz w:val="28"/>
          <w:szCs w:val="28"/>
        </w:rPr>
        <w:t>The information contained herein may not be the most current version. Always refer to the latest published version for the most accurate information</w:t>
      </w:r>
      <w:r w:rsidR="003D635B" w:rsidRPr="00342079">
        <w:rPr>
          <w:color w:val="00B0F0"/>
          <w:sz w:val="28"/>
          <w:szCs w:val="28"/>
        </w:rPr>
        <w:t xml:space="preserve"> at nathers.gov.au</w:t>
      </w:r>
      <w:r w:rsidRPr="00342079">
        <w:rPr>
          <w:color w:val="00B0F0"/>
          <w:sz w:val="28"/>
          <w:szCs w:val="28"/>
        </w:rPr>
        <w:t>.</w:t>
      </w:r>
    </w:p>
    <w:p w14:paraId="468A343C" w14:textId="77777777" w:rsidR="00F12AC9" w:rsidRPr="00342079" w:rsidRDefault="00F12AC9" w:rsidP="003C0857"/>
    <w:p w14:paraId="5130FB5E" w14:textId="77777777" w:rsidR="00855482" w:rsidRPr="00342079" w:rsidRDefault="00855482" w:rsidP="00742268">
      <w:pPr>
        <w:tabs>
          <w:tab w:val="left" w:pos="851"/>
        </w:tabs>
        <w:sectPr w:rsidR="00855482" w:rsidRPr="00342079" w:rsidSect="00EA112F">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440" w:left="1440" w:header="708" w:footer="708" w:gutter="0"/>
          <w:pgNumType w:fmt="lowerRoman" w:start="1"/>
          <w:cols w:space="708"/>
          <w:docGrid w:linePitch="360"/>
        </w:sectPr>
      </w:pPr>
    </w:p>
    <w:p w14:paraId="5F28153F" w14:textId="77777777" w:rsidR="00855482" w:rsidRPr="00342079" w:rsidRDefault="00855482" w:rsidP="002B2CB4"/>
    <w:p w14:paraId="1FC3F266" w14:textId="30C717DA" w:rsidR="00855482" w:rsidRPr="00342079" w:rsidRDefault="00B10E42" w:rsidP="0031537A">
      <w:pPr>
        <w:rPr>
          <w:b/>
          <w:bCs/>
        </w:rPr>
      </w:pPr>
      <w:r w:rsidRPr="00342079">
        <w:rPr>
          <w:b/>
          <w:bCs/>
        </w:rPr>
        <w:t>Change log</w:t>
      </w:r>
    </w:p>
    <w:p w14:paraId="30B13C97" w14:textId="77777777" w:rsidR="00456E1A" w:rsidRPr="00342079" w:rsidRDefault="00456E1A" w:rsidP="00456E1A"/>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10"/>
        <w:gridCol w:w="8566"/>
      </w:tblGrid>
      <w:tr w:rsidR="00B82ED0" w:rsidRPr="00342079" w14:paraId="1C2F8A9B" w14:textId="77777777" w:rsidTr="00F61906">
        <w:tc>
          <w:tcPr>
            <w:tcW w:w="1210" w:type="dxa"/>
          </w:tcPr>
          <w:p w14:paraId="1A6E32EB" w14:textId="77777777" w:rsidR="00B82ED0" w:rsidRPr="00342079" w:rsidRDefault="00B82ED0" w:rsidP="00755BF4">
            <w:pPr>
              <w:pStyle w:val="Tabletext"/>
              <w:rPr>
                <w:b/>
                <w:bCs/>
              </w:rPr>
            </w:pPr>
            <w:r w:rsidRPr="00342079">
              <w:rPr>
                <w:b/>
                <w:bCs/>
              </w:rPr>
              <w:t>Version</w:t>
            </w:r>
          </w:p>
        </w:tc>
        <w:tc>
          <w:tcPr>
            <w:tcW w:w="8566" w:type="dxa"/>
          </w:tcPr>
          <w:p w14:paraId="00CC4580" w14:textId="77777777" w:rsidR="00B82ED0" w:rsidRPr="00342079" w:rsidRDefault="00B82ED0" w:rsidP="00755BF4">
            <w:pPr>
              <w:pStyle w:val="Tabletext"/>
              <w:rPr>
                <w:b/>
                <w:bCs/>
              </w:rPr>
            </w:pPr>
            <w:r w:rsidRPr="00342079">
              <w:rPr>
                <w:b/>
                <w:bCs/>
              </w:rPr>
              <w:t>Amendments / actions</w:t>
            </w:r>
          </w:p>
        </w:tc>
      </w:tr>
      <w:tr w:rsidR="00CC5ACE" w:rsidRPr="00342079" w14:paraId="60592A50" w14:textId="77777777" w:rsidTr="00F61906">
        <w:tc>
          <w:tcPr>
            <w:tcW w:w="1210" w:type="dxa"/>
          </w:tcPr>
          <w:p w14:paraId="2B698AF9" w14:textId="0D90F585" w:rsidR="00CC5ACE" w:rsidRDefault="00CC5ACE" w:rsidP="00755BF4">
            <w:pPr>
              <w:pStyle w:val="Tabletext"/>
            </w:pPr>
            <w:r>
              <w:t>20250</w:t>
            </w:r>
            <w:r w:rsidR="00CE421D">
              <w:t>70</w:t>
            </w:r>
            <w:r w:rsidR="00D44A77">
              <w:t>8</w:t>
            </w:r>
          </w:p>
        </w:tc>
        <w:tc>
          <w:tcPr>
            <w:tcW w:w="8566" w:type="dxa"/>
          </w:tcPr>
          <w:p w14:paraId="0B052B42" w14:textId="1CED3A35" w:rsidR="00CC5ACE" w:rsidRDefault="001624DB" w:rsidP="000B7580">
            <w:pPr>
              <w:pStyle w:val="Tabletext"/>
              <w:spacing w:after="0"/>
            </w:pPr>
            <w:r>
              <w:t>Stage 1 l</w:t>
            </w:r>
            <w:r w:rsidR="0011087C">
              <w:t>aunch version</w:t>
            </w:r>
            <w:r w:rsidR="00FC7F86">
              <w:t xml:space="preserve"> </w:t>
            </w:r>
            <w:r w:rsidR="00113525">
              <w:t>–</w:t>
            </w:r>
            <w:r w:rsidR="00FC7F86">
              <w:t xml:space="preserve"> </w:t>
            </w:r>
            <w:r w:rsidR="00113525">
              <w:t>incorporat</w:t>
            </w:r>
            <w:r w:rsidR="004D3936">
              <w:t>es</w:t>
            </w:r>
            <w:r w:rsidR="00375CE2">
              <w:t xml:space="preserve"> </w:t>
            </w:r>
            <w:r w:rsidR="00233B80">
              <w:t xml:space="preserve">learnings from the </w:t>
            </w:r>
            <w:r w:rsidR="00196D4C">
              <w:t>UIP working group</w:t>
            </w:r>
            <w:r w:rsidR="00EF5798">
              <w:t xml:space="preserve"> and other stakeholder </w:t>
            </w:r>
            <w:r w:rsidR="0048345C">
              <w:t>consultation</w:t>
            </w:r>
            <w:r w:rsidR="00BD3768">
              <w:t>. S</w:t>
            </w:r>
            <w:r w:rsidR="00F66A45">
              <w:t xml:space="preserve">ubject to updates based on future </w:t>
            </w:r>
            <w:r w:rsidR="00412288">
              <w:t>consultation</w:t>
            </w:r>
            <w:r w:rsidR="007A131D">
              <w:t>.</w:t>
            </w:r>
          </w:p>
        </w:tc>
      </w:tr>
      <w:tr w:rsidR="00005DBF" w:rsidRPr="00342079" w14:paraId="4ADB8914" w14:textId="77777777" w:rsidTr="00F61906">
        <w:tc>
          <w:tcPr>
            <w:tcW w:w="1210" w:type="dxa"/>
          </w:tcPr>
          <w:p w14:paraId="46062847" w14:textId="318CA9DC" w:rsidR="00005DBF" w:rsidRDefault="00005DBF" w:rsidP="00755BF4">
            <w:pPr>
              <w:pStyle w:val="Tabletext"/>
            </w:pPr>
            <w:r>
              <w:t>20250711</w:t>
            </w:r>
          </w:p>
        </w:tc>
        <w:tc>
          <w:tcPr>
            <w:tcW w:w="8566" w:type="dxa"/>
          </w:tcPr>
          <w:p w14:paraId="7543F359" w14:textId="761D2262" w:rsidR="00005DBF" w:rsidRDefault="00005DBF" w:rsidP="000B7580">
            <w:pPr>
              <w:pStyle w:val="Tabletext"/>
              <w:spacing w:after="0"/>
            </w:pPr>
            <w:r>
              <w:t>Updated contact email to UIP@</w:t>
            </w:r>
            <w:r w:rsidR="008E2EFB">
              <w:t>nathers.gov.au</w:t>
            </w:r>
          </w:p>
        </w:tc>
      </w:tr>
    </w:tbl>
    <w:p w14:paraId="43F1C42F" w14:textId="77777777" w:rsidR="00855482" w:rsidRPr="00342079" w:rsidRDefault="00855482" w:rsidP="002B2CB4"/>
    <w:p w14:paraId="4D3824D2" w14:textId="77777777" w:rsidR="000B4E1D" w:rsidRPr="00342079" w:rsidRDefault="000B4E1D" w:rsidP="009F4F4E">
      <w:pPr>
        <w:rPr>
          <w:color w:val="006600"/>
        </w:rPr>
      </w:pPr>
      <w:r w:rsidRPr="00342079">
        <w:rPr>
          <w:color w:val="006600"/>
        </w:rPr>
        <w:t>Disclaimer</w:t>
      </w:r>
    </w:p>
    <w:p w14:paraId="7DE97BC7" w14:textId="1B4CFAD0" w:rsidR="000B4E1D" w:rsidRPr="00342079" w:rsidRDefault="000B4E1D" w:rsidP="009F4F4E">
      <w:pPr>
        <w:ind w:right="237"/>
        <w:rPr>
          <w:color w:val="000000"/>
          <w:sz w:val="20"/>
        </w:rPr>
      </w:pPr>
      <w:r w:rsidRPr="00342079">
        <w:rPr>
          <w:color w:val="000000"/>
          <w:sz w:val="20"/>
        </w:rPr>
        <w:t xml:space="preserve">The material in this document is made available on the understanding that the </w:t>
      </w:r>
      <w:r w:rsidR="00A83A30" w:rsidRPr="00342079">
        <w:rPr>
          <w:color w:val="000000"/>
          <w:sz w:val="20"/>
        </w:rPr>
        <w:t>NatHERS Administrator</w:t>
      </w:r>
      <w:r w:rsidRPr="00342079">
        <w:rPr>
          <w:color w:val="000000"/>
          <w:sz w:val="20"/>
        </w:rPr>
        <w:t>, the State and Territory governments and the Commonwealth</w:t>
      </w:r>
      <w:r w:rsidR="002B59DD" w:rsidRPr="00342079">
        <w:rPr>
          <w:color w:val="000000"/>
          <w:sz w:val="20"/>
        </w:rPr>
        <w:t xml:space="preserve"> </w:t>
      </w:r>
      <w:r w:rsidR="009A4B86" w:rsidRPr="00342079">
        <w:rPr>
          <w:color w:val="000000"/>
          <w:sz w:val="20"/>
        </w:rPr>
        <w:t xml:space="preserve">Government </w:t>
      </w:r>
      <w:r w:rsidRPr="00342079">
        <w:rPr>
          <w:color w:val="000000"/>
          <w:sz w:val="20"/>
        </w:rPr>
        <w:t xml:space="preserve">(the </w:t>
      </w:r>
      <w:r w:rsidRPr="00342079">
        <w:rPr>
          <w:bCs/>
          <w:color w:val="000000"/>
          <w:sz w:val="20"/>
        </w:rPr>
        <w:t>Participating Bodies</w:t>
      </w:r>
      <w:r w:rsidRPr="00342079">
        <w:rPr>
          <w:color w:val="000000"/>
          <w:sz w:val="20"/>
        </w:rPr>
        <w:t xml:space="preserve">) are not providing professional advice, nor indicating a commitment by the Participating Bodies to a particular course of action. While reasonable efforts have </w:t>
      </w:r>
      <w:r w:rsidR="00846C10" w:rsidRPr="00342079">
        <w:rPr>
          <w:color w:val="000000"/>
          <w:sz w:val="20"/>
        </w:rPr>
        <w:t>been</w:t>
      </w:r>
      <w:r w:rsidRPr="00342079">
        <w:rPr>
          <w:color w:val="000000"/>
          <w:sz w:val="20"/>
        </w:rPr>
        <w:t xml:space="preserve"> made to ensure the information is accurate, correct and reliable, the Participating Bodies and all persons acting for the Participating Bodies preparing this publication, accept no liability for the accuracy of, or inferences from, the material contained in this publication and expressly disclaim liability for any person’s loss arising directly or indirectly from the use of, inferences drawn, deductions made, or acts done in reliance on this document. The material in this document may include the views or recommendations of third parties, which do not necessarily reflect the views of the Participating </w:t>
      </w:r>
      <w:proofErr w:type="gramStart"/>
      <w:r w:rsidRPr="00342079">
        <w:rPr>
          <w:color w:val="000000"/>
          <w:sz w:val="20"/>
        </w:rPr>
        <w:t>Bodies, or</w:t>
      </w:r>
      <w:proofErr w:type="gramEnd"/>
      <w:r w:rsidRPr="00342079">
        <w:rPr>
          <w:color w:val="000000"/>
          <w:sz w:val="20"/>
        </w:rPr>
        <w:t xml:space="preserve"> indicate their commitment to a particular course of action.</w:t>
      </w:r>
    </w:p>
    <w:p w14:paraId="5798A442" w14:textId="77777777" w:rsidR="00ED1E85" w:rsidRPr="00342079" w:rsidRDefault="00ED1E85" w:rsidP="002B2CB4"/>
    <w:p w14:paraId="15E26CB8" w14:textId="7E77660C" w:rsidR="00ED1E85" w:rsidRPr="00342079" w:rsidRDefault="00ED1E85" w:rsidP="00846C10">
      <w:r w:rsidRPr="00342079">
        <w:t>Enquiries about th</w:t>
      </w:r>
      <w:r w:rsidR="00881417" w:rsidRPr="00342079">
        <w:t>is</w:t>
      </w:r>
      <w:r w:rsidRPr="00342079">
        <w:t xml:space="preserve"> </w:t>
      </w:r>
      <w:r w:rsidR="00881417" w:rsidRPr="00342079">
        <w:t>P</w:t>
      </w:r>
      <w:r w:rsidRPr="00342079">
        <w:t>rotocol and the accreditation process can be directed to:</w:t>
      </w:r>
    </w:p>
    <w:p w14:paraId="2A718DA3" w14:textId="733EC51E" w:rsidR="000B4E1D" w:rsidRPr="00342079" w:rsidRDefault="00A83A30" w:rsidP="00846C10">
      <w:r w:rsidRPr="00342079">
        <w:t>NatHERS Administrator</w:t>
      </w:r>
    </w:p>
    <w:p w14:paraId="56E0DEBF" w14:textId="27B2C9A3" w:rsidR="00ED1E85" w:rsidRPr="00342079" w:rsidRDefault="000B4E1D" w:rsidP="00846C10">
      <w:r w:rsidRPr="00342079">
        <w:t xml:space="preserve">Email: </w:t>
      </w:r>
      <w:hyperlink r:id="rId22" w:history="1">
        <w:r w:rsidR="008E2EFB" w:rsidRPr="00965597">
          <w:rPr>
            <w:rStyle w:val="Hyperlink"/>
          </w:rPr>
          <w:t>UIP@nathers.gov.au</w:t>
        </w:r>
      </w:hyperlink>
    </w:p>
    <w:p w14:paraId="0BCE25D3" w14:textId="77777777" w:rsidR="00D50F35" w:rsidRPr="00342079" w:rsidRDefault="00D50F35">
      <w:pPr>
        <w:spacing w:after="200" w:line="276" w:lineRule="auto"/>
      </w:pPr>
      <w:r w:rsidRPr="00342079">
        <w:br w:type="page"/>
      </w:r>
    </w:p>
    <w:sdt>
      <w:sdtPr>
        <w:rPr>
          <w:rFonts w:ascii="Calibri" w:eastAsiaTheme="minorEastAsia" w:hAnsi="Calibri" w:cs="Arial"/>
          <w:b w:val="0"/>
          <w:color w:val="auto"/>
          <w:spacing w:val="0"/>
          <w:sz w:val="22"/>
          <w:szCs w:val="22"/>
        </w:rPr>
        <w:id w:val="-833674092"/>
        <w:docPartObj>
          <w:docPartGallery w:val="Table of Contents"/>
          <w:docPartUnique/>
        </w:docPartObj>
      </w:sdtPr>
      <w:sdtEndPr>
        <w:rPr>
          <w:sz w:val="20"/>
          <w:szCs w:val="20"/>
        </w:rPr>
      </w:sdtEndPr>
      <w:sdtContent>
        <w:p w14:paraId="22C8FDAB" w14:textId="3FC0EBF1" w:rsidR="005D45C7" w:rsidRPr="00F5366F" w:rsidRDefault="005D45C7" w:rsidP="003C0857">
          <w:pPr>
            <w:pStyle w:val="TOCHeading"/>
            <w:numPr>
              <w:ilvl w:val="0"/>
              <w:numId w:val="0"/>
            </w:numPr>
            <w:rPr>
              <w:rFonts w:asciiTheme="minorHAnsi" w:hAnsiTheme="minorHAnsi" w:cstheme="minorHAnsi"/>
              <w:b w:val="0"/>
              <w:color w:val="006600"/>
            </w:rPr>
          </w:pPr>
          <w:r w:rsidRPr="00F5366F">
            <w:rPr>
              <w:rFonts w:asciiTheme="minorHAnsi" w:hAnsiTheme="minorHAnsi" w:cstheme="minorHAnsi"/>
              <w:b w:val="0"/>
              <w:color w:val="006600"/>
            </w:rPr>
            <w:t>Contents</w:t>
          </w:r>
        </w:p>
        <w:p w14:paraId="0D11A472" w14:textId="51EA79A6" w:rsidR="00413F30" w:rsidRDefault="000C3987">
          <w:pPr>
            <w:pStyle w:val="TOC1"/>
            <w:rPr>
              <w:rFonts w:eastAsiaTheme="minorEastAsia" w:cstheme="minorBidi"/>
              <w:b w:val="0"/>
              <w:bCs w:val="0"/>
              <w:noProof/>
              <w:kern w:val="2"/>
              <w:sz w:val="24"/>
              <w:szCs w:val="24"/>
              <w:lang w:eastAsia="en-AU"/>
              <w14:ligatures w14:val="standardContextual"/>
            </w:rPr>
          </w:pPr>
          <w:r>
            <w:fldChar w:fldCharType="begin"/>
          </w:r>
          <w:r>
            <w:instrText xml:space="preserve"> TOC \o "1-3" \h \z \u </w:instrText>
          </w:r>
          <w:r>
            <w:fldChar w:fldCharType="separate"/>
          </w:r>
          <w:hyperlink w:anchor="_Toc202774134" w:history="1">
            <w:r w:rsidR="00413F30" w:rsidRPr="00F826BC">
              <w:rPr>
                <w:rStyle w:val="Hyperlink"/>
                <w:noProof/>
                <w:lang w:eastAsia="en-AU"/>
              </w:rPr>
              <w:t>Terminology and abbreviations</w:t>
            </w:r>
            <w:r w:rsidR="00413F30">
              <w:rPr>
                <w:noProof/>
                <w:webHidden/>
              </w:rPr>
              <w:tab/>
            </w:r>
            <w:r w:rsidR="00413F30">
              <w:rPr>
                <w:noProof/>
                <w:webHidden/>
              </w:rPr>
              <w:fldChar w:fldCharType="begin"/>
            </w:r>
            <w:r w:rsidR="00413F30">
              <w:rPr>
                <w:noProof/>
                <w:webHidden/>
              </w:rPr>
              <w:instrText xml:space="preserve"> PAGEREF _Toc202774134 \h </w:instrText>
            </w:r>
            <w:r w:rsidR="00413F30">
              <w:rPr>
                <w:noProof/>
                <w:webHidden/>
              </w:rPr>
            </w:r>
            <w:r w:rsidR="00413F30">
              <w:rPr>
                <w:noProof/>
                <w:webHidden/>
              </w:rPr>
              <w:fldChar w:fldCharType="separate"/>
            </w:r>
            <w:r w:rsidR="00ED0799">
              <w:rPr>
                <w:noProof/>
                <w:webHidden/>
              </w:rPr>
              <w:t>1</w:t>
            </w:r>
            <w:r w:rsidR="00413F30">
              <w:rPr>
                <w:noProof/>
                <w:webHidden/>
              </w:rPr>
              <w:fldChar w:fldCharType="end"/>
            </w:r>
          </w:hyperlink>
        </w:p>
        <w:p w14:paraId="78DE53AC" w14:textId="46D658D6"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35" w:history="1">
            <w:r w:rsidRPr="00F826BC">
              <w:rPr>
                <w:rStyle w:val="Hyperlink"/>
                <w:noProof/>
              </w:rPr>
              <w:t>1.</w:t>
            </w:r>
            <w:r>
              <w:rPr>
                <w:rFonts w:eastAsiaTheme="minorEastAsia" w:cstheme="minorBidi"/>
                <w:b w:val="0"/>
                <w:bCs w:val="0"/>
                <w:noProof/>
                <w:kern w:val="2"/>
                <w:sz w:val="24"/>
                <w:szCs w:val="24"/>
                <w:lang w:eastAsia="en-AU"/>
                <w14:ligatures w14:val="standardContextual"/>
              </w:rPr>
              <w:tab/>
            </w:r>
            <w:r w:rsidRPr="00F826BC">
              <w:rPr>
                <w:rStyle w:val="Hyperlink"/>
                <w:noProof/>
              </w:rPr>
              <w:t>Introduction</w:t>
            </w:r>
            <w:r>
              <w:rPr>
                <w:noProof/>
                <w:webHidden/>
              </w:rPr>
              <w:tab/>
            </w:r>
            <w:r>
              <w:rPr>
                <w:noProof/>
                <w:webHidden/>
              </w:rPr>
              <w:fldChar w:fldCharType="begin"/>
            </w:r>
            <w:r>
              <w:rPr>
                <w:noProof/>
                <w:webHidden/>
              </w:rPr>
              <w:instrText xml:space="preserve"> PAGEREF _Toc202774135 \h </w:instrText>
            </w:r>
            <w:r>
              <w:rPr>
                <w:noProof/>
                <w:webHidden/>
              </w:rPr>
            </w:r>
            <w:r>
              <w:rPr>
                <w:noProof/>
                <w:webHidden/>
              </w:rPr>
              <w:fldChar w:fldCharType="separate"/>
            </w:r>
            <w:r w:rsidR="00ED0799">
              <w:rPr>
                <w:noProof/>
                <w:webHidden/>
              </w:rPr>
              <w:t>7</w:t>
            </w:r>
            <w:r>
              <w:rPr>
                <w:noProof/>
                <w:webHidden/>
              </w:rPr>
              <w:fldChar w:fldCharType="end"/>
            </w:r>
          </w:hyperlink>
        </w:p>
        <w:p w14:paraId="043CD869" w14:textId="2899F3D3" w:rsidR="00413F30" w:rsidRDefault="00413F30">
          <w:pPr>
            <w:pStyle w:val="TOC2"/>
            <w:rPr>
              <w:rFonts w:eastAsiaTheme="minorEastAsia" w:cstheme="minorBidi"/>
              <w:noProof/>
              <w:kern w:val="2"/>
              <w:sz w:val="24"/>
              <w:szCs w:val="24"/>
              <w:lang w:eastAsia="en-AU"/>
              <w14:ligatures w14:val="standardContextual"/>
            </w:rPr>
          </w:pPr>
          <w:hyperlink w:anchor="_Toc202774136" w:history="1">
            <w:r w:rsidRPr="00F826BC">
              <w:rPr>
                <w:rStyle w:val="Hyperlink"/>
                <w:noProof/>
              </w:rPr>
              <w:t>1.1.</w:t>
            </w:r>
            <w:r>
              <w:rPr>
                <w:rFonts w:eastAsiaTheme="minorEastAsia" w:cstheme="minorBidi"/>
                <w:noProof/>
                <w:kern w:val="2"/>
                <w:sz w:val="24"/>
                <w:szCs w:val="24"/>
                <w:lang w:eastAsia="en-AU"/>
                <w14:ligatures w14:val="standardContextual"/>
              </w:rPr>
              <w:tab/>
            </w:r>
            <w:r w:rsidRPr="00F826BC">
              <w:rPr>
                <w:rStyle w:val="Hyperlink"/>
                <w:noProof/>
              </w:rPr>
              <w:t>Using this document</w:t>
            </w:r>
            <w:r>
              <w:rPr>
                <w:noProof/>
                <w:webHidden/>
              </w:rPr>
              <w:tab/>
            </w:r>
            <w:r>
              <w:rPr>
                <w:noProof/>
                <w:webHidden/>
              </w:rPr>
              <w:fldChar w:fldCharType="begin"/>
            </w:r>
            <w:r>
              <w:rPr>
                <w:noProof/>
                <w:webHidden/>
              </w:rPr>
              <w:instrText xml:space="preserve"> PAGEREF _Toc202774136 \h </w:instrText>
            </w:r>
            <w:r>
              <w:rPr>
                <w:noProof/>
                <w:webHidden/>
              </w:rPr>
            </w:r>
            <w:r>
              <w:rPr>
                <w:noProof/>
                <w:webHidden/>
              </w:rPr>
              <w:fldChar w:fldCharType="separate"/>
            </w:r>
            <w:r w:rsidR="00ED0799">
              <w:rPr>
                <w:noProof/>
                <w:webHidden/>
              </w:rPr>
              <w:t>8</w:t>
            </w:r>
            <w:r>
              <w:rPr>
                <w:noProof/>
                <w:webHidden/>
              </w:rPr>
              <w:fldChar w:fldCharType="end"/>
            </w:r>
          </w:hyperlink>
        </w:p>
        <w:p w14:paraId="2D46EF6A" w14:textId="653F516A" w:rsidR="00413F30" w:rsidRDefault="00413F30">
          <w:pPr>
            <w:pStyle w:val="TOC3"/>
            <w:rPr>
              <w:rFonts w:eastAsiaTheme="minorEastAsia" w:cstheme="minorBidi"/>
              <w:iCs w:val="0"/>
              <w:noProof/>
              <w:kern w:val="2"/>
              <w:sz w:val="24"/>
              <w:szCs w:val="24"/>
              <w:lang w:eastAsia="en-AU"/>
              <w14:ligatures w14:val="standardContextual"/>
            </w:rPr>
          </w:pPr>
          <w:hyperlink w:anchor="_Toc202774137" w:history="1">
            <w:r w:rsidRPr="00F826BC">
              <w:rPr>
                <w:rStyle w:val="Hyperlink"/>
                <w:noProof/>
                <w14:scene3d>
                  <w14:camera w14:prst="orthographicFront"/>
                  <w14:lightRig w14:rig="threePt" w14:dir="t">
                    <w14:rot w14:lat="0" w14:lon="0" w14:rev="0"/>
                  </w14:lightRig>
                </w14:scene3d>
              </w:rPr>
              <w:t>1.1.1.</w:t>
            </w:r>
            <w:r>
              <w:rPr>
                <w:rFonts w:eastAsiaTheme="minorEastAsia" w:cstheme="minorBidi"/>
                <w:iCs w:val="0"/>
                <w:noProof/>
                <w:kern w:val="2"/>
                <w:sz w:val="24"/>
                <w:szCs w:val="24"/>
                <w:lang w:eastAsia="en-AU"/>
                <w14:ligatures w14:val="standardContextual"/>
              </w:rPr>
              <w:tab/>
            </w:r>
            <w:r w:rsidRPr="00F826BC">
              <w:rPr>
                <w:rStyle w:val="Hyperlink"/>
                <w:noProof/>
              </w:rPr>
              <w:t>New accreditation</w:t>
            </w:r>
            <w:r>
              <w:rPr>
                <w:noProof/>
                <w:webHidden/>
              </w:rPr>
              <w:tab/>
            </w:r>
            <w:r>
              <w:rPr>
                <w:noProof/>
                <w:webHidden/>
              </w:rPr>
              <w:fldChar w:fldCharType="begin"/>
            </w:r>
            <w:r>
              <w:rPr>
                <w:noProof/>
                <w:webHidden/>
              </w:rPr>
              <w:instrText xml:space="preserve"> PAGEREF _Toc202774137 \h </w:instrText>
            </w:r>
            <w:r>
              <w:rPr>
                <w:noProof/>
                <w:webHidden/>
              </w:rPr>
            </w:r>
            <w:r>
              <w:rPr>
                <w:noProof/>
                <w:webHidden/>
              </w:rPr>
              <w:fldChar w:fldCharType="separate"/>
            </w:r>
            <w:r w:rsidR="00ED0799">
              <w:rPr>
                <w:noProof/>
                <w:webHidden/>
              </w:rPr>
              <w:t>8</w:t>
            </w:r>
            <w:r>
              <w:rPr>
                <w:noProof/>
                <w:webHidden/>
              </w:rPr>
              <w:fldChar w:fldCharType="end"/>
            </w:r>
          </w:hyperlink>
        </w:p>
        <w:p w14:paraId="155B82FD" w14:textId="6A8D8C99" w:rsidR="00413F30" w:rsidRDefault="00413F30">
          <w:pPr>
            <w:pStyle w:val="TOC3"/>
            <w:rPr>
              <w:rFonts w:eastAsiaTheme="minorEastAsia" w:cstheme="minorBidi"/>
              <w:iCs w:val="0"/>
              <w:noProof/>
              <w:kern w:val="2"/>
              <w:sz w:val="24"/>
              <w:szCs w:val="24"/>
              <w:lang w:eastAsia="en-AU"/>
              <w14:ligatures w14:val="standardContextual"/>
            </w:rPr>
          </w:pPr>
          <w:hyperlink w:anchor="_Toc202774138" w:history="1">
            <w:r w:rsidRPr="00F826BC">
              <w:rPr>
                <w:rStyle w:val="Hyperlink"/>
                <w:noProof/>
                <w14:scene3d>
                  <w14:camera w14:prst="orthographicFront"/>
                  <w14:lightRig w14:rig="threePt" w14:dir="t">
                    <w14:rot w14:lat="0" w14:lon="0" w14:rev="0"/>
                  </w14:lightRig>
                </w14:scene3d>
              </w:rPr>
              <w:t>1.1.2.</w:t>
            </w:r>
            <w:r>
              <w:rPr>
                <w:rFonts w:eastAsiaTheme="minorEastAsia" w:cstheme="minorBidi"/>
                <w:iCs w:val="0"/>
                <w:noProof/>
                <w:kern w:val="2"/>
                <w:sz w:val="24"/>
                <w:szCs w:val="24"/>
                <w:lang w:eastAsia="en-AU"/>
                <w14:ligatures w14:val="standardContextual"/>
              </w:rPr>
              <w:tab/>
            </w:r>
            <w:r w:rsidRPr="00F826BC">
              <w:rPr>
                <w:rStyle w:val="Hyperlink"/>
                <w:noProof/>
              </w:rPr>
              <w:t>Maintenance</w:t>
            </w:r>
            <w:r>
              <w:rPr>
                <w:noProof/>
                <w:webHidden/>
              </w:rPr>
              <w:tab/>
            </w:r>
            <w:r>
              <w:rPr>
                <w:noProof/>
                <w:webHidden/>
              </w:rPr>
              <w:fldChar w:fldCharType="begin"/>
            </w:r>
            <w:r>
              <w:rPr>
                <w:noProof/>
                <w:webHidden/>
              </w:rPr>
              <w:instrText xml:space="preserve"> PAGEREF _Toc202774138 \h </w:instrText>
            </w:r>
            <w:r>
              <w:rPr>
                <w:noProof/>
                <w:webHidden/>
              </w:rPr>
            </w:r>
            <w:r>
              <w:rPr>
                <w:noProof/>
                <w:webHidden/>
              </w:rPr>
              <w:fldChar w:fldCharType="separate"/>
            </w:r>
            <w:r w:rsidR="00ED0799">
              <w:rPr>
                <w:noProof/>
                <w:webHidden/>
              </w:rPr>
              <w:t>9</w:t>
            </w:r>
            <w:r>
              <w:rPr>
                <w:noProof/>
                <w:webHidden/>
              </w:rPr>
              <w:fldChar w:fldCharType="end"/>
            </w:r>
          </w:hyperlink>
        </w:p>
        <w:p w14:paraId="72BCD057" w14:textId="66F99750" w:rsidR="00413F30" w:rsidRDefault="00413F30">
          <w:pPr>
            <w:pStyle w:val="TOC2"/>
            <w:rPr>
              <w:rFonts w:eastAsiaTheme="minorEastAsia" w:cstheme="minorBidi"/>
              <w:noProof/>
              <w:kern w:val="2"/>
              <w:sz w:val="24"/>
              <w:szCs w:val="24"/>
              <w:lang w:eastAsia="en-AU"/>
              <w14:ligatures w14:val="standardContextual"/>
            </w:rPr>
          </w:pPr>
          <w:hyperlink w:anchor="_Toc202774139" w:history="1">
            <w:r w:rsidRPr="00F826BC">
              <w:rPr>
                <w:rStyle w:val="Hyperlink"/>
                <w:noProof/>
              </w:rPr>
              <w:t>1.2.</w:t>
            </w:r>
            <w:r>
              <w:rPr>
                <w:rFonts w:eastAsiaTheme="minorEastAsia" w:cstheme="minorBidi"/>
                <w:noProof/>
                <w:kern w:val="2"/>
                <w:sz w:val="24"/>
                <w:szCs w:val="24"/>
                <w:lang w:eastAsia="en-AU"/>
                <w14:ligatures w14:val="standardContextual"/>
              </w:rPr>
              <w:tab/>
            </w:r>
            <w:r w:rsidRPr="00F826BC">
              <w:rPr>
                <w:rStyle w:val="Hyperlink"/>
                <w:noProof/>
              </w:rPr>
              <w:t>Technical requirements</w:t>
            </w:r>
            <w:r>
              <w:rPr>
                <w:noProof/>
                <w:webHidden/>
              </w:rPr>
              <w:tab/>
            </w:r>
            <w:r>
              <w:rPr>
                <w:noProof/>
                <w:webHidden/>
              </w:rPr>
              <w:fldChar w:fldCharType="begin"/>
            </w:r>
            <w:r>
              <w:rPr>
                <w:noProof/>
                <w:webHidden/>
              </w:rPr>
              <w:instrText xml:space="preserve"> PAGEREF _Toc202774139 \h </w:instrText>
            </w:r>
            <w:r>
              <w:rPr>
                <w:noProof/>
                <w:webHidden/>
              </w:rPr>
            </w:r>
            <w:r>
              <w:rPr>
                <w:noProof/>
                <w:webHidden/>
              </w:rPr>
              <w:fldChar w:fldCharType="separate"/>
            </w:r>
            <w:r w:rsidR="00ED0799">
              <w:rPr>
                <w:noProof/>
                <w:webHidden/>
              </w:rPr>
              <w:t>10</w:t>
            </w:r>
            <w:r>
              <w:rPr>
                <w:noProof/>
                <w:webHidden/>
              </w:rPr>
              <w:fldChar w:fldCharType="end"/>
            </w:r>
          </w:hyperlink>
        </w:p>
        <w:p w14:paraId="50918ECB" w14:textId="6FB2BFCE" w:rsidR="00413F30" w:rsidRDefault="00413F30">
          <w:pPr>
            <w:pStyle w:val="TOC2"/>
            <w:rPr>
              <w:rFonts w:eastAsiaTheme="minorEastAsia" w:cstheme="minorBidi"/>
              <w:noProof/>
              <w:kern w:val="2"/>
              <w:sz w:val="24"/>
              <w:szCs w:val="24"/>
              <w:lang w:eastAsia="en-AU"/>
              <w14:ligatures w14:val="standardContextual"/>
            </w:rPr>
          </w:pPr>
          <w:hyperlink w:anchor="_Toc202774140" w:history="1">
            <w:r w:rsidRPr="00F826BC">
              <w:rPr>
                <w:rStyle w:val="Hyperlink"/>
                <w:noProof/>
              </w:rPr>
              <w:t>1.3.</w:t>
            </w:r>
            <w:r>
              <w:rPr>
                <w:rFonts w:eastAsiaTheme="minorEastAsia" w:cstheme="minorBidi"/>
                <w:noProof/>
                <w:kern w:val="2"/>
                <w:sz w:val="24"/>
                <w:szCs w:val="24"/>
                <w:lang w:eastAsia="en-AU"/>
                <w14:ligatures w14:val="standardContextual"/>
              </w:rPr>
              <w:tab/>
            </w:r>
            <w:r w:rsidRPr="00F826BC">
              <w:rPr>
                <w:rStyle w:val="Hyperlink"/>
                <w:noProof/>
              </w:rPr>
              <w:t>NatHERS controlled documents</w:t>
            </w:r>
            <w:r>
              <w:rPr>
                <w:noProof/>
                <w:webHidden/>
              </w:rPr>
              <w:tab/>
            </w:r>
            <w:r>
              <w:rPr>
                <w:noProof/>
                <w:webHidden/>
              </w:rPr>
              <w:fldChar w:fldCharType="begin"/>
            </w:r>
            <w:r>
              <w:rPr>
                <w:noProof/>
                <w:webHidden/>
              </w:rPr>
              <w:instrText xml:space="preserve"> PAGEREF _Toc202774140 \h </w:instrText>
            </w:r>
            <w:r>
              <w:rPr>
                <w:noProof/>
                <w:webHidden/>
              </w:rPr>
            </w:r>
            <w:r>
              <w:rPr>
                <w:noProof/>
                <w:webHidden/>
              </w:rPr>
              <w:fldChar w:fldCharType="separate"/>
            </w:r>
            <w:r w:rsidR="00ED0799">
              <w:rPr>
                <w:noProof/>
                <w:webHidden/>
              </w:rPr>
              <w:t>10</w:t>
            </w:r>
            <w:r>
              <w:rPr>
                <w:noProof/>
                <w:webHidden/>
              </w:rPr>
              <w:fldChar w:fldCharType="end"/>
            </w:r>
          </w:hyperlink>
        </w:p>
        <w:p w14:paraId="7B1FDEE1" w14:textId="25936C7D"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41" w:history="1">
            <w:r w:rsidRPr="00F826BC">
              <w:rPr>
                <w:rStyle w:val="Hyperlink"/>
                <w:noProof/>
              </w:rPr>
              <w:t>2.</w:t>
            </w:r>
            <w:r>
              <w:rPr>
                <w:rFonts w:eastAsiaTheme="minorEastAsia" w:cstheme="minorBidi"/>
                <w:b w:val="0"/>
                <w:bCs w:val="0"/>
                <w:noProof/>
                <w:kern w:val="2"/>
                <w:sz w:val="24"/>
                <w:szCs w:val="24"/>
                <w:lang w:eastAsia="en-AU"/>
                <w14:ligatures w14:val="standardContextual"/>
              </w:rPr>
              <w:tab/>
            </w:r>
            <w:r w:rsidRPr="00F826BC">
              <w:rPr>
                <w:rStyle w:val="Hyperlink"/>
                <w:noProof/>
              </w:rPr>
              <w:t>User interface (UI) model</w:t>
            </w:r>
            <w:r>
              <w:rPr>
                <w:noProof/>
                <w:webHidden/>
              </w:rPr>
              <w:tab/>
            </w:r>
            <w:r>
              <w:rPr>
                <w:noProof/>
                <w:webHidden/>
              </w:rPr>
              <w:fldChar w:fldCharType="begin"/>
            </w:r>
            <w:r>
              <w:rPr>
                <w:noProof/>
                <w:webHidden/>
              </w:rPr>
              <w:instrText xml:space="preserve"> PAGEREF _Toc202774141 \h </w:instrText>
            </w:r>
            <w:r>
              <w:rPr>
                <w:noProof/>
                <w:webHidden/>
              </w:rPr>
            </w:r>
            <w:r>
              <w:rPr>
                <w:noProof/>
                <w:webHidden/>
              </w:rPr>
              <w:fldChar w:fldCharType="separate"/>
            </w:r>
            <w:r w:rsidR="00ED0799">
              <w:rPr>
                <w:noProof/>
                <w:webHidden/>
              </w:rPr>
              <w:t>11</w:t>
            </w:r>
            <w:r>
              <w:rPr>
                <w:noProof/>
                <w:webHidden/>
              </w:rPr>
              <w:fldChar w:fldCharType="end"/>
            </w:r>
          </w:hyperlink>
        </w:p>
        <w:p w14:paraId="10B6557A" w14:textId="0F438BC8" w:rsidR="00413F30" w:rsidRDefault="00413F30">
          <w:pPr>
            <w:pStyle w:val="TOC2"/>
            <w:rPr>
              <w:rFonts w:eastAsiaTheme="minorEastAsia" w:cstheme="minorBidi"/>
              <w:noProof/>
              <w:kern w:val="2"/>
              <w:sz w:val="24"/>
              <w:szCs w:val="24"/>
              <w:lang w:eastAsia="en-AU"/>
              <w14:ligatures w14:val="standardContextual"/>
            </w:rPr>
          </w:pPr>
          <w:hyperlink w:anchor="_Toc202774142" w:history="1">
            <w:r w:rsidRPr="00F826BC">
              <w:rPr>
                <w:rStyle w:val="Hyperlink"/>
                <w:noProof/>
              </w:rPr>
              <w:t>2.1.</w:t>
            </w:r>
            <w:r>
              <w:rPr>
                <w:rFonts w:eastAsiaTheme="minorEastAsia" w:cstheme="minorBidi"/>
                <w:noProof/>
                <w:kern w:val="2"/>
                <w:sz w:val="24"/>
                <w:szCs w:val="24"/>
                <w:lang w:eastAsia="en-AU"/>
                <w14:ligatures w14:val="standardContextual"/>
              </w:rPr>
              <w:tab/>
            </w:r>
            <w:r w:rsidRPr="00F826BC">
              <w:rPr>
                <w:rStyle w:val="Hyperlink"/>
                <w:noProof/>
              </w:rPr>
              <w:t>Overview</w:t>
            </w:r>
            <w:r>
              <w:rPr>
                <w:noProof/>
                <w:webHidden/>
              </w:rPr>
              <w:tab/>
            </w:r>
            <w:r>
              <w:rPr>
                <w:noProof/>
                <w:webHidden/>
              </w:rPr>
              <w:fldChar w:fldCharType="begin"/>
            </w:r>
            <w:r>
              <w:rPr>
                <w:noProof/>
                <w:webHidden/>
              </w:rPr>
              <w:instrText xml:space="preserve"> PAGEREF _Toc202774142 \h </w:instrText>
            </w:r>
            <w:r>
              <w:rPr>
                <w:noProof/>
                <w:webHidden/>
              </w:rPr>
            </w:r>
            <w:r>
              <w:rPr>
                <w:noProof/>
                <w:webHidden/>
              </w:rPr>
              <w:fldChar w:fldCharType="separate"/>
            </w:r>
            <w:r w:rsidR="00ED0799">
              <w:rPr>
                <w:noProof/>
                <w:webHidden/>
              </w:rPr>
              <w:t>11</w:t>
            </w:r>
            <w:r>
              <w:rPr>
                <w:noProof/>
                <w:webHidden/>
              </w:rPr>
              <w:fldChar w:fldCharType="end"/>
            </w:r>
          </w:hyperlink>
        </w:p>
        <w:p w14:paraId="3DF9E6FD" w14:textId="5E935F95" w:rsidR="00413F30" w:rsidRDefault="00413F30">
          <w:pPr>
            <w:pStyle w:val="TOC2"/>
            <w:rPr>
              <w:rFonts w:eastAsiaTheme="minorEastAsia" w:cstheme="minorBidi"/>
              <w:noProof/>
              <w:kern w:val="2"/>
              <w:sz w:val="24"/>
              <w:szCs w:val="24"/>
              <w:lang w:eastAsia="en-AU"/>
              <w14:ligatures w14:val="standardContextual"/>
            </w:rPr>
          </w:pPr>
          <w:hyperlink w:anchor="_Toc202774143" w:history="1">
            <w:r w:rsidRPr="00F826BC">
              <w:rPr>
                <w:rStyle w:val="Hyperlink"/>
                <w:noProof/>
              </w:rPr>
              <w:t>2.2.</w:t>
            </w:r>
            <w:r>
              <w:rPr>
                <w:rFonts w:eastAsiaTheme="minorEastAsia" w:cstheme="minorBidi"/>
                <w:noProof/>
                <w:kern w:val="2"/>
                <w:sz w:val="24"/>
                <w:szCs w:val="24"/>
                <w:lang w:eastAsia="en-AU"/>
                <w14:ligatures w14:val="standardContextual"/>
              </w:rPr>
              <w:tab/>
            </w:r>
            <w:r w:rsidRPr="00F826BC">
              <w:rPr>
                <w:rStyle w:val="Hyperlink"/>
                <w:noProof/>
              </w:rPr>
              <w:t>Design principles of a UI</w:t>
            </w:r>
            <w:r>
              <w:rPr>
                <w:noProof/>
                <w:webHidden/>
              </w:rPr>
              <w:tab/>
            </w:r>
            <w:r>
              <w:rPr>
                <w:noProof/>
                <w:webHidden/>
              </w:rPr>
              <w:fldChar w:fldCharType="begin"/>
            </w:r>
            <w:r>
              <w:rPr>
                <w:noProof/>
                <w:webHidden/>
              </w:rPr>
              <w:instrText xml:space="preserve"> PAGEREF _Toc202774143 \h </w:instrText>
            </w:r>
            <w:r>
              <w:rPr>
                <w:noProof/>
                <w:webHidden/>
              </w:rPr>
            </w:r>
            <w:r>
              <w:rPr>
                <w:noProof/>
                <w:webHidden/>
              </w:rPr>
              <w:fldChar w:fldCharType="separate"/>
            </w:r>
            <w:r w:rsidR="00ED0799">
              <w:rPr>
                <w:noProof/>
                <w:webHidden/>
              </w:rPr>
              <w:t>11</w:t>
            </w:r>
            <w:r>
              <w:rPr>
                <w:noProof/>
                <w:webHidden/>
              </w:rPr>
              <w:fldChar w:fldCharType="end"/>
            </w:r>
          </w:hyperlink>
        </w:p>
        <w:p w14:paraId="371F3E32" w14:textId="20578212" w:rsidR="00413F30" w:rsidRDefault="00413F30">
          <w:pPr>
            <w:pStyle w:val="TOC2"/>
            <w:rPr>
              <w:rFonts w:eastAsiaTheme="minorEastAsia" w:cstheme="minorBidi"/>
              <w:noProof/>
              <w:kern w:val="2"/>
              <w:sz w:val="24"/>
              <w:szCs w:val="24"/>
              <w:lang w:eastAsia="en-AU"/>
              <w14:ligatures w14:val="standardContextual"/>
            </w:rPr>
          </w:pPr>
          <w:hyperlink w:anchor="_Toc202774144" w:history="1">
            <w:r w:rsidRPr="00F826BC">
              <w:rPr>
                <w:rStyle w:val="Hyperlink"/>
                <w:noProof/>
              </w:rPr>
              <w:t>2.3.</w:t>
            </w:r>
            <w:r>
              <w:rPr>
                <w:rFonts w:eastAsiaTheme="minorEastAsia" w:cstheme="minorBidi"/>
                <w:noProof/>
                <w:kern w:val="2"/>
                <w:sz w:val="24"/>
                <w:szCs w:val="24"/>
                <w:lang w:eastAsia="en-AU"/>
                <w14:ligatures w14:val="standardContextual"/>
              </w:rPr>
              <w:tab/>
            </w:r>
            <w:r w:rsidRPr="00F826BC">
              <w:rPr>
                <w:rStyle w:val="Hyperlink"/>
                <w:noProof/>
              </w:rPr>
              <w:t>UI model components</w:t>
            </w:r>
            <w:r>
              <w:rPr>
                <w:noProof/>
                <w:webHidden/>
              </w:rPr>
              <w:tab/>
            </w:r>
            <w:r>
              <w:rPr>
                <w:noProof/>
                <w:webHidden/>
              </w:rPr>
              <w:fldChar w:fldCharType="begin"/>
            </w:r>
            <w:r>
              <w:rPr>
                <w:noProof/>
                <w:webHidden/>
              </w:rPr>
              <w:instrText xml:space="preserve"> PAGEREF _Toc202774144 \h </w:instrText>
            </w:r>
            <w:r>
              <w:rPr>
                <w:noProof/>
                <w:webHidden/>
              </w:rPr>
            </w:r>
            <w:r>
              <w:rPr>
                <w:noProof/>
                <w:webHidden/>
              </w:rPr>
              <w:fldChar w:fldCharType="separate"/>
            </w:r>
            <w:r w:rsidR="00ED0799">
              <w:rPr>
                <w:noProof/>
                <w:webHidden/>
              </w:rPr>
              <w:t>12</w:t>
            </w:r>
            <w:r>
              <w:rPr>
                <w:noProof/>
                <w:webHidden/>
              </w:rPr>
              <w:fldChar w:fldCharType="end"/>
            </w:r>
          </w:hyperlink>
        </w:p>
        <w:p w14:paraId="44A1C62D" w14:textId="3613EFA7"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45" w:history="1">
            <w:r w:rsidRPr="00F826BC">
              <w:rPr>
                <w:rStyle w:val="Hyperlink"/>
                <w:noProof/>
              </w:rPr>
              <w:t>3.</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reaccreditation and general updates</w:t>
            </w:r>
            <w:r>
              <w:rPr>
                <w:noProof/>
                <w:webHidden/>
              </w:rPr>
              <w:tab/>
            </w:r>
            <w:r>
              <w:rPr>
                <w:noProof/>
                <w:webHidden/>
              </w:rPr>
              <w:fldChar w:fldCharType="begin"/>
            </w:r>
            <w:r>
              <w:rPr>
                <w:noProof/>
                <w:webHidden/>
              </w:rPr>
              <w:instrText xml:space="preserve"> PAGEREF _Toc202774145 \h </w:instrText>
            </w:r>
            <w:r>
              <w:rPr>
                <w:noProof/>
                <w:webHidden/>
              </w:rPr>
            </w:r>
            <w:r>
              <w:rPr>
                <w:noProof/>
                <w:webHidden/>
              </w:rPr>
              <w:fldChar w:fldCharType="separate"/>
            </w:r>
            <w:r w:rsidR="00ED0799">
              <w:rPr>
                <w:noProof/>
                <w:webHidden/>
              </w:rPr>
              <w:t>14</w:t>
            </w:r>
            <w:r>
              <w:rPr>
                <w:noProof/>
                <w:webHidden/>
              </w:rPr>
              <w:fldChar w:fldCharType="end"/>
            </w:r>
          </w:hyperlink>
        </w:p>
        <w:p w14:paraId="0D3C872A" w14:textId="13C98496" w:rsidR="00413F30" w:rsidRDefault="00413F30">
          <w:pPr>
            <w:pStyle w:val="TOC2"/>
            <w:rPr>
              <w:rFonts w:eastAsiaTheme="minorEastAsia" w:cstheme="minorBidi"/>
              <w:noProof/>
              <w:kern w:val="2"/>
              <w:sz w:val="24"/>
              <w:szCs w:val="24"/>
              <w:lang w:eastAsia="en-AU"/>
              <w14:ligatures w14:val="standardContextual"/>
            </w:rPr>
          </w:pPr>
          <w:hyperlink w:anchor="_Toc202774146" w:history="1">
            <w:r w:rsidRPr="00F826BC">
              <w:rPr>
                <w:rStyle w:val="Hyperlink"/>
                <w:noProof/>
              </w:rPr>
              <w:t>3.1.</w:t>
            </w:r>
            <w:r>
              <w:rPr>
                <w:rFonts w:eastAsiaTheme="minorEastAsia" w:cstheme="minorBidi"/>
                <w:noProof/>
                <w:kern w:val="2"/>
                <w:sz w:val="24"/>
                <w:szCs w:val="24"/>
                <w:lang w:eastAsia="en-AU"/>
                <w14:ligatures w14:val="standardContextual"/>
              </w:rPr>
              <w:tab/>
            </w:r>
            <w:r w:rsidRPr="00F826BC">
              <w:rPr>
                <w:rStyle w:val="Hyperlink"/>
                <w:noProof/>
              </w:rPr>
              <w:t>New accreditation</w:t>
            </w:r>
            <w:r>
              <w:rPr>
                <w:noProof/>
                <w:webHidden/>
              </w:rPr>
              <w:tab/>
            </w:r>
            <w:r>
              <w:rPr>
                <w:noProof/>
                <w:webHidden/>
              </w:rPr>
              <w:fldChar w:fldCharType="begin"/>
            </w:r>
            <w:r>
              <w:rPr>
                <w:noProof/>
                <w:webHidden/>
              </w:rPr>
              <w:instrText xml:space="preserve"> PAGEREF _Toc202774146 \h </w:instrText>
            </w:r>
            <w:r>
              <w:rPr>
                <w:noProof/>
                <w:webHidden/>
              </w:rPr>
            </w:r>
            <w:r>
              <w:rPr>
                <w:noProof/>
                <w:webHidden/>
              </w:rPr>
              <w:fldChar w:fldCharType="separate"/>
            </w:r>
            <w:r w:rsidR="00ED0799">
              <w:rPr>
                <w:noProof/>
                <w:webHidden/>
              </w:rPr>
              <w:t>14</w:t>
            </w:r>
            <w:r>
              <w:rPr>
                <w:noProof/>
                <w:webHidden/>
              </w:rPr>
              <w:fldChar w:fldCharType="end"/>
            </w:r>
          </w:hyperlink>
        </w:p>
        <w:p w14:paraId="661A0F6D" w14:textId="7A70E2FB" w:rsidR="00413F30" w:rsidRDefault="00413F30">
          <w:pPr>
            <w:pStyle w:val="TOC3"/>
            <w:rPr>
              <w:rFonts w:eastAsiaTheme="minorEastAsia" w:cstheme="minorBidi"/>
              <w:iCs w:val="0"/>
              <w:noProof/>
              <w:kern w:val="2"/>
              <w:sz w:val="24"/>
              <w:szCs w:val="24"/>
              <w:lang w:eastAsia="en-AU"/>
              <w14:ligatures w14:val="standardContextual"/>
            </w:rPr>
          </w:pPr>
          <w:hyperlink w:anchor="_Toc202774147" w:history="1">
            <w:r w:rsidRPr="00F826BC">
              <w:rPr>
                <w:rStyle w:val="Hyperlink"/>
                <w:noProof/>
                <w14:scene3d>
                  <w14:camera w14:prst="orthographicFront"/>
                  <w14:lightRig w14:rig="threePt" w14:dir="t">
                    <w14:rot w14:lat="0" w14:lon="0" w14:rev="0"/>
                  </w14:lightRig>
                </w14:scene3d>
              </w:rPr>
              <w:t>3.1.1.</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1: Research / preliminary steps</w:t>
            </w:r>
            <w:r>
              <w:rPr>
                <w:noProof/>
                <w:webHidden/>
              </w:rPr>
              <w:tab/>
            </w:r>
            <w:r>
              <w:rPr>
                <w:noProof/>
                <w:webHidden/>
              </w:rPr>
              <w:fldChar w:fldCharType="begin"/>
            </w:r>
            <w:r>
              <w:rPr>
                <w:noProof/>
                <w:webHidden/>
              </w:rPr>
              <w:instrText xml:space="preserve"> PAGEREF _Toc202774147 \h </w:instrText>
            </w:r>
            <w:r>
              <w:rPr>
                <w:noProof/>
                <w:webHidden/>
              </w:rPr>
            </w:r>
            <w:r>
              <w:rPr>
                <w:noProof/>
                <w:webHidden/>
              </w:rPr>
              <w:fldChar w:fldCharType="separate"/>
            </w:r>
            <w:r w:rsidR="00ED0799">
              <w:rPr>
                <w:noProof/>
                <w:webHidden/>
              </w:rPr>
              <w:t>15</w:t>
            </w:r>
            <w:r>
              <w:rPr>
                <w:noProof/>
                <w:webHidden/>
              </w:rPr>
              <w:fldChar w:fldCharType="end"/>
            </w:r>
          </w:hyperlink>
        </w:p>
        <w:p w14:paraId="10CEB925" w14:textId="1442E594" w:rsidR="00413F30" w:rsidRDefault="00413F30">
          <w:pPr>
            <w:pStyle w:val="TOC3"/>
            <w:rPr>
              <w:rFonts w:eastAsiaTheme="minorEastAsia" w:cstheme="minorBidi"/>
              <w:iCs w:val="0"/>
              <w:noProof/>
              <w:kern w:val="2"/>
              <w:sz w:val="24"/>
              <w:szCs w:val="24"/>
              <w:lang w:eastAsia="en-AU"/>
              <w14:ligatures w14:val="standardContextual"/>
            </w:rPr>
          </w:pPr>
          <w:hyperlink w:anchor="_Toc202774148" w:history="1">
            <w:r w:rsidRPr="00F826BC">
              <w:rPr>
                <w:rStyle w:val="Hyperlink"/>
                <w:noProof/>
                <w14:scene3d>
                  <w14:camera w14:prst="orthographicFront"/>
                  <w14:lightRig w14:rig="threePt" w14:dir="t">
                    <w14:rot w14:lat="0" w14:lon="0" w14:rev="0"/>
                  </w14:lightRig>
                </w14:scene3d>
              </w:rPr>
              <w:t>3.1.2.</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2: Expression of interest (EOI)</w:t>
            </w:r>
            <w:r>
              <w:rPr>
                <w:noProof/>
                <w:webHidden/>
              </w:rPr>
              <w:tab/>
            </w:r>
            <w:r>
              <w:rPr>
                <w:noProof/>
                <w:webHidden/>
              </w:rPr>
              <w:fldChar w:fldCharType="begin"/>
            </w:r>
            <w:r>
              <w:rPr>
                <w:noProof/>
                <w:webHidden/>
              </w:rPr>
              <w:instrText xml:space="preserve"> PAGEREF _Toc202774148 \h </w:instrText>
            </w:r>
            <w:r>
              <w:rPr>
                <w:noProof/>
                <w:webHidden/>
              </w:rPr>
            </w:r>
            <w:r>
              <w:rPr>
                <w:noProof/>
                <w:webHidden/>
              </w:rPr>
              <w:fldChar w:fldCharType="separate"/>
            </w:r>
            <w:r w:rsidR="00ED0799">
              <w:rPr>
                <w:noProof/>
                <w:webHidden/>
              </w:rPr>
              <w:t>15</w:t>
            </w:r>
            <w:r>
              <w:rPr>
                <w:noProof/>
                <w:webHidden/>
              </w:rPr>
              <w:fldChar w:fldCharType="end"/>
            </w:r>
          </w:hyperlink>
        </w:p>
        <w:p w14:paraId="65A16D2C" w14:textId="4C2BB5C5" w:rsidR="00413F30" w:rsidRDefault="00413F30">
          <w:pPr>
            <w:pStyle w:val="TOC3"/>
            <w:rPr>
              <w:rFonts w:eastAsiaTheme="minorEastAsia" w:cstheme="minorBidi"/>
              <w:iCs w:val="0"/>
              <w:noProof/>
              <w:kern w:val="2"/>
              <w:sz w:val="24"/>
              <w:szCs w:val="24"/>
              <w:lang w:eastAsia="en-AU"/>
              <w14:ligatures w14:val="standardContextual"/>
            </w:rPr>
          </w:pPr>
          <w:hyperlink w:anchor="_Toc202774149" w:history="1">
            <w:r w:rsidRPr="00F826BC">
              <w:rPr>
                <w:rStyle w:val="Hyperlink"/>
                <w:noProof/>
                <w14:scene3d>
                  <w14:camera w14:prst="orthographicFront"/>
                  <w14:lightRig w14:rig="threePt" w14:dir="t">
                    <w14:rot w14:lat="0" w14:lon="0" w14:rev="0"/>
                  </w14:lightRig>
                </w14:scene3d>
              </w:rPr>
              <w:t>3.1.3.</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3: Submit for checking</w:t>
            </w:r>
            <w:r>
              <w:rPr>
                <w:noProof/>
                <w:webHidden/>
              </w:rPr>
              <w:tab/>
            </w:r>
            <w:r>
              <w:rPr>
                <w:noProof/>
                <w:webHidden/>
              </w:rPr>
              <w:fldChar w:fldCharType="begin"/>
            </w:r>
            <w:r>
              <w:rPr>
                <w:noProof/>
                <w:webHidden/>
              </w:rPr>
              <w:instrText xml:space="preserve"> PAGEREF _Toc202774149 \h </w:instrText>
            </w:r>
            <w:r>
              <w:rPr>
                <w:noProof/>
                <w:webHidden/>
              </w:rPr>
            </w:r>
            <w:r>
              <w:rPr>
                <w:noProof/>
                <w:webHidden/>
              </w:rPr>
              <w:fldChar w:fldCharType="separate"/>
            </w:r>
            <w:r w:rsidR="00ED0799">
              <w:rPr>
                <w:noProof/>
                <w:webHidden/>
              </w:rPr>
              <w:t>15</w:t>
            </w:r>
            <w:r>
              <w:rPr>
                <w:noProof/>
                <w:webHidden/>
              </w:rPr>
              <w:fldChar w:fldCharType="end"/>
            </w:r>
          </w:hyperlink>
        </w:p>
        <w:p w14:paraId="7CE61BAE" w14:textId="6389D090" w:rsidR="00413F30" w:rsidRDefault="00413F30">
          <w:pPr>
            <w:pStyle w:val="TOC3"/>
            <w:rPr>
              <w:rFonts w:eastAsiaTheme="minorEastAsia" w:cstheme="minorBidi"/>
              <w:iCs w:val="0"/>
              <w:noProof/>
              <w:kern w:val="2"/>
              <w:sz w:val="24"/>
              <w:szCs w:val="24"/>
              <w:lang w:eastAsia="en-AU"/>
              <w14:ligatures w14:val="standardContextual"/>
            </w:rPr>
          </w:pPr>
          <w:hyperlink w:anchor="_Toc202774150" w:history="1">
            <w:r w:rsidRPr="00F826BC">
              <w:rPr>
                <w:rStyle w:val="Hyperlink"/>
                <w:noProof/>
                <w14:scene3d>
                  <w14:camera w14:prst="orthographicFront"/>
                  <w14:lightRig w14:rig="threePt" w14:dir="t">
                    <w14:rot w14:lat="0" w14:lon="0" w14:rev="0"/>
                  </w14:lightRig>
                </w14:scene3d>
              </w:rPr>
              <w:t>3.1.4.</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4: Compliance checking and feedback</w:t>
            </w:r>
            <w:r>
              <w:rPr>
                <w:noProof/>
                <w:webHidden/>
              </w:rPr>
              <w:tab/>
            </w:r>
            <w:r>
              <w:rPr>
                <w:noProof/>
                <w:webHidden/>
              </w:rPr>
              <w:fldChar w:fldCharType="begin"/>
            </w:r>
            <w:r>
              <w:rPr>
                <w:noProof/>
                <w:webHidden/>
              </w:rPr>
              <w:instrText xml:space="preserve"> PAGEREF _Toc202774150 \h </w:instrText>
            </w:r>
            <w:r>
              <w:rPr>
                <w:noProof/>
                <w:webHidden/>
              </w:rPr>
            </w:r>
            <w:r>
              <w:rPr>
                <w:noProof/>
                <w:webHidden/>
              </w:rPr>
              <w:fldChar w:fldCharType="separate"/>
            </w:r>
            <w:r w:rsidR="00ED0799">
              <w:rPr>
                <w:noProof/>
                <w:webHidden/>
              </w:rPr>
              <w:t>15</w:t>
            </w:r>
            <w:r>
              <w:rPr>
                <w:noProof/>
                <w:webHidden/>
              </w:rPr>
              <w:fldChar w:fldCharType="end"/>
            </w:r>
          </w:hyperlink>
        </w:p>
        <w:p w14:paraId="22C0D53A" w14:textId="28879186" w:rsidR="00413F30" w:rsidRDefault="00413F30">
          <w:pPr>
            <w:pStyle w:val="TOC3"/>
            <w:rPr>
              <w:rFonts w:eastAsiaTheme="minorEastAsia" w:cstheme="minorBidi"/>
              <w:iCs w:val="0"/>
              <w:noProof/>
              <w:kern w:val="2"/>
              <w:sz w:val="24"/>
              <w:szCs w:val="24"/>
              <w:lang w:eastAsia="en-AU"/>
              <w14:ligatures w14:val="standardContextual"/>
            </w:rPr>
          </w:pPr>
          <w:hyperlink w:anchor="_Toc202774151" w:history="1">
            <w:r w:rsidRPr="00F826BC">
              <w:rPr>
                <w:rStyle w:val="Hyperlink"/>
                <w:noProof/>
                <w14:scene3d>
                  <w14:camera w14:prst="orthographicFront"/>
                  <w14:lightRig w14:rig="threePt" w14:dir="t">
                    <w14:rot w14:lat="0" w14:lon="0" w14:rev="0"/>
                  </w14:lightRig>
                </w14:scene3d>
              </w:rPr>
              <w:t>3.1.5.</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5: Provisional accreditation and release</w:t>
            </w:r>
            <w:r>
              <w:rPr>
                <w:noProof/>
                <w:webHidden/>
              </w:rPr>
              <w:tab/>
            </w:r>
            <w:r>
              <w:rPr>
                <w:noProof/>
                <w:webHidden/>
              </w:rPr>
              <w:fldChar w:fldCharType="begin"/>
            </w:r>
            <w:r>
              <w:rPr>
                <w:noProof/>
                <w:webHidden/>
              </w:rPr>
              <w:instrText xml:space="preserve"> PAGEREF _Toc202774151 \h </w:instrText>
            </w:r>
            <w:r>
              <w:rPr>
                <w:noProof/>
                <w:webHidden/>
              </w:rPr>
            </w:r>
            <w:r>
              <w:rPr>
                <w:noProof/>
                <w:webHidden/>
              </w:rPr>
              <w:fldChar w:fldCharType="separate"/>
            </w:r>
            <w:r w:rsidR="00ED0799">
              <w:rPr>
                <w:noProof/>
                <w:webHidden/>
              </w:rPr>
              <w:t>16</w:t>
            </w:r>
            <w:r>
              <w:rPr>
                <w:noProof/>
                <w:webHidden/>
              </w:rPr>
              <w:fldChar w:fldCharType="end"/>
            </w:r>
          </w:hyperlink>
        </w:p>
        <w:p w14:paraId="5AC0E504" w14:textId="6D5F97B9" w:rsidR="00413F30" w:rsidRDefault="00413F30">
          <w:pPr>
            <w:pStyle w:val="TOC3"/>
            <w:rPr>
              <w:rFonts w:eastAsiaTheme="minorEastAsia" w:cstheme="minorBidi"/>
              <w:iCs w:val="0"/>
              <w:noProof/>
              <w:kern w:val="2"/>
              <w:sz w:val="24"/>
              <w:szCs w:val="24"/>
              <w:lang w:eastAsia="en-AU"/>
              <w14:ligatures w14:val="standardContextual"/>
            </w:rPr>
          </w:pPr>
          <w:hyperlink w:anchor="_Toc202774152" w:history="1">
            <w:r w:rsidRPr="00F826BC">
              <w:rPr>
                <w:rStyle w:val="Hyperlink"/>
                <w:noProof/>
                <w14:scene3d>
                  <w14:camera w14:prst="orthographicFront"/>
                  <w14:lightRig w14:rig="threePt" w14:dir="t">
                    <w14:rot w14:lat="0" w14:lon="0" w14:rev="0"/>
                  </w14:lightRig>
                </w14:scene3d>
              </w:rPr>
              <w:t>3.1.6.</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6: Provisional tool monitoring and evaluation</w:t>
            </w:r>
            <w:r>
              <w:rPr>
                <w:noProof/>
                <w:webHidden/>
              </w:rPr>
              <w:tab/>
            </w:r>
            <w:r>
              <w:rPr>
                <w:noProof/>
                <w:webHidden/>
              </w:rPr>
              <w:fldChar w:fldCharType="begin"/>
            </w:r>
            <w:r>
              <w:rPr>
                <w:noProof/>
                <w:webHidden/>
              </w:rPr>
              <w:instrText xml:space="preserve"> PAGEREF _Toc202774152 \h </w:instrText>
            </w:r>
            <w:r>
              <w:rPr>
                <w:noProof/>
                <w:webHidden/>
              </w:rPr>
            </w:r>
            <w:r>
              <w:rPr>
                <w:noProof/>
                <w:webHidden/>
              </w:rPr>
              <w:fldChar w:fldCharType="separate"/>
            </w:r>
            <w:r w:rsidR="00ED0799">
              <w:rPr>
                <w:noProof/>
                <w:webHidden/>
              </w:rPr>
              <w:t>16</w:t>
            </w:r>
            <w:r>
              <w:rPr>
                <w:noProof/>
                <w:webHidden/>
              </w:rPr>
              <w:fldChar w:fldCharType="end"/>
            </w:r>
          </w:hyperlink>
        </w:p>
        <w:p w14:paraId="351EA737" w14:textId="1EE95D46" w:rsidR="00413F30" w:rsidRDefault="00413F30">
          <w:pPr>
            <w:pStyle w:val="TOC3"/>
            <w:rPr>
              <w:rFonts w:eastAsiaTheme="minorEastAsia" w:cstheme="minorBidi"/>
              <w:iCs w:val="0"/>
              <w:noProof/>
              <w:kern w:val="2"/>
              <w:sz w:val="24"/>
              <w:szCs w:val="24"/>
              <w:lang w:eastAsia="en-AU"/>
              <w14:ligatures w14:val="standardContextual"/>
            </w:rPr>
          </w:pPr>
          <w:hyperlink w:anchor="_Toc202774153" w:history="1">
            <w:r w:rsidRPr="00F826BC">
              <w:rPr>
                <w:rStyle w:val="Hyperlink"/>
                <w:noProof/>
                <w14:scene3d>
                  <w14:camera w14:prst="orthographicFront"/>
                  <w14:lightRig w14:rig="threePt" w14:dir="t">
                    <w14:rot w14:lat="0" w14:lon="0" w14:rev="0"/>
                  </w14:lightRig>
                </w14:scene3d>
              </w:rPr>
              <w:t>3.1.7.</w:t>
            </w:r>
            <w:r>
              <w:rPr>
                <w:rFonts w:eastAsiaTheme="minorEastAsia" w:cstheme="minorBidi"/>
                <w:iCs w:val="0"/>
                <w:noProof/>
                <w:kern w:val="2"/>
                <w:sz w:val="24"/>
                <w:szCs w:val="24"/>
                <w:lang w:eastAsia="en-AU"/>
                <w14:ligatures w14:val="standardContextual"/>
              </w:rPr>
              <w:tab/>
            </w:r>
            <w:r w:rsidRPr="00F826BC">
              <w:rPr>
                <w:rStyle w:val="Hyperlink"/>
                <w:noProof/>
              </w:rPr>
              <w:t>New accreditation step 7: Full accreditation</w:t>
            </w:r>
            <w:r>
              <w:rPr>
                <w:noProof/>
                <w:webHidden/>
              </w:rPr>
              <w:tab/>
            </w:r>
            <w:r>
              <w:rPr>
                <w:noProof/>
                <w:webHidden/>
              </w:rPr>
              <w:fldChar w:fldCharType="begin"/>
            </w:r>
            <w:r>
              <w:rPr>
                <w:noProof/>
                <w:webHidden/>
              </w:rPr>
              <w:instrText xml:space="preserve"> PAGEREF _Toc202774153 \h </w:instrText>
            </w:r>
            <w:r>
              <w:rPr>
                <w:noProof/>
                <w:webHidden/>
              </w:rPr>
            </w:r>
            <w:r>
              <w:rPr>
                <w:noProof/>
                <w:webHidden/>
              </w:rPr>
              <w:fldChar w:fldCharType="separate"/>
            </w:r>
            <w:r w:rsidR="00ED0799">
              <w:rPr>
                <w:noProof/>
                <w:webHidden/>
              </w:rPr>
              <w:t>16</w:t>
            </w:r>
            <w:r>
              <w:rPr>
                <w:noProof/>
                <w:webHidden/>
              </w:rPr>
              <w:fldChar w:fldCharType="end"/>
            </w:r>
          </w:hyperlink>
        </w:p>
        <w:p w14:paraId="7401BDDF" w14:textId="593401B2" w:rsidR="00413F30" w:rsidRDefault="00413F30">
          <w:pPr>
            <w:pStyle w:val="TOC2"/>
            <w:rPr>
              <w:rFonts w:eastAsiaTheme="minorEastAsia" w:cstheme="minorBidi"/>
              <w:noProof/>
              <w:kern w:val="2"/>
              <w:sz w:val="24"/>
              <w:szCs w:val="24"/>
              <w:lang w:eastAsia="en-AU"/>
              <w14:ligatures w14:val="standardContextual"/>
            </w:rPr>
          </w:pPr>
          <w:hyperlink w:anchor="_Toc202774154" w:history="1">
            <w:r w:rsidRPr="00F826BC">
              <w:rPr>
                <w:rStyle w:val="Hyperlink"/>
                <w:noProof/>
              </w:rPr>
              <w:t>3.2.</w:t>
            </w:r>
            <w:r>
              <w:rPr>
                <w:rFonts w:eastAsiaTheme="minorEastAsia" w:cstheme="minorBidi"/>
                <w:noProof/>
                <w:kern w:val="2"/>
                <w:sz w:val="24"/>
                <w:szCs w:val="24"/>
                <w:lang w:eastAsia="en-AU"/>
                <w14:ligatures w14:val="standardContextual"/>
              </w:rPr>
              <w:tab/>
            </w:r>
            <w:r w:rsidRPr="00F826BC">
              <w:rPr>
                <w:rStyle w:val="Hyperlink"/>
                <w:noProof/>
              </w:rPr>
              <w:t>Reaccreditation</w:t>
            </w:r>
            <w:r>
              <w:rPr>
                <w:noProof/>
                <w:webHidden/>
              </w:rPr>
              <w:tab/>
            </w:r>
            <w:r>
              <w:rPr>
                <w:noProof/>
                <w:webHidden/>
              </w:rPr>
              <w:fldChar w:fldCharType="begin"/>
            </w:r>
            <w:r>
              <w:rPr>
                <w:noProof/>
                <w:webHidden/>
              </w:rPr>
              <w:instrText xml:space="preserve"> PAGEREF _Toc202774154 \h </w:instrText>
            </w:r>
            <w:r>
              <w:rPr>
                <w:noProof/>
                <w:webHidden/>
              </w:rPr>
            </w:r>
            <w:r>
              <w:rPr>
                <w:noProof/>
                <w:webHidden/>
              </w:rPr>
              <w:fldChar w:fldCharType="separate"/>
            </w:r>
            <w:r w:rsidR="00ED0799">
              <w:rPr>
                <w:noProof/>
                <w:webHidden/>
              </w:rPr>
              <w:t>17</w:t>
            </w:r>
            <w:r>
              <w:rPr>
                <w:noProof/>
                <w:webHidden/>
              </w:rPr>
              <w:fldChar w:fldCharType="end"/>
            </w:r>
          </w:hyperlink>
        </w:p>
        <w:p w14:paraId="01DE0C80" w14:textId="08192DB0" w:rsidR="00413F30" w:rsidRDefault="00413F30">
          <w:pPr>
            <w:pStyle w:val="TOC3"/>
            <w:rPr>
              <w:rFonts w:eastAsiaTheme="minorEastAsia" w:cstheme="minorBidi"/>
              <w:iCs w:val="0"/>
              <w:noProof/>
              <w:kern w:val="2"/>
              <w:sz w:val="24"/>
              <w:szCs w:val="24"/>
              <w:lang w:eastAsia="en-AU"/>
              <w14:ligatures w14:val="standardContextual"/>
            </w:rPr>
          </w:pPr>
          <w:hyperlink w:anchor="_Toc202774155" w:history="1">
            <w:r w:rsidRPr="00F826BC">
              <w:rPr>
                <w:rStyle w:val="Hyperlink"/>
                <w:noProof/>
                <w14:scene3d>
                  <w14:camera w14:prst="orthographicFront"/>
                  <w14:lightRig w14:rig="threePt" w14:dir="t">
                    <w14:rot w14:lat="0" w14:lon="0" w14:rev="0"/>
                  </w14:lightRig>
                </w14:scene3d>
              </w:rPr>
              <w:t>3.2.1.</w:t>
            </w:r>
            <w:r>
              <w:rPr>
                <w:rFonts w:eastAsiaTheme="minorEastAsia" w:cstheme="minorBidi"/>
                <w:iCs w:val="0"/>
                <w:noProof/>
                <w:kern w:val="2"/>
                <w:sz w:val="24"/>
                <w:szCs w:val="24"/>
                <w:lang w:eastAsia="en-AU"/>
                <w14:ligatures w14:val="standardContextual"/>
              </w:rPr>
              <w:tab/>
            </w:r>
            <w:r w:rsidRPr="00F826BC">
              <w:rPr>
                <w:rStyle w:val="Hyperlink"/>
                <w:noProof/>
              </w:rPr>
              <w:t>Reaccreditation step 1: Investigate, develop and submit</w:t>
            </w:r>
            <w:r>
              <w:rPr>
                <w:noProof/>
                <w:webHidden/>
              </w:rPr>
              <w:tab/>
            </w:r>
            <w:r>
              <w:rPr>
                <w:noProof/>
                <w:webHidden/>
              </w:rPr>
              <w:fldChar w:fldCharType="begin"/>
            </w:r>
            <w:r>
              <w:rPr>
                <w:noProof/>
                <w:webHidden/>
              </w:rPr>
              <w:instrText xml:space="preserve"> PAGEREF _Toc202774155 \h </w:instrText>
            </w:r>
            <w:r>
              <w:rPr>
                <w:noProof/>
                <w:webHidden/>
              </w:rPr>
            </w:r>
            <w:r>
              <w:rPr>
                <w:noProof/>
                <w:webHidden/>
              </w:rPr>
              <w:fldChar w:fldCharType="separate"/>
            </w:r>
            <w:r w:rsidR="00ED0799">
              <w:rPr>
                <w:noProof/>
                <w:webHidden/>
              </w:rPr>
              <w:t>17</w:t>
            </w:r>
            <w:r>
              <w:rPr>
                <w:noProof/>
                <w:webHidden/>
              </w:rPr>
              <w:fldChar w:fldCharType="end"/>
            </w:r>
          </w:hyperlink>
        </w:p>
        <w:p w14:paraId="3E9240F9" w14:textId="4B826025" w:rsidR="00413F30" w:rsidRDefault="00413F30">
          <w:pPr>
            <w:pStyle w:val="TOC3"/>
            <w:rPr>
              <w:rFonts w:eastAsiaTheme="minorEastAsia" w:cstheme="minorBidi"/>
              <w:iCs w:val="0"/>
              <w:noProof/>
              <w:kern w:val="2"/>
              <w:sz w:val="24"/>
              <w:szCs w:val="24"/>
              <w:lang w:eastAsia="en-AU"/>
              <w14:ligatures w14:val="standardContextual"/>
            </w:rPr>
          </w:pPr>
          <w:hyperlink w:anchor="_Toc202774156" w:history="1">
            <w:r w:rsidRPr="00F826BC">
              <w:rPr>
                <w:rStyle w:val="Hyperlink"/>
                <w:noProof/>
                <w14:scene3d>
                  <w14:camera w14:prst="orthographicFront"/>
                  <w14:lightRig w14:rig="threePt" w14:dir="t">
                    <w14:rot w14:lat="0" w14:lon="0" w14:rev="0"/>
                  </w14:lightRig>
                </w14:scene3d>
              </w:rPr>
              <w:t>3.2.2.</w:t>
            </w:r>
            <w:r>
              <w:rPr>
                <w:rFonts w:eastAsiaTheme="minorEastAsia" w:cstheme="minorBidi"/>
                <w:iCs w:val="0"/>
                <w:noProof/>
                <w:kern w:val="2"/>
                <w:sz w:val="24"/>
                <w:szCs w:val="24"/>
                <w:lang w:eastAsia="en-AU"/>
                <w14:ligatures w14:val="standardContextual"/>
              </w:rPr>
              <w:tab/>
            </w:r>
            <w:r w:rsidRPr="00F826BC">
              <w:rPr>
                <w:rStyle w:val="Hyperlink"/>
                <w:noProof/>
              </w:rPr>
              <w:t>Reaccreditation step 2: Compliance checks</w:t>
            </w:r>
            <w:r>
              <w:rPr>
                <w:noProof/>
                <w:webHidden/>
              </w:rPr>
              <w:tab/>
            </w:r>
            <w:r>
              <w:rPr>
                <w:noProof/>
                <w:webHidden/>
              </w:rPr>
              <w:fldChar w:fldCharType="begin"/>
            </w:r>
            <w:r>
              <w:rPr>
                <w:noProof/>
                <w:webHidden/>
              </w:rPr>
              <w:instrText xml:space="preserve"> PAGEREF _Toc202774156 \h </w:instrText>
            </w:r>
            <w:r>
              <w:rPr>
                <w:noProof/>
                <w:webHidden/>
              </w:rPr>
            </w:r>
            <w:r>
              <w:rPr>
                <w:noProof/>
                <w:webHidden/>
              </w:rPr>
              <w:fldChar w:fldCharType="separate"/>
            </w:r>
            <w:r w:rsidR="00ED0799">
              <w:rPr>
                <w:noProof/>
                <w:webHidden/>
              </w:rPr>
              <w:t>18</w:t>
            </w:r>
            <w:r>
              <w:rPr>
                <w:noProof/>
                <w:webHidden/>
              </w:rPr>
              <w:fldChar w:fldCharType="end"/>
            </w:r>
          </w:hyperlink>
        </w:p>
        <w:p w14:paraId="0BD36C53" w14:textId="541902D0" w:rsidR="00413F30" w:rsidRDefault="00413F30">
          <w:pPr>
            <w:pStyle w:val="TOC3"/>
            <w:rPr>
              <w:rFonts w:eastAsiaTheme="minorEastAsia" w:cstheme="minorBidi"/>
              <w:iCs w:val="0"/>
              <w:noProof/>
              <w:kern w:val="2"/>
              <w:sz w:val="24"/>
              <w:szCs w:val="24"/>
              <w:lang w:eastAsia="en-AU"/>
              <w14:ligatures w14:val="standardContextual"/>
            </w:rPr>
          </w:pPr>
          <w:hyperlink w:anchor="_Toc202774157" w:history="1">
            <w:r w:rsidRPr="00F826BC">
              <w:rPr>
                <w:rStyle w:val="Hyperlink"/>
                <w:noProof/>
                <w14:scene3d>
                  <w14:camera w14:prst="orthographicFront"/>
                  <w14:lightRig w14:rig="threePt" w14:dir="t">
                    <w14:rot w14:lat="0" w14:lon="0" w14:rev="0"/>
                  </w14:lightRig>
                </w14:scene3d>
              </w:rPr>
              <w:t>3.2.3.</w:t>
            </w:r>
            <w:r>
              <w:rPr>
                <w:rFonts w:eastAsiaTheme="minorEastAsia" w:cstheme="minorBidi"/>
                <w:iCs w:val="0"/>
                <w:noProof/>
                <w:kern w:val="2"/>
                <w:sz w:val="24"/>
                <w:szCs w:val="24"/>
                <w:lang w:eastAsia="en-AU"/>
                <w14:ligatures w14:val="standardContextual"/>
              </w:rPr>
              <w:tab/>
            </w:r>
            <w:r w:rsidRPr="00F826BC">
              <w:rPr>
                <w:rStyle w:val="Hyperlink"/>
                <w:noProof/>
              </w:rPr>
              <w:t>Reaccreditation step 3: Reaccredit and release</w:t>
            </w:r>
            <w:r>
              <w:rPr>
                <w:noProof/>
                <w:webHidden/>
              </w:rPr>
              <w:tab/>
            </w:r>
            <w:r>
              <w:rPr>
                <w:noProof/>
                <w:webHidden/>
              </w:rPr>
              <w:fldChar w:fldCharType="begin"/>
            </w:r>
            <w:r>
              <w:rPr>
                <w:noProof/>
                <w:webHidden/>
              </w:rPr>
              <w:instrText xml:space="preserve"> PAGEREF _Toc202774157 \h </w:instrText>
            </w:r>
            <w:r>
              <w:rPr>
                <w:noProof/>
                <w:webHidden/>
              </w:rPr>
            </w:r>
            <w:r>
              <w:rPr>
                <w:noProof/>
                <w:webHidden/>
              </w:rPr>
              <w:fldChar w:fldCharType="separate"/>
            </w:r>
            <w:r w:rsidR="00ED0799">
              <w:rPr>
                <w:noProof/>
                <w:webHidden/>
              </w:rPr>
              <w:t>18</w:t>
            </w:r>
            <w:r>
              <w:rPr>
                <w:noProof/>
                <w:webHidden/>
              </w:rPr>
              <w:fldChar w:fldCharType="end"/>
            </w:r>
          </w:hyperlink>
        </w:p>
        <w:p w14:paraId="48EF6ACB" w14:textId="0064938A" w:rsidR="00413F30" w:rsidRDefault="00413F30">
          <w:pPr>
            <w:pStyle w:val="TOC2"/>
            <w:rPr>
              <w:rFonts w:eastAsiaTheme="minorEastAsia" w:cstheme="minorBidi"/>
              <w:noProof/>
              <w:kern w:val="2"/>
              <w:sz w:val="24"/>
              <w:szCs w:val="24"/>
              <w:lang w:eastAsia="en-AU"/>
              <w14:ligatures w14:val="standardContextual"/>
            </w:rPr>
          </w:pPr>
          <w:hyperlink w:anchor="_Toc202774158" w:history="1">
            <w:r w:rsidRPr="00F826BC">
              <w:rPr>
                <w:rStyle w:val="Hyperlink"/>
                <w:noProof/>
              </w:rPr>
              <w:t>3.3.</w:t>
            </w:r>
            <w:r>
              <w:rPr>
                <w:rFonts w:eastAsiaTheme="minorEastAsia" w:cstheme="minorBidi"/>
                <w:noProof/>
                <w:kern w:val="2"/>
                <w:sz w:val="24"/>
                <w:szCs w:val="24"/>
                <w:lang w:eastAsia="en-AU"/>
                <w14:ligatures w14:val="standardContextual"/>
              </w:rPr>
              <w:tab/>
            </w:r>
            <w:r w:rsidRPr="00F826BC">
              <w:rPr>
                <w:rStyle w:val="Hyperlink"/>
                <w:noProof/>
              </w:rPr>
              <w:t>General updates</w:t>
            </w:r>
            <w:r>
              <w:rPr>
                <w:noProof/>
                <w:webHidden/>
              </w:rPr>
              <w:tab/>
            </w:r>
            <w:r>
              <w:rPr>
                <w:noProof/>
                <w:webHidden/>
              </w:rPr>
              <w:fldChar w:fldCharType="begin"/>
            </w:r>
            <w:r>
              <w:rPr>
                <w:noProof/>
                <w:webHidden/>
              </w:rPr>
              <w:instrText xml:space="preserve"> PAGEREF _Toc202774158 \h </w:instrText>
            </w:r>
            <w:r>
              <w:rPr>
                <w:noProof/>
                <w:webHidden/>
              </w:rPr>
            </w:r>
            <w:r>
              <w:rPr>
                <w:noProof/>
                <w:webHidden/>
              </w:rPr>
              <w:fldChar w:fldCharType="separate"/>
            </w:r>
            <w:r w:rsidR="00ED0799">
              <w:rPr>
                <w:noProof/>
                <w:webHidden/>
              </w:rPr>
              <w:t>19</w:t>
            </w:r>
            <w:r>
              <w:rPr>
                <w:noProof/>
                <w:webHidden/>
              </w:rPr>
              <w:fldChar w:fldCharType="end"/>
            </w:r>
          </w:hyperlink>
        </w:p>
        <w:p w14:paraId="23E0C1E5" w14:textId="28878A92" w:rsidR="00413F30" w:rsidRDefault="00413F30">
          <w:pPr>
            <w:pStyle w:val="TOC2"/>
            <w:rPr>
              <w:rFonts w:eastAsiaTheme="minorEastAsia" w:cstheme="minorBidi"/>
              <w:noProof/>
              <w:kern w:val="2"/>
              <w:sz w:val="24"/>
              <w:szCs w:val="24"/>
              <w:lang w:eastAsia="en-AU"/>
              <w14:ligatures w14:val="standardContextual"/>
            </w:rPr>
          </w:pPr>
          <w:hyperlink w:anchor="_Toc202774159" w:history="1">
            <w:r w:rsidRPr="00F826BC">
              <w:rPr>
                <w:rStyle w:val="Hyperlink"/>
                <w:noProof/>
              </w:rPr>
              <w:t>3.4.</w:t>
            </w:r>
            <w:r>
              <w:rPr>
                <w:rFonts w:eastAsiaTheme="minorEastAsia" w:cstheme="minorBidi"/>
                <w:noProof/>
                <w:kern w:val="2"/>
                <w:sz w:val="24"/>
                <w:szCs w:val="24"/>
                <w:lang w:eastAsia="en-AU"/>
                <w14:ligatures w14:val="standardContextual"/>
              </w:rPr>
              <w:tab/>
            </w:r>
            <w:r w:rsidRPr="00F826BC">
              <w:rPr>
                <w:rStyle w:val="Hyperlink"/>
                <w:noProof/>
              </w:rPr>
              <w:t>Superseded versions and versioning</w:t>
            </w:r>
            <w:r>
              <w:rPr>
                <w:noProof/>
                <w:webHidden/>
              </w:rPr>
              <w:tab/>
            </w:r>
            <w:r>
              <w:rPr>
                <w:noProof/>
                <w:webHidden/>
              </w:rPr>
              <w:fldChar w:fldCharType="begin"/>
            </w:r>
            <w:r>
              <w:rPr>
                <w:noProof/>
                <w:webHidden/>
              </w:rPr>
              <w:instrText xml:space="preserve"> PAGEREF _Toc202774159 \h </w:instrText>
            </w:r>
            <w:r>
              <w:rPr>
                <w:noProof/>
                <w:webHidden/>
              </w:rPr>
            </w:r>
            <w:r>
              <w:rPr>
                <w:noProof/>
                <w:webHidden/>
              </w:rPr>
              <w:fldChar w:fldCharType="separate"/>
            </w:r>
            <w:r w:rsidR="00ED0799">
              <w:rPr>
                <w:noProof/>
                <w:webHidden/>
              </w:rPr>
              <w:t>20</w:t>
            </w:r>
            <w:r>
              <w:rPr>
                <w:noProof/>
                <w:webHidden/>
              </w:rPr>
              <w:fldChar w:fldCharType="end"/>
            </w:r>
          </w:hyperlink>
        </w:p>
        <w:p w14:paraId="007B20FF" w14:textId="7371268D" w:rsidR="00413F30" w:rsidRDefault="00413F30">
          <w:pPr>
            <w:pStyle w:val="TOC2"/>
            <w:rPr>
              <w:rFonts w:eastAsiaTheme="minorEastAsia" w:cstheme="minorBidi"/>
              <w:noProof/>
              <w:kern w:val="2"/>
              <w:sz w:val="24"/>
              <w:szCs w:val="24"/>
              <w:lang w:eastAsia="en-AU"/>
              <w14:ligatures w14:val="standardContextual"/>
            </w:rPr>
          </w:pPr>
          <w:hyperlink w:anchor="_Toc202774160" w:history="1">
            <w:r w:rsidRPr="00F826BC">
              <w:rPr>
                <w:rStyle w:val="Hyperlink"/>
                <w:noProof/>
              </w:rPr>
              <w:t>3.5.</w:t>
            </w:r>
            <w:r>
              <w:rPr>
                <w:rFonts w:eastAsiaTheme="minorEastAsia" w:cstheme="minorBidi"/>
                <w:noProof/>
                <w:kern w:val="2"/>
                <w:sz w:val="24"/>
                <w:szCs w:val="24"/>
                <w:lang w:eastAsia="en-AU"/>
                <w14:ligatures w14:val="standardContextual"/>
              </w:rPr>
              <w:tab/>
            </w:r>
            <w:r w:rsidRPr="00F826BC">
              <w:rPr>
                <w:rStyle w:val="Hyperlink"/>
                <w:noProof/>
              </w:rPr>
              <w:t>Costs</w:t>
            </w:r>
            <w:r>
              <w:rPr>
                <w:noProof/>
                <w:webHidden/>
              </w:rPr>
              <w:tab/>
            </w:r>
            <w:r>
              <w:rPr>
                <w:noProof/>
                <w:webHidden/>
              </w:rPr>
              <w:fldChar w:fldCharType="begin"/>
            </w:r>
            <w:r>
              <w:rPr>
                <w:noProof/>
                <w:webHidden/>
              </w:rPr>
              <w:instrText xml:space="preserve"> PAGEREF _Toc202774160 \h </w:instrText>
            </w:r>
            <w:r>
              <w:rPr>
                <w:noProof/>
                <w:webHidden/>
              </w:rPr>
            </w:r>
            <w:r>
              <w:rPr>
                <w:noProof/>
                <w:webHidden/>
              </w:rPr>
              <w:fldChar w:fldCharType="separate"/>
            </w:r>
            <w:r w:rsidR="00ED0799">
              <w:rPr>
                <w:noProof/>
                <w:webHidden/>
              </w:rPr>
              <w:t>20</w:t>
            </w:r>
            <w:r>
              <w:rPr>
                <w:noProof/>
                <w:webHidden/>
              </w:rPr>
              <w:fldChar w:fldCharType="end"/>
            </w:r>
          </w:hyperlink>
        </w:p>
        <w:p w14:paraId="0EAD8FF6" w14:textId="0D3A06C3"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61" w:history="1">
            <w:r w:rsidRPr="00F826BC">
              <w:rPr>
                <w:rStyle w:val="Hyperlink"/>
                <w:noProof/>
              </w:rPr>
              <w:t>4.</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module: CSIRO APIs</w:t>
            </w:r>
            <w:r>
              <w:rPr>
                <w:noProof/>
                <w:webHidden/>
              </w:rPr>
              <w:tab/>
            </w:r>
            <w:r>
              <w:rPr>
                <w:noProof/>
                <w:webHidden/>
              </w:rPr>
              <w:fldChar w:fldCharType="begin"/>
            </w:r>
            <w:r>
              <w:rPr>
                <w:noProof/>
                <w:webHidden/>
              </w:rPr>
              <w:instrText xml:space="preserve"> PAGEREF _Toc202774161 \h </w:instrText>
            </w:r>
            <w:r>
              <w:rPr>
                <w:noProof/>
                <w:webHidden/>
              </w:rPr>
            </w:r>
            <w:r>
              <w:rPr>
                <w:noProof/>
                <w:webHidden/>
              </w:rPr>
              <w:fldChar w:fldCharType="separate"/>
            </w:r>
            <w:r w:rsidR="00ED0799">
              <w:rPr>
                <w:noProof/>
                <w:webHidden/>
              </w:rPr>
              <w:t>21</w:t>
            </w:r>
            <w:r>
              <w:rPr>
                <w:noProof/>
                <w:webHidden/>
              </w:rPr>
              <w:fldChar w:fldCharType="end"/>
            </w:r>
          </w:hyperlink>
        </w:p>
        <w:p w14:paraId="3378821F" w14:textId="681E6727" w:rsidR="00413F30" w:rsidRDefault="00413F30">
          <w:pPr>
            <w:pStyle w:val="TOC2"/>
            <w:rPr>
              <w:rFonts w:eastAsiaTheme="minorEastAsia" w:cstheme="minorBidi"/>
              <w:noProof/>
              <w:kern w:val="2"/>
              <w:sz w:val="24"/>
              <w:szCs w:val="24"/>
              <w:lang w:eastAsia="en-AU"/>
              <w14:ligatures w14:val="standardContextual"/>
            </w:rPr>
          </w:pPr>
          <w:hyperlink w:anchor="_Toc202774162" w:history="1">
            <w:r w:rsidRPr="00F826BC">
              <w:rPr>
                <w:rStyle w:val="Hyperlink"/>
                <w:noProof/>
              </w:rPr>
              <w:t>4.1.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_Toc202774162 \h </w:instrText>
            </w:r>
            <w:r>
              <w:rPr>
                <w:noProof/>
                <w:webHidden/>
              </w:rPr>
            </w:r>
            <w:r>
              <w:rPr>
                <w:noProof/>
                <w:webHidden/>
              </w:rPr>
              <w:fldChar w:fldCharType="separate"/>
            </w:r>
            <w:r w:rsidR="00ED0799">
              <w:rPr>
                <w:noProof/>
                <w:webHidden/>
              </w:rPr>
              <w:t>21</w:t>
            </w:r>
            <w:r>
              <w:rPr>
                <w:noProof/>
                <w:webHidden/>
              </w:rPr>
              <w:fldChar w:fldCharType="end"/>
            </w:r>
          </w:hyperlink>
        </w:p>
        <w:p w14:paraId="3124B59E" w14:textId="44CB6944"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63" w:history="1">
            <w:r w:rsidRPr="00F826BC">
              <w:rPr>
                <w:rStyle w:val="Hyperlink"/>
                <w:noProof/>
                <w:lang w:val="en-US" w:eastAsia="en-AU"/>
              </w:rPr>
              <w:t>5.</w:t>
            </w:r>
            <w:r>
              <w:rPr>
                <w:rFonts w:eastAsiaTheme="minorEastAsia" w:cstheme="minorBidi"/>
                <w:b w:val="0"/>
                <w:bCs w:val="0"/>
                <w:noProof/>
                <w:kern w:val="2"/>
                <w:sz w:val="24"/>
                <w:szCs w:val="24"/>
                <w:lang w:eastAsia="en-AU"/>
                <w14:ligatures w14:val="standardContextual"/>
              </w:rPr>
              <w:tab/>
            </w:r>
            <w:r w:rsidRPr="00F826BC">
              <w:rPr>
                <w:rStyle w:val="Hyperlink"/>
                <w:noProof/>
                <w:lang w:val="en-US" w:eastAsia="en-AU"/>
              </w:rPr>
              <w:t>Accreditation module: accuracy requirements and optimisations</w:t>
            </w:r>
            <w:r>
              <w:rPr>
                <w:noProof/>
                <w:webHidden/>
              </w:rPr>
              <w:tab/>
            </w:r>
            <w:r>
              <w:rPr>
                <w:noProof/>
                <w:webHidden/>
              </w:rPr>
              <w:fldChar w:fldCharType="begin"/>
            </w:r>
            <w:r>
              <w:rPr>
                <w:noProof/>
                <w:webHidden/>
              </w:rPr>
              <w:instrText xml:space="preserve"> PAGEREF _Toc202774163 \h </w:instrText>
            </w:r>
            <w:r>
              <w:rPr>
                <w:noProof/>
                <w:webHidden/>
              </w:rPr>
            </w:r>
            <w:r>
              <w:rPr>
                <w:noProof/>
                <w:webHidden/>
              </w:rPr>
              <w:fldChar w:fldCharType="separate"/>
            </w:r>
            <w:r w:rsidR="00ED0799">
              <w:rPr>
                <w:noProof/>
                <w:webHidden/>
              </w:rPr>
              <w:t>22</w:t>
            </w:r>
            <w:r>
              <w:rPr>
                <w:noProof/>
                <w:webHidden/>
              </w:rPr>
              <w:fldChar w:fldCharType="end"/>
            </w:r>
          </w:hyperlink>
        </w:p>
        <w:p w14:paraId="68584221" w14:textId="64FD3BC1" w:rsidR="00413F30" w:rsidRDefault="00413F30">
          <w:pPr>
            <w:pStyle w:val="TOC2"/>
            <w:rPr>
              <w:rFonts w:eastAsiaTheme="minorEastAsia" w:cstheme="minorBidi"/>
              <w:noProof/>
              <w:kern w:val="2"/>
              <w:sz w:val="24"/>
              <w:szCs w:val="24"/>
              <w:lang w:eastAsia="en-AU"/>
              <w14:ligatures w14:val="standardContextual"/>
            </w:rPr>
          </w:pPr>
          <w:hyperlink w:anchor="_Toc202774164" w:history="1">
            <w:r w:rsidRPr="00F826BC">
              <w:rPr>
                <w:rStyle w:val="Hyperlink"/>
                <w:noProof/>
              </w:rPr>
              <w:t>5.1.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_Toc202774164 \h </w:instrText>
            </w:r>
            <w:r>
              <w:rPr>
                <w:noProof/>
                <w:webHidden/>
              </w:rPr>
            </w:r>
            <w:r>
              <w:rPr>
                <w:noProof/>
                <w:webHidden/>
              </w:rPr>
              <w:fldChar w:fldCharType="separate"/>
            </w:r>
            <w:r w:rsidR="00ED0799">
              <w:rPr>
                <w:noProof/>
                <w:webHidden/>
              </w:rPr>
              <w:t>22</w:t>
            </w:r>
            <w:r>
              <w:rPr>
                <w:noProof/>
                <w:webHidden/>
              </w:rPr>
              <w:fldChar w:fldCharType="end"/>
            </w:r>
          </w:hyperlink>
        </w:p>
        <w:p w14:paraId="1CEDD860" w14:textId="71C77D42" w:rsidR="00413F30" w:rsidRDefault="00413F30">
          <w:pPr>
            <w:pStyle w:val="TOC2"/>
            <w:rPr>
              <w:rFonts w:eastAsiaTheme="minorEastAsia" w:cstheme="minorBidi"/>
              <w:noProof/>
              <w:kern w:val="2"/>
              <w:sz w:val="24"/>
              <w:szCs w:val="24"/>
              <w:lang w:eastAsia="en-AU"/>
              <w14:ligatures w14:val="standardContextual"/>
            </w:rPr>
          </w:pPr>
          <w:hyperlink w:anchor="_Toc202774165" w:history="1">
            <w:r w:rsidRPr="00F826BC">
              <w:rPr>
                <w:rStyle w:val="Hyperlink"/>
                <w:noProof/>
              </w:rPr>
              <w:t>5.2.</w:t>
            </w:r>
            <w:r>
              <w:rPr>
                <w:rFonts w:eastAsiaTheme="minorEastAsia" w:cstheme="minorBidi"/>
                <w:noProof/>
                <w:kern w:val="2"/>
                <w:sz w:val="24"/>
                <w:szCs w:val="24"/>
                <w:lang w:eastAsia="en-AU"/>
                <w14:ligatures w14:val="standardContextual"/>
              </w:rPr>
              <w:tab/>
            </w:r>
            <w:r w:rsidRPr="00F826BC">
              <w:rPr>
                <w:rStyle w:val="Hyperlink"/>
                <w:noProof/>
              </w:rPr>
              <w:t>Benchmark dwellings and scenarios - accuracy requirements</w:t>
            </w:r>
            <w:r>
              <w:rPr>
                <w:noProof/>
                <w:webHidden/>
              </w:rPr>
              <w:tab/>
            </w:r>
            <w:r>
              <w:rPr>
                <w:noProof/>
                <w:webHidden/>
              </w:rPr>
              <w:fldChar w:fldCharType="begin"/>
            </w:r>
            <w:r>
              <w:rPr>
                <w:noProof/>
                <w:webHidden/>
              </w:rPr>
              <w:instrText xml:space="preserve"> PAGEREF _Toc202774165 \h </w:instrText>
            </w:r>
            <w:r>
              <w:rPr>
                <w:noProof/>
                <w:webHidden/>
              </w:rPr>
            </w:r>
            <w:r>
              <w:rPr>
                <w:noProof/>
                <w:webHidden/>
              </w:rPr>
              <w:fldChar w:fldCharType="separate"/>
            </w:r>
            <w:r w:rsidR="00ED0799">
              <w:rPr>
                <w:noProof/>
                <w:webHidden/>
              </w:rPr>
              <w:t>22</w:t>
            </w:r>
            <w:r>
              <w:rPr>
                <w:noProof/>
                <w:webHidden/>
              </w:rPr>
              <w:fldChar w:fldCharType="end"/>
            </w:r>
          </w:hyperlink>
        </w:p>
        <w:p w14:paraId="6B9297B7" w14:textId="3518D2A3" w:rsidR="00413F30" w:rsidRDefault="00413F30">
          <w:pPr>
            <w:pStyle w:val="TOC2"/>
            <w:rPr>
              <w:rFonts w:eastAsiaTheme="minorEastAsia" w:cstheme="minorBidi"/>
              <w:noProof/>
              <w:kern w:val="2"/>
              <w:sz w:val="24"/>
              <w:szCs w:val="24"/>
              <w:lang w:eastAsia="en-AU"/>
              <w14:ligatures w14:val="standardContextual"/>
            </w:rPr>
          </w:pPr>
          <w:hyperlink w:anchor="_Toc202774166" w:history="1">
            <w:r w:rsidRPr="00F826BC">
              <w:rPr>
                <w:rStyle w:val="Hyperlink"/>
                <w:noProof/>
              </w:rPr>
              <w:t>5.3.</w:t>
            </w:r>
            <w:r>
              <w:rPr>
                <w:rFonts w:eastAsiaTheme="minorEastAsia" w:cstheme="minorBidi"/>
                <w:noProof/>
                <w:kern w:val="2"/>
                <w:sz w:val="24"/>
                <w:szCs w:val="24"/>
                <w:lang w:eastAsia="en-AU"/>
                <w14:ligatures w14:val="standardContextual"/>
              </w:rPr>
              <w:tab/>
            </w:r>
            <w:r w:rsidRPr="00F826BC">
              <w:rPr>
                <w:rStyle w:val="Hyperlink"/>
                <w:noProof/>
              </w:rPr>
              <w:t>Software optimisations and accuracy requirements</w:t>
            </w:r>
            <w:r>
              <w:rPr>
                <w:noProof/>
                <w:webHidden/>
              </w:rPr>
              <w:tab/>
            </w:r>
            <w:r>
              <w:rPr>
                <w:noProof/>
                <w:webHidden/>
              </w:rPr>
              <w:fldChar w:fldCharType="begin"/>
            </w:r>
            <w:r>
              <w:rPr>
                <w:noProof/>
                <w:webHidden/>
              </w:rPr>
              <w:instrText xml:space="preserve"> PAGEREF _Toc202774166 \h </w:instrText>
            </w:r>
            <w:r>
              <w:rPr>
                <w:noProof/>
                <w:webHidden/>
              </w:rPr>
            </w:r>
            <w:r>
              <w:rPr>
                <w:noProof/>
                <w:webHidden/>
              </w:rPr>
              <w:fldChar w:fldCharType="separate"/>
            </w:r>
            <w:r w:rsidR="00ED0799">
              <w:rPr>
                <w:noProof/>
                <w:webHidden/>
              </w:rPr>
              <w:t>25</w:t>
            </w:r>
            <w:r>
              <w:rPr>
                <w:noProof/>
                <w:webHidden/>
              </w:rPr>
              <w:fldChar w:fldCharType="end"/>
            </w:r>
          </w:hyperlink>
        </w:p>
        <w:p w14:paraId="71D33433" w14:textId="2E26E03D" w:rsidR="00413F30" w:rsidRDefault="00413F30">
          <w:pPr>
            <w:pStyle w:val="TOC3"/>
            <w:rPr>
              <w:rFonts w:eastAsiaTheme="minorEastAsia" w:cstheme="minorBidi"/>
              <w:iCs w:val="0"/>
              <w:noProof/>
              <w:kern w:val="2"/>
              <w:sz w:val="24"/>
              <w:szCs w:val="24"/>
              <w:lang w:eastAsia="en-AU"/>
              <w14:ligatures w14:val="standardContextual"/>
            </w:rPr>
          </w:pPr>
          <w:hyperlink w:anchor="_Toc202774167" w:history="1">
            <w:r w:rsidRPr="00F826BC">
              <w:rPr>
                <w:rStyle w:val="Hyperlink"/>
                <w:noProof/>
                <w14:scene3d>
                  <w14:camera w14:prst="orthographicFront"/>
                  <w14:lightRig w14:rig="threePt" w14:dir="t">
                    <w14:rot w14:lat="0" w14:lon="0" w14:rev="0"/>
                  </w14:lightRig>
                </w14:scene3d>
              </w:rPr>
              <w:t>5.3.1.</w:t>
            </w:r>
            <w:r>
              <w:rPr>
                <w:rFonts w:eastAsiaTheme="minorEastAsia" w:cstheme="minorBidi"/>
                <w:iCs w:val="0"/>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_Toc202774167 \h </w:instrText>
            </w:r>
            <w:r>
              <w:rPr>
                <w:noProof/>
                <w:webHidden/>
              </w:rPr>
            </w:r>
            <w:r>
              <w:rPr>
                <w:noProof/>
                <w:webHidden/>
              </w:rPr>
              <w:fldChar w:fldCharType="separate"/>
            </w:r>
            <w:r w:rsidR="00ED0799">
              <w:rPr>
                <w:noProof/>
                <w:webHidden/>
              </w:rPr>
              <w:t>25</w:t>
            </w:r>
            <w:r>
              <w:rPr>
                <w:noProof/>
                <w:webHidden/>
              </w:rPr>
              <w:fldChar w:fldCharType="end"/>
            </w:r>
          </w:hyperlink>
        </w:p>
        <w:p w14:paraId="4E8677F2" w14:textId="4367F168" w:rsidR="00413F30" w:rsidRDefault="00413F30">
          <w:pPr>
            <w:pStyle w:val="TOC3"/>
            <w:rPr>
              <w:rFonts w:eastAsiaTheme="minorEastAsia" w:cstheme="minorBidi"/>
              <w:iCs w:val="0"/>
              <w:noProof/>
              <w:kern w:val="2"/>
              <w:sz w:val="24"/>
              <w:szCs w:val="24"/>
              <w:lang w:eastAsia="en-AU"/>
              <w14:ligatures w14:val="standardContextual"/>
            </w:rPr>
          </w:pPr>
          <w:hyperlink w:anchor="_Toc202774168" w:history="1">
            <w:r w:rsidRPr="00F826BC">
              <w:rPr>
                <w:rStyle w:val="Hyperlink"/>
                <w:noProof/>
                <w14:scene3d>
                  <w14:camera w14:prst="orthographicFront"/>
                  <w14:lightRig w14:rig="threePt" w14:dir="t">
                    <w14:rot w14:lat="0" w14:lon="0" w14:rev="0"/>
                  </w14:lightRig>
                </w14:scene3d>
              </w:rPr>
              <w:t>5.3.2.</w:t>
            </w:r>
            <w:r>
              <w:rPr>
                <w:rFonts w:eastAsiaTheme="minorEastAsia" w:cstheme="minorBidi"/>
                <w:iCs w:val="0"/>
                <w:noProof/>
                <w:kern w:val="2"/>
                <w:sz w:val="24"/>
                <w:szCs w:val="24"/>
                <w:lang w:eastAsia="en-AU"/>
                <w14:ligatures w14:val="standardContextual"/>
              </w:rPr>
              <w:tab/>
            </w:r>
            <w:r w:rsidRPr="00F826BC">
              <w:rPr>
                <w:rStyle w:val="Hyperlink"/>
                <w:noProof/>
              </w:rPr>
              <w:t>Limitations on software optimisations</w:t>
            </w:r>
            <w:r>
              <w:rPr>
                <w:noProof/>
                <w:webHidden/>
              </w:rPr>
              <w:tab/>
            </w:r>
            <w:r>
              <w:rPr>
                <w:noProof/>
                <w:webHidden/>
              </w:rPr>
              <w:fldChar w:fldCharType="begin"/>
            </w:r>
            <w:r>
              <w:rPr>
                <w:noProof/>
                <w:webHidden/>
              </w:rPr>
              <w:instrText xml:space="preserve"> PAGEREF _Toc202774168 \h </w:instrText>
            </w:r>
            <w:r>
              <w:rPr>
                <w:noProof/>
                <w:webHidden/>
              </w:rPr>
            </w:r>
            <w:r>
              <w:rPr>
                <w:noProof/>
                <w:webHidden/>
              </w:rPr>
              <w:fldChar w:fldCharType="separate"/>
            </w:r>
            <w:r w:rsidR="00ED0799">
              <w:rPr>
                <w:noProof/>
                <w:webHidden/>
              </w:rPr>
              <w:t>25</w:t>
            </w:r>
            <w:r>
              <w:rPr>
                <w:noProof/>
                <w:webHidden/>
              </w:rPr>
              <w:fldChar w:fldCharType="end"/>
            </w:r>
          </w:hyperlink>
        </w:p>
        <w:p w14:paraId="17B45CA7" w14:textId="2795B940" w:rsidR="00413F30" w:rsidRDefault="00413F30">
          <w:pPr>
            <w:pStyle w:val="TOC3"/>
            <w:rPr>
              <w:rFonts w:eastAsiaTheme="minorEastAsia" w:cstheme="minorBidi"/>
              <w:iCs w:val="0"/>
              <w:noProof/>
              <w:kern w:val="2"/>
              <w:sz w:val="24"/>
              <w:szCs w:val="24"/>
              <w:lang w:eastAsia="en-AU"/>
              <w14:ligatures w14:val="standardContextual"/>
            </w:rPr>
          </w:pPr>
          <w:hyperlink w:anchor="_Toc202774169" w:history="1">
            <w:r w:rsidRPr="00F826BC">
              <w:rPr>
                <w:rStyle w:val="Hyperlink"/>
                <w:noProof/>
                <w14:scene3d>
                  <w14:camera w14:prst="orthographicFront"/>
                  <w14:lightRig w14:rig="threePt" w14:dir="t">
                    <w14:rot w14:lat="0" w14:lon="0" w14:rev="0"/>
                  </w14:lightRig>
                </w14:scene3d>
              </w:rPr>
              <w:t>5.3.3.</w:t>
            </w:r>
            <w:r>
              <w:rPr>
                <w:rFonts w:eastAsiaTheme="minorEastAsia" w:cstheme="minorBidi"/>
                <w:iCs w:val="0"/>
                <w:noProof/>
                <w:kern w:val="2"/>
                <w:sz w:val="24"/>
                <w:szCs w:val="24"/>
                <w:lang w:eastAsia="en-AU"/>
                <w14:ligatures w14:val="standardContextual"/>
              </w:rPr>
              <w:tab/>
            </w:r>
            <w:r w:rsidRPr="00F826BC">
              <w:rPr>
                <w:rStyle w:val="Hyperlink"/>
                <w:noProof/>
              </w:rPr>
              <w:t>Rating accuracy requirements for optimisations</w:t>
            </w:r>
            <w:r>
              <w:rPr>
                <w:noProof/>
                <w:webHidden/>
              </w:rPr>
              <w:tab/>
            </w:r>
            <w:r>
              <w:rPr>
                <w:noProof/>
                <w:webHidden/>
              </w:rPr>
              <w:fldChar w:fldCharType="begin"/>
            </w:r>
            <w:r>
              <w:rPr>
                <w:noProof/>
                <w:webHidden/>
              </w:rPr>
              <w:instrText xml:space="preserve"> PAGEREF _Toc202774169 \h </w:instrText>
            </w:r>
            <w:r>
              <w:rPr>
                <w:noProof/>
                <w:webHidden/>
              </w:rPr>
            </w:r>
            <w:r>
              <w:rPr>
                <w:noProof/>
                <w:webHidden/>
              </w:rPr>
              <w:fldChar w:fldCharType="separate"/>
            </w:r>
            <w:r w:rsidR="00ED0799">
              <w:rPr>
                <w:noProof/>
                <w:webHidden/>
              </w:rPr>
              <w:t>25</w:t>
            </w:r>
            <w:r>
              <w:rPr>
                <w:noProof/>
                <w:webHidden/>
              </w:rPr>
              <w:fldChar w:fldCharType="end"/>
            </w:r>
          </w:hyperlink>
        </w:p>
        <w:p w14:paraId="7D532F0F" w14:textId="6B8DF89F"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70" w:history="1">
            <w:r w:rsidRPr="00F826BC">
              <w:rPr>
                <w:rStyle w:val="Hyperlink"/>
                <w:noProof/>
                <w:lang w:eastAsia="en-AU"/>
              </w:rPr>
              <w:t>6.</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data collection technology</w:t>
            </w:r>
            <w:r>
              <w:rPr>
                <w:noProof/>
                <w:webHidden/>
              </w:rPr>
              <w:tab/>
            </w:r>
            <w:r>
              <w:rPr>
                <w:noProof/>
                <w:webHidden/>
              </w:rPr>
              <w:fldChar w:fldCharType="begin"/>
            </w:r>
            <w:r>
              <w:rPr>
                <w:noProof/>
                <w:webHidden/>
              </w:rPr>
              <w:instrText xml:space="preserve"> PAGEREF _Toc202774170 \h </w:instrText>
            </w:r>
            <w:r>
              <w:rPr>
                <w:noProof/>
                <w:webHidden/>
              </w:rPr>
            </w:r>
            <w:r>
              <w:rPr>
                <w:noProof/>
                <w:webHidden/>
              </w:rPr>
              <w:fldChar w:fldCharType="separate"/>
            </w:r>
            <w:r w:rsidR="00ED0799">
              <w:rPr>
                <w:noProof/>
                <w:webHidden/>
              </w:rPr>
              <w:t>28</w:t>
            </w:r>
            <w:r>
              <w:rPr>
                <w:noProof/>
                <w:webHidden/>
              </w:rPr>
              <w:fldChar w:fldCharType="end"/>
            </w:r>
          </w:hyperlink>
        </w:p>
        <w:p w14:paraId="7B413BB8" w14:textId="366377DC" w:rsidR="00413F30" w:rsidRDefault="00413F30">
          <w:pPr>
            <w:pStyle w:val="TOC2"/>
            <w:rPr>
              <w:rFonts w:eastAsiaTheme="minorEastAsia" w:cstheme="minorBidi"/>
              <w:noProof/>
              <w:kern w:val="2"/>
              <w:sz w:val="24"/>
              <w:szCs w:val="24"/>
              <w:lang w:eastAsia="en-AU"/>
              <w14:ligatures w14:val="standardContextual"/>
            </w:rPr>
          </w:pPr>
          <w:hyperlink w:anchor="_Toc202774171" w:history="1">
            <w:r w:rsidRPr="00F826BC">
              <w:rPr>
                <w:rStyle w:val="Hyperlink"/>
                <w:noProof/>
                <w:lang w:eastAsia="en-AU"/>
              </w:rPr>
              <w:t>6.1.</w:t>
            </w:r>
            <w:r>
              <w:rPr>
                <w:rFonts w:eastAsiaTheme="minorEastAsia" w:cstheme="minorBidi"/>
                <w:noProof/>
                <w:kern w:val="2"/>
                <w:sz w:val="24"/>
                <w:szCs w:val="24"/>
                <w:lang w:eastAsia="en-AU"/>
                <w14:ligatures w14:val="standardContextual"/>
              </w:rPr>
              <w:tab/>
            </w:r>
            <w:r w:rsidRPr="00F826BC">
              <w:rPr>
                <w:rStyle w:val="Hyperlink"/>
                <w:noProof/>
                <w:lang w:eastAsia="en-AU"/>
              </w:rPr>
              <w:t>Overview / aims</w:t>
            </w:r>
            <w:r>
              <w:rPr>
                <w:noProof/>
                <w:webHidden/>
              </w:rPr>
              <w:tab/>
            </w:r>
            <w:r>
              <w:rPr>
                <w:noProof/>
                <w:webHidden/>
              </w:rPr>
              <w:fldChar w:fldCharType="begin"/>
            </w:r>
            <w:r>
              <w:rPr>
                <w:noProof/>
                <w:webHidden/>
              </w:rPr>
              <w:instrText xml:space="preserve"> PAGEREF _Toc202774171 \h </w:instrText>
            </w:r>
            <w:r>
              <w:rPr>
                <w:noProof/>
                <w:webHidden/>
              </w:rPr>
            </w:r>
            <w:r>
              <w:rPr>
                <w:noProof/>
                <w:webHidden/>
              </w:rPr>
              <w:fldChar w:fldCharType="separate"/>
            </w:r>
            <w:r w:rsidR="00ED0799">
              <w:rPr>
                <w:noProof/>
                <w:webHidden/>
              </w:rPr>
              <w:t>28</w:t>
            </w:r>
            <w:r>
              <w:rPr>
                <w:noProof/>
                <w:webHidden/>
              </w:rPr>
              <w:fldChar w:fldCharType="end"/>
            </w:r>
          </w:hyperlink>
        </w:p>
        <w:p w14:paraId="109D09FE" w14:textId="31EE1BDA" w:rsidR="00413F30" w:rsidRDefault="00413F30">
          <w:pPr>
            <w:pStyle w:val="TOC2"/>
            <w:rPr>
              <w:rFonts w:eastAsiaTheme="minorEastAsia" w:cstheme="minorBidi"/>
              <w:noProof/>
              <w:kern w:val="2"/>
              <w:sz w:val="24"/>
              <w:szCs w:val="24"/>
              <w:lang w:eastAsia="en-AU"/>
              <w14:ligatures w14:val="standardContextual"/>
            </w:rPr>
          </w:pPr>
          <w:hyperlink w:anchor="_Toc202774172" w:history="1">
            <w:r w:rsidRPr="00F826BC">
              <w:rPr>
                <w:rStyle w:val="Hyperlink"/>
                <w:noProof/>
              </w:rPr>
              <w:t>6.2.</w:t>
            </w:r>
            <w:r>
              <w:rPr>
                <w:rFonts w:eastAsiaTheme="minorEastAsia" w:cstheme="minorBidi"/>
                <w:noProof/>
                <w:kern w:val="2"/>
                <w:sz w:val="24"/>
                <w:szCs w:val="24"/>
                <w:lang w:eastAsia="en-AU"/>
                <w14:ligatures w14:val="standardContextual"/>
              </w:rPr>
              <w:tab/>
            </w:r>
            <w:r w:rsidRPr="00F826BC">
              <w:rPr>
                <w:rStyle w:val="Hyperlink"/>
                <w:noProof/>
                <w:lang w:eastAsia="en-AU"/>
              </w:rPr>
              <w:t>Evidence</w:t>
            </w:r>
            <w:r w:rsidRPr="00F826BC">
              <w:rPr>
                <w:rStyle w:val="Hyperlink"/>
                <w:noProof/>
              </w:rPr>
              <w:t xml:space="preserve"> requirements</w:t>
            </w:r>
            <w:r>
              <w:rPr>
                <w:noProof/>
                <w:webHidden/>
              </w:rPr>
              <w:tab/>
            </w:r>
            <w:r>
              <w:rPr>
                <w:noProof/>
                <w:webHidden/>
              </w:rPr>
              <w:fldChar w:fldCharType="begin"/>
            </w:r>
            <w:r>
              <w:rPr>
                <w:noProof/>
                <w:webHidden/>
              </w:rPr>
              <w:instrText xml:space="preserve"> PAGEREF _Toc202774172 \h </w:instrText>
            </w:r>
            <w:r>
              <w:rPr>
                <w:noProof/>
                <w:webHidden/>
              </w:rPr>
            </w:r>
            <w:r>
              <w:rPr>
                <w:noProof/>
                <w:webHidden/>
              </w:rPr>
              <w:fldChar w:fldCharType="separate"/>
            </w:r>
            <w:r w:rsidR="00ED0799">
              <w:rPr>
                <w:noProof/>
                <w:webHidden/>
              </w:rPr>
              <w:t>28</w:t>
            </w:r>
            <w:r>
              <w:rPr>
                <w:noProof/>
                <w:webHidden/>
              </w:rPr>
              <w:fldChar w:fldCharType="end"/>
            </w:r>
          </w:hyperlink>
        </w:p>
        <w:p w14:paraId="73950A65" w14:textId="5D9121F3"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73" w:history="1">
            <w:r w:rsidRPr="00F826BC">
              <w:rPr>
                <w:rStyle w:val="Hyperlink"/>
                <w:noProof/>
                <w:lang w:eastAsia="en-AU"/>
              </w:rPr>
              <w:t>7.</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privacy and security</w:t>
            </w:r>
            <w:r>
              <w:rPr>
                <w:noProof/>
                <w:webHidden/>
              </w:rPr>
              <w:tab/>
            </w:r>
            <w:r>
              <w:rPr>
                <w:noProof/>
                <w:webHidden/>
              </w:rPr>
              <w:fldChar w:fldCharType="begin"/>
            </w:r>
            <w:r>
              <w:rPr>
                <w:noProof/>
                <w:webHidden/>
              </w:rPr>
              <w:instrText xml:space="preserve"> PAGEREF _Toc202774173 \h </w:instrText>
            </w:r>
            <w:r>
              <w:rPr>
                <w:noProof/>
                <w:webHidden/>
              </w:rPr>
            </w:r>
            <w:r>
              <w:rPr>
                <w:noProof/>
                <w:webHidden/>
              </w:rPr>
              <w:fldChar w:fldCharType="separate"/>
            </w:r>
            <w:r w:rsidR="00ED0799">
              <w:rPr>
                <w:noProof/>
                <w:webHidden/>
              </w:rPr>
              <w:t>29</w:t>
            </w:r>
            <w:r>
              <w:rPr>
                <w:noProof/>
                <w:webHidden/>
              </w:rPr>
              <w:fldChar w:fldCharType="end"/>
            </w:r>
          </w:hyperlink>
        </w:p>
        <w:p w14:paraId="37BCBC94" w14:textId="0BD9D9F9" w:rsidR="00413F30" w:rsidRDefault="00413F30">
          <w:pPr>
            <w:pStyle w:val="TOC2"/>
            <w:rPr>
              <w:rFonts w:eastAsiaTheme="minorEastAsia" w:cstheme="minorBidi"/>
              <w:noProof/>
              <w:kern w:val="2"/>
              <w:sz w:val="24"/>
              <w:szCs w:val="24"/>
              <w:lang w:eastAsia="en-AU"/>
              <w14:ligatures w14:val="standardContextual"/>
            </w:rPr>
          </w:pPr>
          <w:hyperlink w:anchor="_Toc202774174" w:history="1">
            <w:r w:rsidRPr="00F826BC">
              <w:rPr>
                <w:rStyle w:val="Hyperlink"/>
                <w:noProof/>
              </w:rPr>
              <w:t>7.1.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_Toc202774174 \h </w:instrText>
            </w:r>
            <w:r>
              <w:rPr>
                <w:noProof/>
                <w:webHidden/>
              </w:rPr>
            </w:r>
            <w:r>
              <w:rPr>
                <w:noProof/>
                <w:webHidden/>
              </w:rPr>
              <w:fldChar w:fldCharType="separate"/>
            </w:r>
            <w:r w:rsidR="00ED0799">
              <w:rPr>
                <w:noProof/>
                <w:webHidden/>
              </w:rPr>
              <w:t>29</w:t>
            </w:r>
            <w:r>
              <w:rPr>
                <w:noProof/>
                <w:webHidden/>
              </w:rPr>
              <w:fldChar w:fldCharType="end"/>
            </w:r>
          </w:hyperlink>
        </w:p>
        <w:p w14:paraId="5E9B4538" w14:textId="73C8F216" w:rsidR="00413F30" w:rsidRDefault="00413F30">
          <w:pPr>
            <w:pStyle w:val="TOC2"/>
            <w:rPr>
              <w:rFonts w:eastAsiaTheme="minorEastAsia" w:cstheme="minorBidi"/>
              <w:noProof/>
              <w:kern w:val="2"/>
              <w:sz w:val="24"/>
              <w:szCs w:val="24"/>
              <w:lang w:eastAsia="en-AU"/>
              <w14:ligatures w14:val="standardContextual"/>
            </w:rPr>
          </w:pPr>
          <w:hyperlink w:anchor="_Toc202774175" w:history="1">
            <w:r w:rsidRPr="00F826BC">
              <w:rPr>
                <w:rStyle w:val="Hyperlink"/>
                <w:noProof/>
              </w:rPr>
              <w:t>7.2.</w:t>
            </w:r>
            <w:r>
              <w:rPr>
                <w:rFonts w:eastAsiaTheme="minorEastAsia" w:cstheme="minorBidi"/>
                <w:noProof/>
                <w:kern w:val="2"/>
                <w:sz w:val="24"/>
                <w:szCs w:val="24"/>
                <w:lang w:eastAsia="en-AU"/>
                <w14:ligatures w14:val="standardContextual"/>
              </w:rPr>
              <w:tab/>
            </w:r>
            <w:r w:rsidRPr="00F826BC">
              <w:rPr>
                <w:rStyle w:val="Hyperlink"/>
                <w:noProof/>
              </w:rPr>
              <w:t>Security and privacy requirements</w:t>
            </w:r>
            <w:r>
              <w:rPr>
                <w:noProof/>
                <w:webHidden/>
              </w:rPr>
              <w:tab/>
            </w:r>
            <w:r>
              <w:rPr>
                <w:noProof/>
                <w:webHidden/>
              </w:rPr>
              <w:fldChar w:fldCharType="begin"/>
            </w:r>
            <w:r>
              <w:rPr>
                <w:noProof/>
                <w:webHidden/>
              </w:rPr>
              <w:instrText xml:space="preserve"> PAGEREF _Toc202774175 \h </w:instrText>
            </w:r>
            <w:r>
              <w:rPr>
                <w:noProof/>
                <w:webHidden/>
              </w:rPr>
            </w:r>
            <w:r>
              <w:rPr>
                <w:noProof/>
                <w:webHidden/>
              </w:rPr>
              <w:fldChar w:fldCharType="separate"/>
            </w:r>
            <w:r w:rsidR="00ED0799">
              <w:rPr>
                <w:noProof/>
                <w:webHidden/>
              </w:rPr>
              <w:t>29</w:t>
            </w:r>
            <w:r>
              <w:rPr>
                <w:noProof/>
                <w:webHidden/>
              </w:rPr>
              <w:fldChar w:fldCharType="end"/>
            </w:r>
          </w:hyperlink>
        </w:p>
        <w:p w14:paraId="05BB4BD1" w14:textId="2CC08D99" w:rsidR="00413F30" w:rsidRDefault="00413F30">
          <w:pPr>
            <w:pStyle w:val="TOC2"/>
            <w:rPr>
              <w:rFonts w:eastAsiaTheme="minorEastAsia" w:cstheme="minorBidi"/>
              <w:noProof/>
              <w:kern w:val="2"/>
              <w:sz w:val="24"/>
              <w:szCs w:val="24"/>
              <w:lang w:eastAsia="en-AU"/>
              <w14:ligatures w14:val="standardContextual"/>
            </w:rPr>
          </w:pPr>
          <w:hyperlink w:anchor="_Toc202774176" w:history="1">
            <w:r w:rsidRPr="00F826BC">
              <w:rPr>
                <w:rStyle w:val="Hyperlink"/>
                <w:noProof/>
                <w:lang w:eastAsia="en-AU"/>
              </w:rPr>
              <w:t>7.3.</w:t>
            </w:r>
            <w:r>
              <w:rPr>
                <w:rFonts w:eastAsiaTheme="minorEastAsia" w:cstheme="minorBidi"/>
                <w:noProof/>
                <w:kern w:val="2"/>
                <w:sz w:val="24"/>
                <w:szCs w:val="24"/>
                <w:lang w:eastAsia="en-AU"/>
                <w14:ligatures w14:val="standardContextual"/>
              </w:rPr>
              <w:tab/>
            </w:r>
            <w:r w:rsidRPr="00F826BC">
              <w:rPr>
                <w:rStyle w:val="Hyperlink"/>
                <w:noProof/>
                <w:lang w:eastAsia="en-AU"/>
              </w:rPr>
              <w:t>Evidence requirements</w:t>
            </w:r>
            <w:r>
              <w:rPr>
                <w:noProof/>
                <w:webHidden/>
              </w:rPr>
              <w:tab/>
            </w:r>
            <w:r>
              <w:rPr>
                <w:noProof/>
                <w:webHidden/>
              </w:rPr>
              <w:fldChar w:fldCharType="begin"/>
            </w:r>
            <w:r>
              <w:rPr>
                <w:noProof/>
                <w:webHidden/>
              </w:rPr>
              <w:instrText xml:space="preserve"> PAGEREF _Toc202774176 \h </w:instrText>
            </w:r>
            <w:r>
              <w:rPr>
                <w:noProof/>
                <w:webHidden/>
              </w:rPr>
            </w:r>
            <w:r>
              <w:rPr>
                <w:noProof/>
                <w:webHidden/>
              </w:rPr>
              <w:fldChar w:fldCharType="separate"/>
            </w:r>
            <w:r w:rsidR="00ED0799">
              <w:rPr>
                <w:noProof/>
                <w:webHidden/>
              </w:rPr>
              <w:t>37</w:t>
            </w:r>
            <w:r>
              <w:rPr>
                <w:noProof/>
                <w:webHidden/>
              </w:rPr>
              <w:fldChar w:fldCharType="end"/>
            </w:r>
          </w:hyperlink>
        </w:p>
        <w:p w14:paraId="7D583590" w14:textId="451BFED6" w:rsidR="00413F30" w:rsidRDefault="00413F30">
          <w:pPr>
            <w:pStyle w:val="TOC2"/>
            <w:rPr>
              <w:rFonts w:eastAsiaTheme="minorEastAsia" w:cstheme="minorBidi"/>
              <w:noProof/>
              <w:kern w:val="2"/>
              <w:sz w:val="24"/>
              <w:szCs w:val="24"/>
              <w:lang w:eastAsia="en-AU"/>
              <w14:ligatures w14:val="standardContextual"/>
            </w:rPr>
          </w:pPr>
          <w:hyperlink w:anchor="_Toc202774177" w:history="1">
            <w:r w:rsidRPr="00F826BC">
              <w:rPr>
                <w:rStyle w:val="Hyperlink"/>
                <w:noProof/>
                <w:lang w:eastAsia="en-AU"/>
              </w:rPr>
              <w:t>7.4.</w:t>
            </w:r>
            <w:r>
              <w:rPr>
                <w:rFonts w:eastAsiaTheme="minorEastAsia" w:cstheme="minorBidi"/>
                <w:noProof/>
                <w:kern w:val="2"/>
                <w:sz w:val="24"/>
                <w:szCs w:val="24"/>
                <w:lang w:eastAsia="en-AU"/>
                <w14:ligatures w14:val="standardContextual"/>
              </w:rPr>
              <w:tab/>
            </w:r>
            <w:r w:rsidRPr="00F826BC">
              <w:rPr>
                <w:rStyle w:val="Hyperlink"/>
                <w:noProof/>
                <w:lang w:eastAsia="en-AU"/>
              </w:rPr>
              <w:t>Privacy breaches and cyber incidents</w:t>
            </w:r>
            <w:r>
              <w:rPr>
                <w:noProof/>
                <w:webHidden/>
              </w:rPr>
              <w:tab/>
            </w:r>
            <w:r>
              <w:rPr>
                <w:noProof/>
                <w:webHidden/>
              </w:rPr>
              <w:fldChar w:fldCharType="begin"/>
            </w:r>
            <w:r>
              <w:rPr>
                <w:noProof/>
                <w:webHidden/>
              </w:rPr>
              <w:instrText xml:space="preserve"> PAGEREF _Toc202774177 \h </w:instrText>
            </w:r>
            <w:r>
              <w:rPr>
                <w:noProof/>
                <w:webHidden/>
              </w:rPr>
            </w:r>
            <w:r>
              <w:rPr>
                <w:noProof/>
                <w:webHidden/>
              </w:rPr>
              <w:fldChar w:fldCharType="separate"/>
            </w:r>
            <w:r w:rsidR="00ED0799">
              <w:rPr>
                <w:noProof/>
                <w:webHidden/>
              </w:rPr>
              <w:t>37</w:t>
            </w:r>
            <w:r>
              <w:rPr>
                <w:noProof/>
                <w:webHidden/>
              </w:rPr>
              <w:fldChar w:fldCharType="end"/>
            </w:r>
          </w:hyperlink>
        </w:p>
        <w:p w14:paraId="3C0BCEB2" w14:textId="166960B3" w:rsidR="00413F30" w:rsidRDefault="00413F30">
          <w:pPr>
            <w:pStyle w:val="TOC2"/>
            <w:rPr>
              <w:rFonts w:eastAsiaTheme="minorEastAsia" w:cstheme="minorBidi"/>
              <w:noProof/>
              <w:kern w:val="2"/>
              <w:sz w:val="24"/>
              <w:szCs w:val="24"/>
              <w:lang w:eastAsia="en-AU"/>
              <w14:ligatures w14:val="standardContextual"/>
            </w:rPr>
          </w:pPr>
          <w:hyperlink w:anchor="_Toc202774178" w:history="1">
            <w:r w:rsidRPr="00F826BC">
              <w:rPr>
                <w:rStyle w:val="Hyperlink"/>
                <w:noProof/>
                <w:lang w:eastAsia="en-AU"/>
              </w:rPr>
              <w:t>7.5.</w:t>
            </w:r>
            <w:r>
              <w:rPr>
                <w:rFonts w:eastAsiaTheme="minorEastAsia" w:cstheme="minorBidi"/>
                <w:noProof/>
                <w:kern w:val="2"/>
                <w:sz w:val="24"/>
                <w:szCs w:val="24"/>
                <w:lang w:eastAsia="en-AU"/>
                <w14:ligatures w14:val="standardContextual"/>
              </w:rPr>
              <w:tab/>
            </w:r>
            <w:r w:rsidRPr="00F826BC">
              <w:rPr>
                <w:rStyle w:val="Hyperlink"/>
                <w:noProof/>
                <w:lang w:eastAsia="en-AU"/>
              </w:rPr>
              <w:t>Significant changes</w:t>
            </w:r>
            <w:r>
              <w:rPr>
                <w:noProof/>
                <w:webHidden/>
              </w:rPr>
              <w:tab/>
            </w:r>
            <w:r>
              <w:rPr>
                <w:noProof/>
                <w:webHidden/>
              </w:rPr>
              <w:fldChar w:fldCharType="begin"/>
            </w:r>
            <w:r>
              <w:rPr>
                <w:noProof/>
                <w:webHidden/>
              </w:rPr>
              <w:instrText xml:space="preserve"> PAGEREF _Toc202774178 \h </w:instrText>
            </w:r>
            <w:r>
              <w:rPr>
                <w:noProof/>
                <w:webHidden/>
              </w:rPr>
            </w:r>
            <w:r>
              <w:rPr>
                <w:noProof/>
                <w:webHidden/>
              </w:rPr>
              <w:fldChar w:fldCharType="separate"/>
            </w:r>
            <w:r w:rsidR="00ED0799">
              <w:rPr>
                <w:noProof/>
                <w:webHidden/>
              </w:rPr>
              <w:t>37</w:t>
            </w:r>
            <w:r>
              <w:rPr>
                <w:noProof/>
                <w:webHidden/>
              </w:rPr>
              <w:fldChar w:fldCharType="end"/>
            </w:r>
          </w:hyperlink>
        </w:p>
        <w:p w14:paraId="2C056665" w14:textId="5AB177E5" w:rsidR="00413F30" w:rsidRDefault="00413F30">
          <w:pPr>
            <w:pStyle w:val="TOC2"/>
            <w:rPr>
              <w:rFonts w:eastAsiaTheme="minorEastAsia" w:cstheme="minorBidi"/>
              <w:noProof/>
              <w:kern w:val="2"/>
              <w:sz w:val="24"/>
              <w:szCs w:val="24"/>
              <w:lang w:eastAsia="en-AU"/>
              <w14:ligatures w14:val="standardContextual"/>
            </w:rPr>
          </w:pPr>
          <w:hyperlink w:anchor="_Toc202774179" w:history="1">
            <w:r w:rsidRPr="00F826BC">
              <w:rPr>
                <w:rStyle w:val="Hyperlink"/>
                <w:noProof/>
                <w:lang w:eastAsia="en-AU"/>
              </w:rPr>
              <w:t>7.6.</w:t>
            </w:r>
            <w:r>
              <w:rPr>
                <w:rFonts w:eastAsiaTheme="minorEastAsia" w:cstheme="minorBidi"/>
                <w:noProof/>
                <w:kern w:val="2"/>
                <w:sz w:val="24"/>
                <w:szCs w:val="24"/>
                <w:lang w:eastAsia="en-AU"/>
                <w14:ligatures w14:val="standardContextual"/>
              </w:rPr>
              <w:tab/>
            </w:r>
            <w:r w:rsidRPr="00F826BC">
              <w:rPr>
                <w:rStyle w:val="Hyperlink"/>
                <w:noProof/>
                <w:lang w:eastAsia="en-AU"/>
              </w:rPr>
              <w:t>Supply chain risk management</w:t>
            </w:r>
            <w:r>
              <w:rPr>
                <w:noProof/>
                <w:webHidden/>
              </w:rPr>
              <w:tab/>
            </w:r>
            <w:r>
              <w:rPr>
                <w:noProof/>
                <w:webHidden/>
              </w:rPr>
              <w:fldChar w:fldCharType="begin"/>
            </w:r>
            <w:r>
              <w:rPr>
                <w:noProof/>
                <w:webHidden/>
              </w:rPr>
              <w:instrText xml:space="preserve"> PAGEREF _Toc202774179 \h </w:instrText>
            </w:r>
            <w:r>
              <w:rPr>
                <w:noProof/>
                <w:webHidden/>
              </w:rPr>
            </w:r>
            <w:r>
              <w:rPr>
                <w:noProof/>
                <w:webHidden/>
              </w:rPr>
              <w:fldChar w:fldCharType="separate"/>
            </w:r>
            <w:r w:rsidR="00ED0799">
              <w:rPr>
                <w:noProof/>
                <w:webHidden/>
              </w:rPr>
              <w:t>38</w:t>
            </w:r>
            <w:r>
              <w:rPr>
                <w:noProof/>
                <w:webHidden/>
              </w:rPr>
              <w:fldChar w:fldCharType="end"/>
            </w:r>
          </w:hyperlink>
        </w:p>
        <w:p w14:paraId="66360176" w14:textId="0341DEDA" w:rsidR="00413F30" w:rsidRDefault="00413F30">
          <w:pPr>
            <w:pStyle w:val="TOC2"/>
            <w:rPr>
              <w:rFonts w:eastAsiaTheme="minorEastAsia" w:cstheme="minorBidi"/>
              <w:noProof/>
              <w:kern w:val="2"/>
              <w:sz w:val="24"/>
              <w:szCs w:val="24"/>
              <w:lang w:eastAsia="en-AU"/>
              <w14:ligatures w14:val="standardContextual"/>
            </w:rPr>
          </w:pPr>
          <w:hyperlink w:anchor="_Toc202774180" w:history="1">
            <w:r w:rsidRPr="00F826BC">
              <w:rPr>
                <w:rStyle w:val="Hyperlink"/>
                <w:noProof/>
                <w:lang w:val="en-US" w:eastAsia="en-AU"/>
              </w:rPr>
              <w:t>7.7.</w:t>
            </w:r>
            <w:r>
              <w:rPr>
                <w:rFonts w:eastAsiaTheme="minorEastAsia" w:cstheme="minorBidi"/>
                <w:noProof/>
                <w:kern w:val="2"/>
                <w:sz w:val="24"/>
                <w:szCs w:val="24"/>
                <w:lang w:eastAsia="en-AU"/>
                <w14:ligatures w14:val="standardContextual"/>
              </w:rPr>
              <w:tab/>
            </w:r>
            <w:r w:rsidRPr="00F826BC">
              <w:rPr>
                <w:rStyle w:val="Hyperlink"/>
                <w:noProof/>
                <w:lang w:val="en-US" w:eastAsia="en-AU"/>
              </w:rPr>
              <w:t>Authorisation / access control mechanisms</w:t>
            </w:r>
            <w:r>
              <w:rPr>
                <w:noProof/>
                <w:webHidden/>
              </w:rPr>
              <w:tab/>
            </w:r>
            <w:r>
              <w:rPr>
                <w:noProof/>
                <w:webHidden/>
              </w:rPr>
              <w:fldChar w:fldCharType="begin"/>
            </w:r>
            <w:r>
              <w:rPr>
                <w:noProof/>
                <w:webHidden/>
              </w:rPr>
              <w:instrText xml:space="preserve"> PAGEREF _Toc202774180 \h </w:instrText>
            </w:r>
            <w:r>
              <w:rPr>
                <w:noProof/>
                <w:webHidden/>
              </w:rPr>
            </w:r>
            <w:r>
              <w:rPr>
                <w:noProof/>
                <w:webHidden/>
              </w:rPr>
              <w:fldChar w:fldCharType="separate"/>
            </w:r>
            <w:r w:rsidR="00ED0799">
              <w:rPr>
                <w:noProof/>
                <w:webHidden/>
              </w:rPr>
              <w:t>38</w:t>
            </w:r>
            <w:r>
              <w:rPr>
                <w:noProof/>
                <w:webHidden/>
              </w:rPr>
              <w:fldChar w:fldCharType="end"/>
            </w:r>
          </w:hyperlink>
        </w:p>
        <w:p w14:paraId="40E304BA" w14:textId="084FCADE" w:rsidR="00413F30" w:rsidRDefault="00413F30">
          <w:pPr>
            <w:pStyle w:val="TOC3"/>
            <w:rPr>
              <w:rFonts w:eastAsiaTheme="minorEastAsia" w:cstheme="minorBidi"/>
              <w:iCs w:val="0"/>
              <w:noProof/>
              <w:kern w:val="2"/>
              <w:sz w:val="24"/>
              <w:szCs w:val="24"/>
              <w:lang w:eastAsia="en-AU"/>
              <w14:ligatures w14:val="standardContextual"/>
            </w:rPr>
          </w:pPr>
          <w:hyperlink w:anchor="_Toc202774181" w:history="1">
            <w:r w:rsidRPr="00F826BC">
              <w:rPr>
                <w:rStyle w:val="Hyperlink"/>
                <w:noProof/>
                <w14:scene3d>
                  <w14:camera w14:prst="orthographicFront"/>
                  <w14:lightRig w14:rig="threePt" w14:dir="t">
                    <w14:rot w14:lat="0" w14:lon="0" w14:rev="0"/>
                  </w14:lightRig>
                </w14:scene3d>
              </w:rPr>
              <w:t>7.7.1.</w:t>
            </w:r>
            <w:r>
              <w:rPr>
                <w:rFonts w:eastAsiaTheme="minorEastAsia" w:cstheme="minorBidi"/>
                <w:iCs w:val="0"/>
                <w:noProof/>
                <w:kern w:val="2"/>
                <w:sz w:val="24"/>
                <w:szCs w:val="24"/>
                <w:lang w:eastAsia="en-AU"/>
                <w14:ligatures w14:val="standardContextual"/>
              </w:rPr>
              <w:tab/>
            </w:r>
            <w:r w:rsidRPr="00F826BC">
              <w:rPr>
                <w:rStyle w:val="Hyperlink"/>
                <w:noProof/>
                <w:lang w:eastAsia="en-AU"/>
              </w:rPr>
              <w:t>Software</w:t>
            </w:r>
            <w:r w:rsidRPr="00F826BC">
              <w:rPr>
                <w:rStyle w:val="Hyperlink"/>
                <w:noProof/>
              </w:rPr>
              <w:t xml:space="preserve"> user authentication</w:t>
            </w:r>
            <w:r>
              <w:rPr>
                <w:noProof/>
                <w:webHidden/>
              </w:rPr>
              <w:tab/>
            </w:r>
            <w:r>
              <w:rPr>
                <w:noProof/>
                <w:webHidden/>
              </w:rPr>
              <w:fldChar w:fldCharType="begin"/>
            </w:r>
            <w:r>
              <w:rPr>
                <w:noProof/>
                <w:webHidden/>
              </w:rPr>
              <w:instrText xml:space="preserve"> PAGEREF _Toc202774181 \h </w:instrText>
            </w:r>
            <w:r>
              <w:rPr>
                <w:noProof/>
                <w:webHidden/>
              </w:rPr>
            </w:r>
            <w:r>
              <w:rPr>
                <w:noProof/>
                <w:webHidden/>
              </w:rPr>
              <w:fldChar w:fldCharType="separate"/>
            </w:r>
            <w:r w:rsidR="00ED0799">
              <w:rPr>
                <w:noProof/>
                <w:webHidden/>
              </w:rPr>
              <w:t>38</w:t>
            </w:r>
            <w:r>
              <w:rPr>
                <w:noProof/>
                <w:webHidden/>
              </w:rPr>
              <w:fldChar w:fldCharType="end"/>
            </w:r>
          </w:hyperlink>
        </w:p>
        <w:p w14:paraId="60392CE2" w14:textId="75504D48"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82" w:history="1">
            <w:r w:rsidRPr="00F826BC">
              <w:rPr>
                <w:rStyle w:val="Hyperlink"/>
                <w:noProof/>
              </w:rPr>
              <w:t>8.</w:t>
            </w:r>
            <w:r>
              <w:rPr>
                <w:rFonts w:eastAsiaTheme="minorEastAsia" w:cstheme="minorBidi"/>
                <w:b w:val="0"/>
                <w:bCs w:val="0"/>
                <w:noProof/>
                <w:kern w:val="2"/>
                <w:sz w:val="24"/>
                <w:szCs w:val="24"/>
                <w:lang w:eastAsia="en-AU"/>
                <w14:ligatures w14:val="standardContextual"/>
              </w:rPr>
              <w:tab/>
            </w:r>
            <w:r w:rsidRPr="00F826BC">
              <w:rPr>
                <w:rStyle w:val="Hyperlink"/>
                <w:noProof/>
              </w:rPr>
              <w:t>Accreditation module: interface and output requirements</w:t>
            </w:r>
            <w:r>
              <w:rPr>
                <w:noProof/>
                <w:webHidden/>
              </w:rPr>
              <w:tab/>
            </w:r>
            <w:r>
              <w:rPr>
                <w:noProof/>
                <w:webHidden/>
              </w:rPr>
              <w:fldChar w:fldCharType="begin"/>
            </w:r>
            <w:r>
              <w:rPr>
                <w:noProof/>
                <w:webHidden/>
              </w:rPr>
              <w:instrText xml:space="preserve"> PAGEREF _Toc202774182 \h </w:instrText>
            </w:r>
            <w:r>
              <w:rPr>
                <w:noProof/>
                <w:webHidden/>
              </w:rPr>
            </w:r>
            <w:r>
              <w:rPr>
                <w:noProof/>
                <w:webHidden/>
              </w:rPr>
              <w:fldChar w:fldCharType="separate"/>
            </w:r>
            <w:r w:rsidR="00ED0799">
              <w:rPr>
                <w:noProof/>
                <w:webHidden/>
              </w:rPr>
              <w:t>40</w:t>
            </w:r>
            <w:r>
              <w:rPr>
                <w:noProof/>
                <w:webHidden/>
              </w:rPr>
              <w:fldChar w:fldCharType="end"/>
            </w:r>
          </w:hyperlink>
        </w:p>
        <w:p w14:paraId="0C7BC7BA" w14:textId="511F437F" w:rsidR="00413F30" w:rsidRDefault="00413F30">
          <w:pPr>
            <w:pStyle w:val="TOC2"/>
            <w:rPr>
              <w:rFonts w:eastAsiaTheme="minorEastAsia" w:cstheme="minorBidi"/>
              <w:noProof/>
              <w:kern w:val="2"/>
              <w:sz w:val="24"/>
              <w:szCs w:val="24"/>
              <w:lang w:eastAsia="en-AU"/>
              <w14:ligatures w14:val="standardContextual"/>
            </w:rPr>
          </w:pPr>
          <w:hyperlink w:anchor="_Toc202774183" w:history="1">
            <w:r w:rsidRPr="00F826BC">
              <w:rPr>
                <w:rStyle w:val="Hyperlink"/>
                <w:noProof/>
              </w:rPr>
              <w:t>8.1.</w:t>
            </w:r>
            <w:r>
              <w:rPr>
                <w:rFonts w:eastAsiaTheme="minorEastAsia" w:cstheme="minorBidi"/>
                <w:noProof/>
                <w:kern w:val="2"/>
                <w:sz w:val="24"/>
                <w:szCs w:val="24"/>
                <w:lang w:eastAsia="en-AU"/>
                <w14:ligatures w14:val="standardContextual"/>
              </w:rPr>
              <w:tab/>
            </w:r>
            <w:r w:rsidRPr="00F826BC">
              <w:rPr>
                <w:rStyle w:val="Hyperlink"/>
                <w:noProof/>
              </w:rPr>
              <w:t>Overview / aims</w:t>
            </w:r>
            <w:r>
              <w:rPr>
                <w:noProof/>
                <w:webHidden/>
              </w:rPr>
              <w:tab/>
            </w:r>
            <w:r>
              <w:rPr>
                <w:noProof/>
                <w:webHidden/>
              </w:rPr>
              <w:fldChar w:fldCharType="begin"/>
            </w:r>
            <w:r>
              <w:rPr>
                <w:noProof/>
                <w:webHidden/>
              </w:rPr>
              <w:instrText xml:space="preserve"> PAGEREF _Toc202774183 \h </w:instrText>
            </w:r>
            <w:r>
              <w:rPr>
                <w:noProof/>
                <w:webHidden/>
              </w:rPr>
            </w:r>
            <w:r>
              <w:rPr>
                <w:noProof/>
                <w:webHidden/>
              </w:rPr>
              <w:fldChar w:fldCharType="separate"/>
            </w:r>
            <w:r w:rsidR="00ED0799">
              <w:rPr>
                <w:noProof/>
                <w:webHidden/>
              </w:rPr>
              <w:t>40</w:t>
            </w:r>
            <w:r>
              <w:rPr>
                <w:noProof/>
                <w:webHidden/>
              </w:rPr>
              <w:fldChar w:fldCharType="end"/>
            </w:r>
          </w:hyperlink>
        </w:p>
        <w:p w14:paraId="03A9D416" w14:textId="776E5B1D" w:rsidR="00413F30" w:rsidRDefault="00413F30">
          <w:pPr>
            <w:pStyle w:val="TOC3"/>
            <w:rPr>
              <w:rFonts w:eastAsiaTheme="minorEastAsia" w:cstheme="minorBidi"/>
              <w:iCs w:val="0"/>
              <w:noProof/>
              <w:kern w:val="2"/>
              <w:sz w:val="24"/>
              <w:szCs w:val="24"/>
              <w:lang w:eastAsia="en-AU"/>
              <w14:ligatures w14:val="standardContextual"/>
            </w:rPr>
          </w:pPr>
          <w:hyperlink w:anchor="_Toc202774184" w:history="1">
            <w:r w:rsidRPr="00F826BC">
              <w:rPr>
                <w:rStyle w:val="Hyperlink"/>
                <w:noProof/>
                <w:lang w:val="en-US" w:eastAsia="en-AU"/>
                <w14:scene3d>
                  <w14:camera w14:prst="orthographicFront"/>
                  <w14:lightRig w14:rig="threePt" w14:dir="t">
                    <w14:rot w14:lat="0" w14:lon="0" w14:rev="0"/>
                  </w14:lightRig>
                </w14:scene3d>
              </w:rPr>
              <w:t>8.1.1.</w:t>
            </w:r>
            <w:r>
              <w:rPr>
                <w:rFonts w:eastAsiaTheme="minorEastAsia" w:cstheme="minorBidi"/>
                <w:iCs w:val="0"/>
                <w:noProof/>
                <w:kern w:val="2"/>
                <w:sz w:val="24"/>
                <w:szCs w:val="24"/>
                <w:lang w:eastAsia="en-AU"/>
                <w14:ligatures w14:val="standardContextual"/>
              </w:rPr>
              <w:tab/>
            </w:r>
            <w:r w:rsidRPr="00F826BC">
              <w:rPr>
                <w:rStyle w:val="Hyperlink"/>
                <w:noProof/>
                <w:lang w:val="en-US" w:eastAsia="en-AU"/>
              </w:rPr>
              <w:t>Mandatory fields not part of the API schema</w:t>
            </w:r>
            <w:r>
              <w:rPr>
                <w:noProof/>
                <w:webHidden/>
              </w:rPr>
              <w:tab/>
            </w:r>
            <w:r>
              <w:rPr>
                <w:noProof/>
                <w:webHidden/>
              </w:rPr>
              <w:fldChar w:fldCharType="begin"/>
            </w:r>
            <w:r>
              <w:rPr>
                <w:noProof/>
                <w:webHidden/>
              </w:rPr>
              <w:instrText xml:space="preserve"> PAGEREF _Toc202774184 \h </w:instrText>
            </w:r>
            <w:r>
              <w:rPr>
                <w:noProof/>
                <w:webHidden/>
              </w:rPr>
            </w:r>
            <w:r>
              <w:rPr>
                <w:noProof/>
                <w:webHidden/>
              </w:rPr>
              <w:fldChar w:fldCharType="separate"/>
            </w:r>
            <w:r w:rsidR="00ED0799">
              <w:rPr>
                <w:noProof/>
                <w:webHidden/>
              </w:rPr>
              <w:t>40</w:t>
            </w:r>
            <w:r>
              <w:rPr>
                <w:noProof/>
                <w:webHidden/>
              </w:rPr>
              <w:fldChar w:fldCharType="end"/>
            </w:r>
          </w:hyperlink>
        </w:p>
        <w:p w14:paraId="2539F53C" w14:textId="2707333C" w:rsidR="00413F30" w:rsidRDefault="00413F30">
          <w:pPr>
            <w:pStyle w:val="TOC3"/>
            <w:rPr>
              <w:rFonts w:eastAsiaTheme="minorEastAsia" w:cstheme="minorBidi"/>
              <w:iCs w:val="0"/>
              <w:noProof/>
              <w:kern w:val="2"/>
              <w:sz w:val="24"/>
              <w:szCs w:val="24"/>
              <w:lang w:eastAsia="en-AU"/>
              <w14:ligatures w14:val="standardContextual"/>
            </w:rPr>
          </w:pPr>
          <w:hyperlink w:anchor="_Toc202774185" w:history="1">
            <w:r w:rsidRPr="00F826BC">
              <w:rPr>
                <w:rStyle w:val="Hyperlink"/>
                <w:noProof/>
                <w14:scene3d>
                  <w14:camera w14:prst="orthographicFront"/>
                  <w14:lightRig w14:rig="threePt" w14:dir="t">
                    <w14:rot w14:lat="0" w14:lon="0" w14:rev="0"/>
                  </w14:lightRig>
                </w14:scene3d>
              </w:rPr>
              <w:t>8.1.2.</w:t>
            </w:r>
            <w:r>
              <w:rPr>
                <w:rFonts w:eastAsiaTheme="minorEastAsia" w:cstheme="minorBidi"/>
                <w:iCs w:val="0"/>
                <w:noProof/>
                <w:kern w:val="2"/>
                <w:sz w:val="24"/>
                <w:szCs w:val="24"/>
                <w:lang w:eastAsia="en-AU"/>
                <w14:ligatures w14:val="standardContextual"/>
              </w:rPr>
              <w:tab/>
            </w:r>
            <w:r w:rsidRPr="00F826BC">
              <w:rPr>
                <w:rStyle w:val="Hyperlink"/>
                <w:noProof/>
              </w:rPr>
              <w:t>Rating summaries</w:t>
            </w:r>
            <w:r>
              <w:rPr>
                <w:noProof/>
                <w:webHidden/>
              </w:rPr>
              <w:tab/>
            </w:r>
            <w:r>
              <w:rPr>
                <w:noProof/>
                <w:webHidden/>
              </w:rPr>
              <w:fldChar w:fldCharType="begin"/>
            </w:r>
            <w:r>
              <w:rPr>
                <w:noProof/>
                <w:webHidden/>
              </w:rPr>
              <w:instrText xml:space="preserve"> PAGEREF _Toc202774185 \h </w:instrText>
            </w:r>
            <w:r>
              <w:rPr>
                <w:noProof/>
                <w:webHidden/>
              </w:rPr>
            </w:r>
            <w:r>
              <w:rPr>
                <w:noProof/>
                <w:webHidden/>
              </w:rPr>
              <w:fldChar w:fldCharType="separate"/>
            </w:r>
            <w:r w:rsidR="00ED0799">
              <w:rPr>
                <w:noProof/>
                <w:webHidden/>
              </w:rPr>
              <w:t>40</w:t>
            </w:r>
            <w:r>
              <w:rPr>
                <w:noProof/>
                <w:webHidden/>
              </w:rPr>
              <w:fldChar w:fldCharType="end"/>
            </w:r>
          </w:hyperlink>
        </w:p>
        <w:p w14:paraId="3B81BCD7" w14:textId="2F3BA832" w:rsidR="00413F30" w:rsidRDefault="00413F30">
          <w:pPr>
            <w:pStyle w:val="TOC3"/>
            <w:rPr>
              <w:rFonts w:eastAsiaTheme="minorEastAsia" w:cstheme="minorBidi"/>
              <w:iCs w:val="0"/>
              <w:noProof/>
              <w:kern w:val="2"/>
              <w:sz w:val="24"/>
              <w:szCs w:val="24"/>
              <w:lang w:eastAsia="en-AU"/>
              <w14:ligatures w14:val="standardContextual"/>
            </w:rPr>
          </w:pPr>
          <w:hyperlink w:anchor="_Toc202774186" w:history="1">
            <w:r w:rsidRPr="00F826BC">
              <w:rPr>
                <w:rStyle w:val="Hyperlink"/>
                <w:noProof/>
                <w14:scene3d>
                  <w14:camera w14:prst="orthographicFront"/>
                  <w14:lightRig w14:rig="threePt" w14:dir="t">
                    <w14:rot w14:lat="0" w14:lon="0" w14:rev="0"/>
                  </w14:lightRig>
                </w14:scene3d>
              </w:rPr>
              <w:t>8.1.3.</w:t>
            </w:r>
            <w:r>
              <w:rPr>
                <w:rFonts w:eastAsiaTheme="minorEastAsia" w:cstheme="minorBidi"/>
                <w:iCs w:val="0"/>
                <w:noProof/>
                <w:kern w:val="2"/>
                <w:sz w:val="24"/>
                <w:szCs w:val="24"/>
                <w:lang w:eastAsia="en-AU"/>
                <w14:ligatures w14:val="standardContextual"/>
              </w:rPr>
              <w:tab/>
            </w:r>
            <w:r w:rsidRPr="00F826BC">
              <w:rPr>
                <w:rStyle w:val="Hyperlink"/>
                <w:noProof/>
              </w:rPr>
              <w:t>Audit data</w:t>
            </w:r>
            <w:r>
              <w:rPr>
                <w:noProof/>
                <w:webHidden/>
              </w:rPr>
              <w:tab/>
            </w:r>
            <w:r>
              <w:rPr>
                <w:noProof/>
                <w:webHidden/>
              </w:rPr>
              <w:fldChar w:fldCharType="begin"/>
            </w:r>
            <w:r>
              <w:rPr>
                <w:noProof/>
                <w:webHidden/>
              </w:rPr>
              <w:instrText xml:space="preserve"> PAGEREF _Toc202774186 \h </w:instrText>
            </w:r>
            <w:r>
              <w:rPr>
                <w:noProof/>
                <w:webHidden/>
              </w:rPr>
            </w:r>
            <w:r>
              <w:rPr>
                <w:noProof/>
                <w:webHidden/>
              </w:rPr>
              <w:fldChar w:fldCharType="separate"/>
            </w:r>
            <w:r w:rsidR="00ED0799">
              <w:rPr>
                <w:noProof/>
                <w:webHidden/>
              </w:rPr>
              <w:t>40</w:t>
            </w:r>
            <w:r>
              <w:rPr>
                <w:noProof/>
                <w:webHidden/>
              </w:rPr>
              <w:fldChar w:fldCharType="end"/>
            </w:r>
          </w:hyperlink>
        </w:p>
        <w:p w14:paraId="7B3646DD" w14:textId="6B6EE56D" w:rsidR="00413F30" w:rsidRDefault="00413F30">
          <w:pPr>
            <w:pStyle w:val="TOC3"/>
            <w:rPr>
              <w:rFonts w:eastAsiaTheme="minorEastAsia" w:cstheme="minorBidi"/>
              <w:iCs w:val="0"/>
              <w:noProof/>
              <w:kern w:val="2"/>
              <w:sz w:val="24"/>
              <w:szCs w:val="24"/>
              <w:lang w:eastAsia="en-AU"/>
              <w14:ligatures w14:val="standardContextual"/>
            </w:rPr>
          </w:pPr>
          <w:hyperlink w:anchor="_Toc202774187" w:history="1">
            <w:r w:rsidRPr="00F826BC">
              <w:rPr>
                <w:rStyle w:val="Hyperlink"/>
                <w:noProof/>
                <w14:scene3d>
                  <w14:camera w14:prst="orthographicFront"/>
                  <w14:lightRig w14:rig="threePt" w14:dir="t">
                    <w14:rot w14:lat="0" w14:lon="0" w14:rev="0"/>
                  </w14:lightRig>
                </w14:scene3d>
              </w:rPr>
              <w:t>8.1.4.</w:t>
            </w:r>
            <w:r>
              <w:rPr>
                <w:rFonts w:eastAsiaTheme="minorEastAsia" w:cstheme="minorBidi"/>
                <w:iCs w:val="0"/>
                <w:noProof/>
                <w:kern w:val="2"/>
                <w:sz w:val="24"/>
                <w:szCs w:val="24"/>
                <w:lang w:eastAsia="en-AU"/>
                <w14:ligatures w14:val="standardContextual"/>
              </w:rPr>
              <w:tab/>
            </w:r>
            <w:r w:rsidRPr="00F826BC">
              <w:rPr>
                <w:rStyle w:val="Hyperlink"/>
                <w:noProof/>
              </w:rPr>
              <w:t>Trademark / branding</w:t>
            </w:r>
            <w:r>
              <w:rPr>
                <w:noProof/>
                <w:webHidden/>
              </w:rPr>
              <w:tab/>
            </w:r>
            <w:r>
              <w:rPr>
                <w:noProof/>
                <w:webHidden/>
              </w:rPr>
              <w:fldChar w:fldCharType="begin"/>
            </w:r>
            <w:r>
              <w:rPr>
                <w:noProof/>
                <w:webHidden/>
              </w:rPr>
              <w:instrText xml:space="preserve"> PAGEREF _Toc202774187 \h </w:instrText>
            </w:r>
            <w:r>
              <w:rPr>
                <w:noProof/>
                <w:webHidden/>
              </w:rPr>
            </w:r>
            <w:r>
              <w:rPr>
                <w:noProof/>
                <w:webHidden/>
              </w:rPr>
              <w:fldChar w:fldCharType="separate"/>
            </w:r>
            <w:r w:rsidR="00ED0799">
              <w:rPr>
                <w:noProof/>
                <w:webHidden/>
              </w:rPr>
              <w:t>41</w:t>
            </w:r>
            <w:r>
              <w:rPr>
                <w:noProof/>
                <w:webHidden/>
              </w:rPr>
              <w:fldChar w:fldCharType="end"/>
            </w:r>
          </w:hyperlink>
        </w:p>
        <w:p w14:paraId="6C49866A" w14:textId="61D0EC99" w:rsidR="00413F30" w:rsidRDefault="00413F30">
          <w:pPr>
            <w:pStyle w:val="TOC3"/>
            <w:rPr>
              <w:rFonts w:eastAsiaTheme="minorEastAsia" w:cstheme="minorBidi"/>
              <w:iCs w:val="0"/>
              <w:noProof/>
              <w:kern w:val="2"/>
              <w:sz w:val="24"/>
              <w:szCs w:val="24"/>
              <w:lang w:eastAsia="en-AU"/>
              <w14:ligatures w14:val="standardContextual"/>
            </w:rPr>
          </w:pPr>
          <w:hyperlink w:anchor="_Toc202774188" w:history="1">
            <w:r w:rsidRPr="00F826BC">
              <w:rPr>
                <w:rStyle w:val="Hyperlink"/>
                <w:noProof/>
                <w14:scene3d>
                  <w14:camera w14:prst="orthographicFront"/>
                  <w14:lightRig w14:rig="threePt" w14:dir="t">
                    <w14:rot w14:lat="0" w14:lon="0" w14:rev="0"/>
                  </w14:lightRig>
                </w14:scene3d>
              </w:rPr>
              <w:t>8.1.5.</w:t>
            </w:r>
            <w:r>
              <w:rPr>
                <w:rFonts w:eastAsiaTheme="minorEastAsia" w:cstheme="minorBidi"/>
                <w:iCs w:val="0"/>
                <w:noProof/>
                <w:kern w:val="2"/>
                <w:sz w:val="24"/>
                <w:szCs w:val="24"/>
                <w:lang w:eastAsia="en-AU"/>
                <w14:ligatures w14:val="standardContextual"/>
              </w:rPr>
              <w:tab/>
            </w:r>
            <w:r w:rsidRPr="00F826BC">
              <w:rPr>
                <w:rStyle w:val="Hyperlink"/>
                <w:noProof/>
              </w:rPr>
              <w:t>Accessibility</w:t>
            </w:r>
            <w:r>
              <w:rPr>
                <w:noProof/>
                <w:webHidden/>
              </w:rPr>
              <w:tab/>
            </w:r>
            <w:r>
              <w:rPr>
                <w:noProof/>
                <w:webHidden/>
              </w:rPr>
              <w:fldChar w:fldCharType="begin"/>
            </w:r>
            <w:r>
              <w:rPr>
                <w:noProof/>
                <w:webHidden/>
              </w:rPr>
              <w:instrText xml:space="preserve"> PAGEREF _Toc202774188 \h </w:instrText>
            </w:r>
            <w:r>
              <w:rPr>
                <w:noProof/>
                <w:webHidden/>
              </w:rPr>
            </w:r>
            <w:r>
              <w:rPr>
                <w:noProof/>
                <w:webHidden/>
              </w:rPr>
              <w:fldChar w:fldCharType="separate"/>
            </w:r>
            <w:r w:rsidR="00ED0799">
              <w:rPr>
                <w:noProof/>
                <w:webHidden/>
              </w:rPr>
              <w:t>41</w:t>
            </w:r>
            <w:r>
              <w:rPr>
                <w:noProof/>
                <w:webHidden/>
              </w:rPr>
              <w:fldChar w:fldCharType="end"/>
            </w:r>
          </w:hyperlink>
        </w:p>
        <w:p w14:paraId="5BB693B5" w14:textId="672AA98D" w:rsidR="00413F30" w:rsidRDefault="00413F30">
          <w:pPr>
            <w:pStyle w:val="TOC3"/>
            <w:rPr>
              <w:rFonts w:eastAsiaTheme="minorEastAsia" w:cstheme="minorBidi"/>
              <w:iCs w:val="0"/>
              <w:noProof/>
              <w:kern w:val="2"/>
              <w:sz w:val="24"/>
              <w:szCs w:val="24"/>
              <w:lang w:eastAsia="en-AU"/>
              <w14:ligatures w14:val="standardContextual"/>
            </w:rPr>
          </w:pPr>
          <w:hyperlink w:anchor="_Toc202774189" w:history="1">
            <w:r w:rsidRPr="00F826BC">
              <w:rPr>
                <w:rStyle w:val="Hyperlink"/>
                <w:noProof/>
                <w14:scene3d>
                  <w14:camera w14:prst="orthographicFront"/>
                  <w14:lightRig w14:rig="threePt" w14:dir="t">
                    <w14:rot w14:lat="0" w14:lon="0" w14:rev="0"/>
                  </w14:lightRig>
                </w14:scene3d>
              </w:rPr>
              <w:t>8.1.6.</w:t>
            </w:r>
            <w:r>
              <w:rPr>
                <w:rFonts w:eastAsiaTheme="minorEastAsia" w:cstheme="minorBidi"/>
                <w:iCs w:val="0"/>
                <w:noProof/>
                <w:kern w:val="2"/>
                <w:sz w:val="24"/>
                <w:szCs w:val="24"/>
                <w:lang w:eastAsia="en-AU"/>
                <w14:ligatures w14:val="standardContextual"/>
              </w:rPr>
              <w:tab/>
            </w:r>
            <w:r w:rsidRPr="00F826BC">
              <w:rPr>
                <w:rStyle w:val="Hyperlink"/>
                <w:noProof/>
              </w:rPr>
              <w:t>Terminology</w:t>
            </w:r>
            <w:r>
              <w:rPr>
                <w:noProof/>
                <w:webHidden/>
              </w:rPr>
              <w:tab/>
            </w:r>
            <w:r>
              <w:rPr>
                <w:noProof/>
                <w:webHidden/>
              </w:rPr>
              <w:fldChar w:fldCharType="begin"/>
            </w:r>
            <w:r>
              <w:rPr>
                <w:noProof/>
                <w:webHidden/>
              </w:rPr>
              <w:instrText xml:space="preserve"> PAGEREF _Toc202774189 \h </w:instrText>
            </w:r>
            <w:r>
              <w:rPr>
                <w:noProof/>
                <w:webHidden/>
              </w:rPr>
            </w:r>
            <w:r>
              <w:rPr>
                <w:noProof/>
                <w:webHidden/>
              </w:rPr>
              <w:fldChar w:fldCharType="separate"/>
            </w:r>
            <w:r w:rsidR="00ED0799">
              <w:rPr>
                <w:noProof/>
                <w:webHidden/>
              </w:rPr>
              <w:t>41</w:t>
            </w:r>
            <w:r>
              <w:rPr>
                <w:noProof/>
                <w:webHidden/>
              </w:rPr>
              <w:fldChar w:fldCharType="end"/>
            </w:r>
          </w:hyperlink>
        </w:p>
        <w:p w14:paraId="064D62B2" w14:textId="184BF338" w:rsidR="00413F30" w:rsidRDefault="00413F30">
          <w:pPr>
            <w:pStyle w:val="TOC3"/>
            <w:rPr>
              <w:rFonts w:eastAsiaTheme="minorEastAsia" w:cstheme="minorBidi"/>
              <w:iCs w:val="0"/>
              <w:noProof/>
              <w:kern w:val="2"/>
              <w:sz w:val="24"/>
              <w:szCs w:val="24"/>
              <w:lang w:eastAsia="en-AU"/>
              <w14:ligatures w14:val="standardContextual"/>
            </w:rPr>
          </w:pPr>
          <w:hyperlink w:anchor="_Toc202774190" w:history="1">
            <w:r w:rsidRPr="00F826BC">
              <w:rPr>
                <w:rStyle w:val="Hyperlink"/>
                <w:noProof/>
                <w14:scene3d>
                  <w14:camera w14:prst="orthographicFront"/>
                  <w14:lightRig w14:rig="threePt" w14:dir="t">
                    <w14:rot w14:lat="0" w14:lon="0" w14:rev="0"/>
                  </w14:lightRig>
                </w14:scene3d>
              </w:rPr>
              <w:t>8.1.7.</w:t>
            </w:r>
            <w:r>
              <w:rPr>
                <w:rFonts w:eastAsiaTheme="minorEastAsia" w:cstheme="minorBidi"/>
                <w:iCs w:val="0"/>
                <w:noProof/>
                <w:kern w:val="2"/>
                <w:sz w:val="24"/>
                <w:szCs w:val="24"/>
                <w:lang w:eastAsia="en-AU"/>
                <w14:ligatures w14:val="standardContextual"/>
              </w:rPr>
              <w:tab/>
            </w:r>
            <w:r w:rsidRPr="00F826BC">
              <w:rPr>
                <w:rStyle w:val="Hyperlink"/>
                <w:noProof/>
              </w:rPr>
              <w:t>Dropdown lists</w:t>
            </w:r>
            <w:r>
              <w:rPr>
                <w:noProof/>
                <w:webHidden/>
              </w:rPr>
              <w:tab/>
            </w:r>
            <w:r>
              <w:rPr>
                <w:noProof/>
                <w:webHidden/>
              </w:rPr>
              <w:fldChar w:fldCharType="begin"/>
            </w:r>
            <w:r>
              <w:rPr>
                <w:noProof/>
                <w:webHidden/>
              </w:rPr>
              <w:instrText xml:space="preserve"> PAGEREF _Toc202774190 \h </w:instrText>
            </w:r>
            <w:r>
              <w:rPr>
                <w:noProof/>
                <w:webHidden/>
              </w:rPr>
            </w:r>
            <w:r>
              <w:rPr>
                <w:noProof/>
                <w:webHidden/>
              </w:rPr>
              <w:fldChar w:fldCharType="separate"/>
            </w:r>
            <w:r w:rsidR="00ED0799">
              <w:rPr>
                <w:noProof/>
                <w:webHidden/>
              </w:rPr>
              <w:t>41</w:t>
            </w:r>
            <w:r>
              <w:rPr>
                <w:noProof/>
                <w:webHidden/>
              </w:rPr>
              <w:fldChar w:fldCharType="end"/>
            </w:r>
          </w:hyperlink>
        </w:p>
        <w:p w14:paraId="61CFF545" w14:textId="08D4F29C" w:rsidR="00413F30" w:rsidRDefault="00413F30">
          <w:pPr>
            <w:pStyle w:val="TOC3"/>
            <w:rPr>
              <w:rFonts w:eastAsiaTheme="minorEastAsia" w:cstheme="minorBidi"/>
              <w:iCs w:val="0"/>
              <w:noProof/>
              <w:kern w:val="2"/>
              <w:sz w:val="24"/>
              <w:szCs w:val="24"/>
              <w:lang w:eastAsia="en-AU"/>
              <w14:ligatures w14:val="standardContextual"/>
            </w:rPr>
          </w:pPr>
          <w:hyperlink w:anchor="_Toc202774191" w:history="1">
            <w:r w:rsidRPr="00F826BC">
              <w:rPr>
                <w:rStyle w:val="Hyperlink"/>
                <w:noProof/>
                <w14:scene3d>
                  <w14:camera w14:prst="orthographicFront"/>
                  <w14:lightRig w14:rig="threePt" w14:dir="t">
                    <w14:rot w14:lat="0" w14:lon="0" w14:rev="0"/>
                  </w14:lightRig>
                </w14:scene3d>
              </w:rPr>
              <w:t>8.1.8.</w:t>
            </w:r>
            <w:r>
              <w:rPr>
                <w:rFonts w:eastAsiaTheme="minorEastAsia" w:cstheme="minorBidi"/>
                <w:iCs w:val="0"/>
                <w:noProof/>
                <w:kern w:val="2"/>
                <w:sz w:val="24"/>
                <w:szCs w:val="24"/>
                <w:lang w:eastAsia="en-AU"/>
                <w14:ligatures w14:val="standardContextual"/>
              </w:rPr>
              <w:tab/>
            </w:r>
            <w:r w:rsidRPr="00F826BC">
              <w:rPr>
                <w:rStyle w:val="Hyperlink"/>
                <w:noProof/>
              </w:rPr>
              <w:t>Training material and help text</w:t>
            </w:r>
            <w:r>
              <w:rPr>
                <w:noProof/>
                <w:webHidden/>
              </w:rPr>
              <w:tab/>
            </w:r>
            <w:r>
              <w:rPr>
                <w:noProof/>
                <w:webHidden/>
              </w:rPr>
              <w:fldChar w:fldCharType="begin"/>
            </w:r>
            <w:r>
              <w:rPr>
                <w:noProof/>
                <w:webHidden/>
              </w:rPr>
              <w:instrText xml:space="preserve"> PAGEREF _Toc202774191 \h </w:instrText>
            </w:r>
            <w:r>
              <w:rPr>
                <w:noProof/>
                <w:webHidden/>
              </w:rPr>
            </w:r>
            <w:r>
              <w:rPr>
                <w:noProof/>
                <w:webHidden/>
              </w:rPr>
              <w:fldChar w:fldCharType="separate"/>
            </w:r>
            <w:r w:rsidR="00ED0799">
              <w:rPr>
                <w:noProof/>
                <w:webHidden/>
              </w:rPr>
              <w:t>41</w:t>
            </w:r>
            <w:r>
              <w:rPr>
                <w:noProof/>
                <w:webHidden/>
              </w:rPr>
              <w:fldChar w:fldCharType="end"/>
            </w:r>
          </w:hyperlink>
        </w:p>
        <w:p w14:paraId="02013129" w14:textId="03BA43BC" w:rsidR="00413F30" w:rsidRDefault="00413F30">
          <w:pPr>
            <w:pStyle w:val="TOC3"/>
            <w:rPr>
              <w:rFonts w:eastAsiaTheme="minorEastAsia" w:cstheme="minorBidi"/>
              <w:iCs w:val="0"/>
              <w:noProof/>
              <w:kern w:val="2"/>
              <w:sz w:val="24"/>
              <w:szCs w:val="24"/>
              <w:lang w:eastAsia="en-AU"/>
              <w14:ligatures w14:val="standardContextual"/>
            </w:rPr>
          </w:pPr>
          <w:hyperlink w:anchor="_Toc202774192" w:history="1">
            <w:r w:rsidRPr="00F826BC">
              <w:rPr>
                <w:rStyle w:val="Hyperlink"/>
                <w:noProof/>
                <w14:scene3d>
                  <w14:camera w14:prst="orthographicFront"/>
                  <w14:lightRig w14:rig="threePt" w14:dir="t">
                    <w14:rot w14:lat="0" w14:lon="0" w14:rev="0"/>
                  </w14:lightRig>
                </w14:scene3d>
              </w:rPr>
              <w:t>8.1.9.</w:t>
            </w:r>
            <w:r>
              <w:rPr>
                <w:rFonts w:eastAsiaTheme="minorEastAsia" w:cstheme="minorBidi"/>
                <w:iCs w:val="0"/>
                <w:noProof/>
                <w:kern w:val="2"/>
                <w:sz w:val="24"/>
                <w:szCs w:val="24"/>
                <w:lang w:eastAsia="en-AU"/>
                <w14:ligatures w14:val="standardContextual"/>
              </w:rPr>
              <w:tab/>
            </w:r>
            <w:r w:rsidRPr="00F826BC">
              <w:rPr>
                <w:rStyle w:val="Hyperlink"/>
                <w:noProof/>
              </w:rPr>
              <w:t>Payment portal</w:t>
            </w:r>
            <w:r>
              <w:rPr>
                <w:noProof/>
                <w:webHidden/>
              </w:rPr>
              <w:tab/>
            </w:r>
            <w:r>
              <w:rPr>
                <w:noProof/>
                <w:webHidden/>
              </w:rPr>
              <w:fldChar w:fldCharType="begin"/>
            </w:r>
            <w:r>
              <w:rPr>
                <w:noProof/>
                <w:webHidden/>
              </w:rPr>
              <w:instrText xml:space="preserve"> PAGEREF _Toc202774192 \h </w:instrText>
            </w:r>
            <w:r>
              <w:rPr>
                <w:noProof/>
                <w:webHidden/>
              </w:rPr>
            </w:r>
            <w:r>
              <w:rPr>
                <w:noProof/>
                <w:webHidden/>
              </w:rPr>
              <w:fldChar w:fldCharType="separate"/>
            </w:r>
            <w:r w:rsidR="00ED0799">
              <w:rPr>
                <w:noProof/>
                <w:webHidden/>
              </w:rPr>
              <w:t>42</w:t>
            </w:r>
            <w:r>
              <w:rPr>
                <w:noProof/>
                <w:webHidden/>
              </w:rPr>
              <w:fldChar w:fldCharType="end"/>
            </w:r>
          </w:hyperlink>
        </w:p>
        <w:p w14:paraId="02C7A440" w14:textId="76A8290C"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93" w:history="1">
            <w:r w:rsidRPr="00F826BC">
              <w:rPr>
                <w:rStyle w:val="Hyperlink"/>
                <w:noProof/>
                <w:lang w:eastAsia="en-AU"/>
              </w:rPr>
              <w:t>9.</w:t>
            </w:r>
            <w:r>
              <w:rPr>
                <w:rFonts w:eastAsiaTheme="minorEastAsia" w:cstheme="minorBidi"/>
                <w:b w:val="0"/>
                <w:bCs w:val="0"/>
                <w:noProof/>
                <w:kern w:val="2"/>
                <w:sz w:val="24"/>
                <w:szCs w:val="24"/>
                <w:lang w:eastAsia="en-AU"/>
                <w14:ligatures w14:val="standardContextual"/>
              </w:rPr>
              <w:tab/>
            </w:r>
            <w:r w:rsidRPr="00F826BC">
              <w:rPr>
                <w:rStyle w:val="Hyperlink"/>
                <w:noProof/>
                <w:lang w:eastAsia="en-AU"/>
              </w:rPr>
              <w:t>Accreditation module: terms and conditions</w:t>
            </w:r>
            <w:r>
              <w:rPr>
                <w:noProof/>
                <w:webHidden/>
              </w:rPr>
              <w:tab/>
            </w:r>
            <w:r>
              <w:rPr>
                <w:noProof/>
                <w:webHidden/>
              </w:rPr>
              <w:fldChar w:fldCharType="begin"/>
            </w:r>
            <w:r>
              <w:rPr>
                <w:noProof/>
                <w:webHidden/>
              </w:rPr>
              <w:instrText xml:space="preserve"> PAGEREF _Toc202774193 \h </w:instrText>
            </w:r>
            <w:r>
              <w:rPr>
                <w:noProof/>
                <w:webHidden/>
              </w:rPr>
            </w:r>
            <w:r>
              <w:rPr>
                <w:noProof/>
                <w:webHidden/>
              </w:rPr>
              <w:fldChar w:fldCharType="separate"/>
            </w:r>
            <w:r w:rsidR="00ED0799">
              <w:rPr>
                <w:noProof/>
                <w:webHidden/>
              </w:rPr>
              <w:t>43</w:t>
            </w:r>
            <w:r>
              <w:rPr>
                <w:noProof/>
                <w:webHidden/>
              </w:rPr>
              <w:fldChar w:fldCharType="end"/>
            </w:r>
          </w:hyperlink>
        </w:p>
        <w:p w14:paraId="3FF4E120" w14:textId="0A036875" w:rsidR="00413F30" w:rsidRDefault="00413F30">
          <w:pPr>
            <w:pStyle w:val="TOC2"/>
            <w:rPr>
              <w:rFonts w:eastAsiaTheme="minorEastAsia" w:cstheme="minorBidi"/>
              <w:noProof/>
              <w:kern w:val="2"/>
              <w:sz w:val="24"/>
              <w:szCs w:val="24"/>
              <w:lang w:eastAsia="en-AU"/>
              <w14:ligatures w14:val="standardContextual"/>
            </w:rPr>
          </w:pPr>
          <w:hyperlink w:anchor="_Toc202774194" w:history="1">
            <w:r w:rsidRPr="00F826BC">
              <w:rPr>
                <w:rStyle w:val="Hyperlink"/>
                <w:noProof/>
                <w:lang w:eastAsia="en-AU"/>
              </w:rPr>
              <w:t>9.1.</w:t>
            </w:r>
            <w:r>
              <w:rPr>
                <w:rFonts w:eastAsiaTheme="minorEastAsia" w:cstheme="minorBidi"/>
                <w:noProof/>
                <w:kern w:val="2"/>
                <w:sz w:val="24"/>
                <w:szCs w:val="24"/>
                <w:lang w:eastAsia="en-AU"/>
                <w14:ligatures w14:val="standardContextual"/>
              </w:rPr>
              <w:tab/>
            </w:r>
            <w:r w:rsidRPr="00F826BC">
              <w:rPr>
                <w:rStyle w:val="Hyperlink"/>
                <w:noProof/>
                <w:lang w:eastAsia="en-AU"/>
              </w:rPr>
              <w:t>Overview / aims</w:t>
            </w:r>
            <w:r>
              <w:rPr>
                <w:noProof/>
                <w:webHidden/>
              </w:rPr>
              <w:tab/>
            </w:r>
            <w:r>
              <w:rPr>
                <w:noProof/>
                <w:webHidden/>
              </w:rPr>
              <w:fldChar w:fldCharType="begin"/>
            </w:r>
            <w:r>
              <w:rPr>
                <w:noProof/>
                <w:webHidden/>
              </w:rPr>
              <w:instrText xml:space="preserve"> PAGEREF _Toc202774194 \h </w:instrText>
            </w:r>
            <w:r>
              <w:rPr>
                <w:noProof/>
                <w:webHidden/>
              </w:rPr>
            </w:r>
            <w:r>
              <w:rPr>
                <w:noProof/>
                <w:webHidden/>
              </w:rPr>
              <w:fldChar w:fldCharType="separate"/>
            </w:r>
            <w:r w:rsidR="00ED0799">
              <w:rPr>
                <w:noProof/>
                <w:webHidden/>
              </w:rPr>
              <w:t>43</w:t>
            </w:r>
            <w:r>
              <w:rPr>
                <w:noProof/>
                <w:webHidden/>
              </w:rPr>
              <w:fldChar w:fldCharType="end"/>
            </w:r>
          </w:hyperlink>
        </w:p>
        <w:p w14:paraId="306D6A1A" w14:textId="6C784DEE" w:rsidR="00413F30" w:rsidRDefault="00413F30">
          <w:pPr>
            <w:pStyle w:val="TOC2"/>
            <w:rPr>
              <w:rFonts w:eastAsiaTheme="minorEastAsia" w:cstheme="minorBidi"/>
              <w:noProof/>
              <w:kern w:val="2"/>
              <w:sz w:val="24"/>
              <w:szCs w:val="24"/>
              <w:lang w:eastAsia="en-AU"/>
              <w14:ligatures w14:val="standardContextual"/>
            </w:rPr>
          </w:pPr>
          <w:hyperlink w:anchor="_Toc202774195" w:history="1">
            <w:r w:rsidRPr="00F826BC">
              <w:rPr>
                <w:rStyle w:val="Hyperlink"/>
                <w:noProof/>
                <w:lang w:eastAsia="en-AU"/>
              </w:rPr>
              <w:t>9.2.</w:t>
            </w:r>
            <w:r>
              <w:rPr>
                <w:rFonts w:eastAsiaTheme="minorEastAsia" w:cstheme="minorBidi"/>
                <w:noProof/>
                <w:kern w:val="2"/>
                <w:sz w:val="24"/>
                <w:szCs w:val="24"/>
                <w:lang w:eastAsia="en-AU"/>
                <w14:ligatures w14:val="standardContextual"/>
              </w:rPr>
              <w:tab/>
            </w:r>
            <w:r w:rsidRPr="00F826BC">
              <w:rPr>
                <w:rStyle w:val="Hyperlink"/>
                <w:noProof/>
                <w:lang w:eastAsia="en-AU"/>
              </w:rPr>
              <w:t>Requirements imposed on licensed software users</w:t>
            </w:r>
            <w:r>
              <w:rPr>
                <w:noProof/>
                <w:webHidden/>
              </w:rPr>
              <w:tab/>
            </w:r>
            <w:r>
              <w:rPr>
                <w:noProof/>
                <w:webHidden/>
              </w:rPr>
              <w:fldChar w:fldCharType="begin"/>
            </w:r>
            <w:r>
              <w:rPr>
                <w:noProof/>
                <w:webHidden/>
              </w:rPr>
              <w:instrText xml:space="preserve"> PAGEREF _Toc202774195 \h </w:instrText>
            </w:r>
            <w:r>
              <w:rPr>
                <w:noProof/>
                <w:webHidden/>
              </w:rPr>
            </w:r>
            <w:r>
              <w:rPr>
                <w:noProof/>
                <w:webHidden/>
              </w:rPr>
              <w:fldChar w:fldCharType="separate"/>
            </w:r>
            <w:r w:rsidR="00ED0799">
              <w:rPr>
                <w:noProof/>
                <w:webHidden/>
              </w:rPr>
              <w:t>44</w:t>
            </w:r>
            <w:r>
              <w:rPr>
                <w:noProof/>
                <w:webHidden/>
              </w:rPr>
              <w:fldChar w:fldCharType="end"/>
            </w:r>
          </w:hyperlink>
        </w:p>
        <w:p w14:paraId="708C45B4" w14:textId="1E475D2B" w:rsidR="00413F30" w:rsidRDefault="00413F30">
          <w:pPr>
            <w:pStyle w:val="TOC2"/>
            <w:rPr>
              <w:rFonts w:eastAsiaTheme="minorEastAsia" w:cstheme="minorBidi"/>
              <w:noProof/>
              <w:kern w:val="2"/>
              <w:sz w:val="24"/>
              <w:szCs w:val="24"/>
              <w:lang w:eastAsia="en-AU"/>
              <w14:ligatures w14:val="standardContextual"/>
            </w:rPr>
          </w:pPr>
          <w:hyperlink w:anchor="_Toc202774196" w:history="1">
            <w:r w:rsidRPr="00F826BC">
              <w:rPr>
                <w:rStyle w:val="Hyperlink"/>
                <w:noProof/>
                <w:lang w:eastAsia="en-AU"/>
              </w:rPr>
              <w:t>9.3.</w:t>
            </w:r>
            <w:r>
              <w:rPr>
                <w:rFonts w:eastAsiaTheme="minorEastAsia" w:cstheme="minorBidi"/>
                <w:noProof/>
                <w:kern w:val="2"/>
                <w:sz w:val="24"/>
                <w:szCs w:val="24"/>
                <w:lang w:eastAsia="en-AU"/>
                <w14:ligatures w14:val="standardContextual"/>
              </w:rPr>
              <w:tab/>
            </w:r>
            <w:r w:rsidRPr="00F826BC">
              <w:rPr>
                <w:rStyle w:val="Hyperlink"/>
                <w:noProof/>
                <w:lang w:eastAsia="en-AU"/>
              </w:rPr>
              <w:t>CSIRO agreements with UI providers</w:t>
            </w:r>
            <w:r>
              <w:rPr>
                <w:noProof/>
                <w:webHidden/>
              </w:rPr>
              <w:tab/>
            </w:r>
            <w:r>
              <w:rPr>
                <w:noProof/>
                <w:webHidden/>
              </w:rPr>
              <w:fldChar w:fldCharType="begin"/>
            </w:r>
            <w:r>
              <w:rPr>
                <w:noProof/>
                <w:webHidden/>
              </w:rPr>
              <w:instrText xml:space="preserve"> PAGEREF _Toc202774196 \h </w:instrText>
            </w:r>
            <w:r>
              <w:rPr>
                <w:noProof/>
                <w:webHidden/>
              </w:rPr>
            </w:r>
            <w:r>
              <w:rPr>
                <w:noProof/>
                <w:webHidden/>
              </w:rPr>
              <w:fldChar w:fldCharType="separate"/>
            </w:r>
            <w:r w:rsidR="00ED0799">
              <w:rPr>
                <w:noProof/>
                <w:webHidden/>
              </w:rPr>
              <w:t>44</w:t>
            </w:r>
            <w:r>
              <w:rPr>
                <w:noProof/>
                <w:webHidden/>
              </w:rPr>
              <w:fldChar w:fldCharType="end"/>
            </w:r>
          </w:hyperlink>
        </w:p>
        <w:p w14:paraId="505AF78F" w14:textId="214825DA" w:rsidR="00413F30" w:rsidRDefault="00413F30">
          <w:pPr>
            <w:pStyle w:val="TOC2"/>
            <w:rPr>
              <w:rFonts w:eastAsiaTheme="minorEastAsia" w:cstheme="minorBidi"/>
              <w:noProof/>
              <w:kern w:val="2"/>
              <w:sz w:val="24"/>
              <w:szCs w:val="24"/>
              <w:lang w:eastAsia="en-AU"/>
              <w14:ligatures w14:val="standardContextual"/>
            </w:rPr>
          </w:pPr>
          <w:hyperlink w:anchor="_Toc202774197" w:history="1">
            <w:r w:rsidRPr="00F826BC">
              <w:rPr>
                <w:rStyle w:val="Hyperlink"/>
                <w:noProof/>
                <w:lang w:eastAsia="en-AU"/>
              </w:rPr>
              <w:t>9.4.</w:t>
            </w:r>
            <w:r>
              <w:rPr>
                <w:rFonts w:eastAsiaTheme="minorEastAsia" w:cstheme="minorBidi"/>
                <w:noProof/>
                <w:kern w:val="2"/>
                <w:sz w:val="24"/>
                <w:szCs w:val="24"/>
                <w:lang w:eastAsia="en-AU"/>
                <w14:ligatures w14:val="standardContextual"/>
              </w:rPr>
              <w:tab/>
            </w:r>
            <w:r w:rsidRPr="00F826BC">
              <w:rPr>
                <w:rStyle w:val="Hyperlink"/>
                <w:noProof/>
                <w:lang w:eastAsia="en-AU"/>
              </w:rPr>
              <w:t>Fourth party software terms and conditions</w:t>
            </w:r>
            <w:r>
              <w:rPr>
                <w:noProof/>
                <w:webHidden/>
              </w:rPr>
              <w:tab/>
            </w:r>
            <w:r>
              <w:rPr>
                <w:noProof/>
                <w:webHidden/>
              </w:rPr>
              <w:fldChar w:fldCharType="begin"/>
            </w:r>
            <w:r>
              <w:rPr>
                <w:noProof/>
                <w:webHidden/>
              </w:rPr>
              <w:instrText xml:space="preserve"> PAGEREF _Toc202774197 \h </w:instrText>
            </w:r>
            <w:r>
              <w:rPr>
                <w:noProof/>
                <w:webHidden/>
              </w:rPr>
            </w:r>
            <w:r>
              <w:rPr>
                <w:noProof/>
                <w:webHidden/>
              </w:rPr>
              <w:fldChar w:fldCharType="separate"/>
            </w:r>
            <w:r w:rsidR="00ED0799">
              <w:rPr>
                <w:noProof/>
                <w:webHidden/>
              </w:rPr>
              <w:t>44</w:t>
            </w:r>
            <w:r>
              <w:rPr>
                <w:noProof/>
                <w:webHidden/>
              </w:rPr>
              <w:fldChar w:fldCharType="end"/>
            </w:r>
          </w:hyperlink>
        </w:p>
        <w:p w14:paraId="4CD81BD0" w14:textId="37E79B82" w:rsidR="00413F30" w:rsidRDefault="00413F30">
          <w:pPr>
            <w:pStyle w:val="TOC2"/>
            <w:rPr>
              <w:rFonts w:eastAsiaTheme="minorEastAsia" w:cstheme="minorBidi"/>
              <w:noProof/>
              <w:kern w:val="2"/>
              <w:sz w:val="24"/>
              <w:szCs w:val="24"/>
              <w:lang w:eastAsia="en-AU"/>
              <w14:ligatures w14:val="standardContextual"/>
            </w:rPr>
          </w:pPr>
          <w:hyperlink w:anchor="_Toc202774198" w:history="1">
            <w:r w:rsidRPr="00F826BC">
              <w:rPr>
                <w:rStyle w:val="Hyperlink"/>
                <w:noProof/>
                <w:lang w:eastAsia="en-AU"/>
              </w:rPr>
              <w:t>9.5.</w:t>
            </w:r>
            <w:r>
              <w:rPr>
                <w:rFonts w:eastAsiaTheme="minorEastAsia" w:cstheme="minorBidi"/>
                <w:noProof/>
                <w:kern w:val="2"/>
                <w:sz w:val="24"/>
                <w:szCs w:val="24"/>
                <w:lang w:eastAsia="en-AU"/>
                <w14:ligatures w14:val="standardContextual"/>
              </w:rPr>
              <w:tab/>
            </w:r>
            <w:r w:rsidRPr="00F826BC">
              <w:rPr>
                <w:rStyle w:val="Hyperlink"/>
                <w:noProof/>
                <w:lang w:eastAsia="en-AU"/>
              </w:rPr>
              <w:t>Compliance checks</w:t>
            </w:r>
            <w:r>
              <w:rPr>
                <w:noProof/>
                <w:webHidden/>
              </w:rPr>
              <w:tab/>
            </w:r>
            <w:r>
              <w:rPr>
                <w:noProof/>
                <w:webHidden/>
              </w:rPr>
              <w:fldChar w:fldCharType="begin"/>
            </w:r>
            <w:r>
              <w:rPr>
                <w:noProof/>
                <w:webHidden/>
              </w:rPr>
              <w:instrText xml:space="preserve"> PAGEREF _Toc202774198 \h </w:instrText>
            </w:r>
            <w:r>
              <w:rPr>
                <w:noProof/>
                <w:webHidden/>
              </w:rPr>
            </w:r>
            <w:r>
              <w:rPr>
                <w:noProof/>
                <w:webHidden/>
              </w:rPr>
              <w:fldChar w:fldCharType="separate"/>
            </w:r>
            <w:r w:rsidR="00ED0799">
              <w:rPr>
                <w:noProof/>
                <w:webHidden/>
              </w:rPr>
              <w:t>44</w:t>
            </w:r>
            <w:r>
              <w:rPr>
                <w:noProof/>
                <w:webHidden/>
              </w:rPr>
              <w:fldChar w:fldCharType="end"/>
            </w:r>
          </w:hyperlink>
        </w:p>
        <w:p w14:paraId="19AFE5DD" w14:textId="49A5927E"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199" w:history="1">
            <w:r w:rsidRPr="00F826BC">
              <w:rPr>
                <w:rStyle w:val="Hyperlink"/>
                <w:noProof/>
              </w:rPr>
              <w:t>10.</w:t>
            </w:r>
            <w:r>
              <w:rPr>
                <w:rFonts w:eastAsiaTheme="minorEastAsia" w:cstheme="minorBidi"/>
                <w:b w:val="0"/>
                <w:bCs w:val="0"/>
                <w:noProof/>
                <w:kern w:val="2"/>
                <w:sz w:val="24"/>
                <w:szCs w:val="24"/>
                <w:lang w:eastAsia="en-AU"/>
                <w14:ligatures w14:val="standardContextual"/>
              </w:rPr>
              <w:tab/>
            </w:r>
            <w:r w:rsidRPr="00F826BC">
              <w:rPr>
                <w:rStyle w:val="Hyperlink"/>
                <w:noProof/>
              </w:rPr>
              <w:t>Information sources</w:t>
            </w:r>
            <w:r>
              <w:rPr>
                <w:noProof/>
                <w:webHidden/>
              </w:rPr>
              <w:tab/>
            </w:r>
            <w:r>
              <w:rPr>
                <w:noProof/>
                <w:webHidden/>
              </w:rPr>
              <w:fldChar w:fldCharType="begin"/>
            </w:r>
            <w:r>
              <w:rPr>
                <w:noProof/>
                <w:webHidden/>
              </w:rPr>
              <w:instrText xml:space="preserve"> PAGEREF _Toc202774199 \h </w:instrText>
            </w:r>
            <w:r>
              <w:rPr>
                <w:noProof/>
                <w:webHidden/>
              </w:rPr>
            </w:r>
            <w:r>
              <w:rPr>
                <w:noProof/>
                <w:webHidden/>
              </w:rPr>
              <w:fldChar w:fldCharType="separate"/>
            </w:r>
            <w:r w:rsidR="00ED0799">
              <w:rPr>
                <w:noProof/>
                <w:webHidden/>
              </w:rPr>
              <w:t>45</w:t>
            </w:r>
            <w:r>
              <w:rPr>
                <w:noProof/>
                <w:webHidden/>
              </w:rPr>
              <w:fldChar w:fldCharType="end"/>
            </w:r>
          </w:hyperlink>
        </w:p>
        <w:p w14:paraId="0C1206F6" w14:textId="2C3C26EB"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0" w:history="1">
            <w:r w:rsidRPr="00F826BC">
              <w:rPr>
                <w:rStyle w:val="Hyperlink"/>
                <w:noProof/>
              </w:rPr>
              <w:t>Attachment 1: Accreditation and reaccreditation submission checklists</w:t>
            </w:r>
            <w:r>
              <w:rPr>
                <w:noProof/>
                <w:webHidden/>
              </w:rPr>
              <w:tab/>
            </w:r>
            <w:r>
              <w:rPr>
                <w:noProof/>
                <w:webHidden/>
              </w:rPr>
              <w:fldChar w:fldCharType="begin"/>
            </w:r>
            <w:r>
              <w:rPr>
                <w:noProof/>
                <w:webHidden/>
              </w:rPr>
              <w:instrText xml:space="preserve"> PAGEREF _Toc202774200 \h </w:instrText>
            </w:r>
            <w:r>
              <w:rPr>
                <w:noProof/>
                <w:webHidden/>
              </w:rPr>
            </w:r>
            <w:r>
              <w:rPr>
                <w:noProof/>
                <w:webHidden/>
              </w:rPr>
              <w:fldChar w:fldCharType="separate"/>
            </w:r>
            <w:r w:rsidR="00ED0799">
              <w:rPr>
                <w:noProof/>
                <w:webHidden/>
              </w:rPr>
              <w:t>47</w:t>
            </w:r>
            <w:r>
              <w:rPr>
                <w:noProof/>
                <w:webHidden/>
              </w:rPr>
              <w:fldChar w:fldCharType="end"/>
            </w:r>
          </w:hyperlink>
        </w:p>
        <w:p w14:paraId="2AA1BD45" w14:textId="1BE2E615"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1" w:history="1">
            <w:r w:rsidRPr="00F826BC">
              <w:rPr>
                <w:rStyle w:val="Hyperlink"/>
                <w:noProof/>
              </w:rPr>
              <w:t>Attachment 2: General update submission checklist</w:t>
            </w:r>
            <w:r>
              <w:rPr>
                <w:noProof/>
                <w:webHidden/>
              </w:rPr>
              <w:tab/>
            </w:r>
            <w:r>
              <w:rPr>
                <w:noProof/>
                <w:webHidden/>
              </w:rPr>
              <w:fldChar w:fldCharType="begin"/>
            </w:r>
            <w:r>
              <w:rPr>
                <w:noProof/>
                <w:webHidden/>
              </w:rPr>
              <w:instrText xml:space="preserve"> PAGEREF _Toc202774201 \h </w:instrText>
            </w:r>
            <w:r>
              <w:rPr>
                <w:noProof/>
                <w:webHidden/>
              </w:rPr>
            </w:r>
            <w:r>
              <w:rPr>
                <w:noProof/>
                <w:webHidden/>
              </w:rPr>
              <w:fldChar w:fldCharType="separate"/>
            </w:r>
            <w:r w:rsidR="00ED0799">
              <w:rPr>
                <w:noProof/>
                <w:webHidden/>
              </w:rPr>
              <w:t>48</w:t>
            </w:r>
            <w:r>
              <w:rPr>
                <w:noProof/>
                <w:webHidden/>
              </w:rPr>
              <w:fldChar w:fldCharType="end"/>
            </w:r>
          </w:hyperlink>
        </w:p>
        <w:p w14:paraId="19E6D8DC" w14:textId="51C5D163"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2" w:history="1">
            <w:r w:rsidRPr="00F826BC">
              <w:rPr>
                <w:rStyle w:val="Hyperlink"/>
                <w:noProof/>
              </w:rPr>
              <w:t>Attachment 3: Enabled dwelling features</w:t>
            </w:r>
            <w:r>
              <w:rPr>
                <w:noProof/>
                <w:webHidden/>
              </w:rPr>
              <w:tab/>
            </w:r>
            <w:r>
              <w:rPr>
                <w:noProof/>
                <w:webHidden/>
              </w:rPr>
              <w:fldChar w:fldCharType="begin"/>
            </w:r>
            <w:r>
              <w:rPr>
                <w:noProof/>
                <w:webHidden/>
              </w:rPr>
              <w:instrText xml:space="preserve"> PAGEREF _Toc202774202 \h </w:instrText>
            </w:r>
            <w:r>
              <w:rPr>
                <w:noProof/>
                <w:webHidden/>
              </w:rPr>
            </w:r>
            <w:r>
              <w:rPr>
                <w:noProof/>
                <w:webHidden/>
              </w:rPr>
              <w:fldChar w:fldCharType="separate"/>
            </w:r>
            <w:r w:rsidR="00ED0799">
              <w:rPr>
                <w:noProof/>
                <w:webHidden/>
              </w:rPr>
              <w:t>49</w:t>
            </w:r>
            <w:r>
              <w:rPr>
                <w:noProof/>
                <w:webHidden/>
              </w:rPr>
              <w:fldChar w:fldCharType="end"/>
            </w:r>
          </w:hyperlink>
        </w:p>
        <w:p w14:paraId="481A2CC3" w14:textId="401FCD82" w:rsidR="00413F30" w:rsidRDefault="00413F30">
          <w:pPr>
            <w:pStyle w:val="TOC1"/>
            <w:rPr>
              <w:rFonts w:eastAsiaTheme="minorEastAsia" w:cstheme="minorBidi"/>
              <w:b w:val="0"/>
              <w:bCs w:val="0"/>
              <w:noProof/>
              <w:kern w:val="2"/>
              <w:sz w:val="24"/>
              <w:szCs w:val="24"/>
              <w:lang w:eastAsia="en-AU"/>
              <w14:ligatures w14:val="standardContextual"/>
            </w:rPr>
          </w:pPr>
          <w:hyperlink w:anchor="_Toc202774203" w:history="1">
            <w:r w:rsidRPr="00F826BC">
              <w:rPr>
                <w:rStyle w:val="Hyperlink"/>
                <w:noProof/>
              </w:rPr>
              <w:t>Attachment 4: Mandatory input fields not part of the CSIRO API schema</w:t>
            </w:r>
            <w:r>
              <w:rPr>
                <w:noProof/>
                <w:webHidden/>
              </w:rPr>
              <w:tab/>
            </w:r>
            <w:r>
              <w:rPr>
                <w:noProof/>
                <w:webHidden/>
              </w:rPr>
              <w:fldChar w:fldCharType="begin"/>
            </w:r>
            <w:r>
              <w:rPr>
                <w:noProof/>
                <w:webHidden/>
              </w:rPr>
              <w:instrText xml:space="preserve"> PAGEREF _Toc202774203 \h </w:instrText>
            </w:r>
            <w:r>
              <w:rPr>
                <w:noProof/>
                <w:webHidden/>
              </w:rPr>
            </w:r>
            <w:r>
              <w:rPr>
                <w:noProof/>
                <w:webHidden/>
              </w:rPr>
              <w:fldChar w:fldCharType="separate"/>
            </w:r>
            <w:r w:rsidR="00ED0799">
              <w:rPr>
                <w:noProof/>
                <w:webHidden/>
              </w:rPr>
              <w:t>50</w:t>
            </w:r>
            <w:r>
              <w:rPr>
                <w:noProof/>
                <w:webHidden/>
              </w:rPr>
              <w:fldChar w:fldCharType="end"/>
            </w:r>
          </w:hyperlink>
        </w:p>
        <w:p w14:paraId="13B8551A" w14:textId="2F342190" w:rsidR="005D45C7" w:rsidRPr="002A426E" w:rsidRDefault="000C3987">
          <w:pPr>
            <w:rPr>
              <w:sz w:val="20"/>
              <w:szCs w:val="20"/>
            </w:rPr>
          </w:pPr>
          <w:r>
            <w:rPr>
              <w:rFonts w:asciiTheme="minorHAnsi" w:hAnsiTheme="minorHAnsi" w:cstheme="minorHAnsi"/>
              <w:sz w:val="20"/>
              <w:szCs w:val="20"/>
            </w:rPr>
            <w:fldChar w:fldCharType="end"/>
          </w:r>
        </w:p>
      </w:sdtContent>
    </w:sdt>
    <w:p w14:paraId="3325B064" w14:textId="4E942B9D" w:rsidR="004B3F00" w:rsidRPr="00111E2D" w:rsidRDefault="00861887" w:rsidP="009E0E11">
      <w:pPr>
        <w:keepNext/>
        <w:keepLines/>
        <w:rPr>
          <w:b/>
          <w:sz w:val="20"/>
          <w:szCs w:val="20"/>
          <w:lang w:eastAsia="en-AU"/>
        </w:rPr>
      </w:pPr>
      <w:r w:rsidRPr="00111E2D">
        <w:rPr>
          <w:b/>
          <w:sz w:val="20"/>
          <w:szCs w:val="20"/>
          <w:lang w:eastAsia="en-AU"/>
        </w:rPr>
        <w:t>Tables</w:t>
      </w:r>
    </w:p>
    <w:p w14:paraId="2ABB7469" w14:textId="5484CA47" w:rsidR="00413F30" w:rsidRDefault="009860F3">
      <w:pPr>
        <w:pStyle w:val="TableofFigures"/>
        <w:tabs>
          <w:tab w:val="right" w:leader="dot" w:pos="9629"/>
        </w:tabs>
        <w:rPr>
          <w:rFonts w:asciiTheme="minorHAnsi" w:eastAsiaTheme="minorEastAsia" w:hAnsiTheme="minorHAnsi" w:cstheme="minorBidi"/>
          <w:noProof/>
          <w:kern w:val="2"/>
          <w:sz w:val="24"/>
          <w14:ligatures w14:val="standardContextual"/>
        </w:rPr>
      </w:pPr>
      <w:r w:rsidRPr="00111E2D">
        <w:rPr>
          <w:sz w:val="20"/>
          <w:szCs w:val="20"/>
        </w:rPr>
        <w:fldChar w:fldCharType="begin"/>
      </w:r>
      <w:r w:rsidRPr="00111E2D">
        <w:rPr>
          <w:sz w:val="20"/>
          <w:szCs w:val="20"/>
        </w:rPr>
        <w:instrText xml:space="preserve"> TOC \h \z \c "Table" </w:instrText>
      </w:r>
      <w:r w:rsidRPr="00111E2D">
        <w:rPr>
          <w:sz w:val="20"/>
          <w:szCs w:val="20"/>
        </w:rPr>
        <w:fldChar w:fldCharType="separate"/>
      </w:r>
      <w:hyperlink w:anchor="_Toc202774125" w:history="1">
        <w:r w:rsidR="00413F30" w:rsidRPr="00BC3FD8">
          <w:rPr>
            <w:rStyle w:val="Hyperlink"/>
            <w:noProof/>
          </w:rPr>
          <w:t>Table 1: Testing scenarios for appliance and system settings</w:t>
        </w:r>
        <w:r w:rsidR="00413F30">
          <w:rPr>
            <w:noProof/>
            <w:webHidden/>
          </w:rPr>
          <w:tab/>
        </w:r>
        <w:r w:rsidR="00413F30">
          <w:rPr>
            <w:noProof/>
            <w:webHidden/>
          </w:rPr>
          <w:fldChar w:fldCharType="begin"/>
        </w:r>
        <w:r w:rsidR="00413F30">
          <w:rPr>
            <w:noProof/>
            <w:webHidden/>
          </w:rPr>
          <w:instrText xml:space="preserve"> PAGEREF _Toc202774125 \h </w:instrText>
        </w:r>
        <w:r w:rsidR="00413F30">
          <w:rPr>
            <w:noProof/>
            <w:webHidden/>
          </w:rPr>
        </w:r>
        <w:r w:rsidR="00413F30">
          <w:rPr>
            <w:noProof/>
            <w:webHidden/>
          </w:rPr>
          <w:fldChar w:fldCharType="separate"/>
        </w:r>
        <w:r w:rsidR="00ED0799">
          <w:rPr>
            <w:noProof/>
            <w:webHidden/>
          </w:rPr>
          <w:t>24</w:t>
        </w:r>
        <w:r w:rsidR="00413F30">
          <w:rPr>
            <w:noProof/>
            <w:webHidden/>
          </w:rPr>
          <w:fldChar w:fldCharType="end"/>
        </w:r>
      </w:hyperlink>
    </w:p>
    <w:p w14:paraId="746DB70F" w14:textId="0E2F5288"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6" w:history="1">
        <w:r w:rsidRPr="00BC3FD8">
          <w:rPr>
            <w:rStyle w:val="Hyperlink"/>
            <w:noProof/>
          </w:rPr>
          <w:t>Table 2: Thermal shell accuracy requirements for optimisations</w:t>
        </w:r>
        <w:r>
          <w:rPr>
            <w:noProof/>
            <w:webHidden/>
          </w:rPr>
          <w:tab/>
        </w:r>
        <w:r>
          <w:rPr>
            <w:noProof/>
            <w:webHidden/>
          </w:rPr>
          <w:fldChar w:fldCharType="begin"/>
        </w:r>
        <w:r>
          <w:rPr>
            <w:noProof/>
            <w:webHidden/>
          </w:rPr>
          <w:instrText xml:space="preserve"> PAGEREF _Toc202774126 \h </w:instrText>
        </w:r>
        <w:r>
          <w:rPr>
            <w:noProof/>
            <w:webHidden/>
          </w:rPr>
        </w:r>
        <w:r>
          <w:rPr>
            <w:noProof/>
            <w:webHidden/>
          </w:rPr>
          <w:fldChar w:fldCharType="separate"/>
        </w:r>
        <w:r w:rsidR="00ED0799">
          <w:rPr>
            <w:noProof/>
            <w:webHidden/>
          </w:rPr>
          <w:t>26</w:t>
        </w:r>
        <w:r>
          <w:rPr>
            <w:noProof/>
            <w:webHidden/>
          </w:rPr>
          <w:fldChar w:fldCharType="end"/>
        </w:r>
      </w:hyperlink>
    </w:p>
    <w:p w14:paraId="3014AF44" w14:textId="1F7D7A0B"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7" w:history="1">
        <w:r w:rsidRPr="00BC3FD8">
          <w:rPr>
            <w:rStyle w:val="Hyperlink"/>
            <w:noProof/>
          </w:rPr>
          <w:t>Table 3: Home energy rating accuracy requirements for optimisations</w:t>
        </w:r>
        <w:r>
          <w:rPr>
            <w:noProof/>
            <w:webHidden/>
          </w:rPr>
          <w:tab/>
        </w:r>
        <w:r>
          <w:rPr>
            <w:noProof/>
            <w:webHidden/>
          </w:rPr>
          <w:fldChar w:fldCharType="begin"/>
        </w:r>
        <w:r>
          <w:rPr>
            <w:noProof/>
            <w:webHidden/>
          </w:rPr>
          <w:instrText xml:space="preserve"> PAGEREF _Toc202774127 \h </w:instrText>
        </w:r>
        <w:r>
          <w:rPr>
            <w:noProof/>
            <w:webHidden/>
          </w:rPr>
        </w:r>
        <w:r>
          <w:rPr>
            <w:noProof/>
            <w:webHidden/>
          </w:rPr>
          <w:fldChar w:fldCharType="separate"/>
        </w:r>
        <w:r w:rsidR="00ED0799">
          <w:rPr>
            <w:noProof/>
            <w:webHidden/>
          </w:rPr>
          <w:t>26</w:t>
        </w:r>
        <w:r>
          <w:rPr>
            <w:noProof/>
            <w:webHidden/>
          </w:rPr>
          <w:fldChar w:fldCharType="end"/>
        </w:r>
      </w:hyperlink>
    </w:p>
    <w:p w14:paraId="24947E13" w14:textId="7632CF52"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8" w:history="1">
        <w:r w:rsidRPr="00BC3FD8">
          <w:rPr>
            <w:rStyle w:val="Hyperlink"/>
            <w:noProof/>
          </w:rPr>
          <w:t>Table 4: Data requirements and controls</w:t>
        </w:r>
        <w:r>
          <w:rPr>
            <w:noProof/>
            <w:webHidden/>
          </w:rPr>
          <w:tab/>
        </w:r>
        <w:r>
          <w:rPr>
            <w:noProof/>
            <w:webHidden/>
          </w:rPr>
          <w:fldChar w:fldCharType="begin"/>
        </w:r>
        <w:r>
          <w:rPr>
            <w:noProof/>
            <w:webHidden/>
          </w:rPr>
          <w:instrText xml:space="preserve"> PAGEREF _Toc202774128 \h </w:instrText>
        </w:r>
        <w:r>
          <w:rPr>
            <w:noProof/>
            <w:webHidden/>
          </w:rPr>
        </w:r>
        <w:r>
          <w:rPr>
            <w:noProof/>
            <w:webHidden/>
          </w:rPr>
          <w:fldChar w:fldCharType="separate"/>
        </w:r>
        <w:r w:rsidR="00ED0799">
          <w:rPr>
            <w:noProof/>
            <w:webHidden/>
          </w:rPr>
          <w:t>30</w:t>
        </w:r>
        <w:r>
          <w:rPr>
            <w:noProof/>
            <w:webHidden/>
          </w:rPr>
          <w:fldChar w:fldCharType="end"/>
        </w:r>
      </w:hyperlink>
    </w:p>
    <w:p w14:paraId="6FB5657B" w14:textId="73FEA477"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9" w:history="1">
        <w:r w:rsidRPr="00BC3FD8">
          <w:rPr>
            <w:rStyle w:val="Hyperlink"/>
            <w:noProof/>
          </w:rPr>
          <w:t>Table 5: Data access matrix</w:t>
        </w:r>
        <w:r>
          <w:rPr>
            <w:noProof/>
            <w:webHidden/>
          </w:rPr>
          <w:tab/>
        </w:r>
        <w:r>
          <w:rPr>
            <w:noProof/>
            <w:webHidden/>
          </w:rPr>
          <w:fldChar w:fldCharType="begin"/>
        </w:r>
        <w:r>
          <w:rPr>
            <w:noProof/>
            <w:webHidden/>
          </w:rPr>
          <w:instrText xml:space="preserve"> PAGEREF _Toc202774129 \h </w:instrText>
        </w:r>
        <w:r>
          <w:rPr>
            <w:noProof/>
            <w:webHidden/>
          </w:rPr>
        </w:r>
        <w:r>
          <w:rPr>
            <w:noProof/>
            <w:webHidden/>
          </w:rPr>
          <w:fldChar w:fldCharType="separate"/>
        </w:r>
        <w:r w:rsidR="00ED0799">
          <w:rPr>
            <w:noProof/>
            <w:webHidden/>
          </w:rPr>
          <w:t>39</w:t>
        </w:r>
        <w:r>
          <w:rPr>
            <w:noProof/>
            <w:webHidden/>
          </w:rPr>
          <w:fldChar w:fldCharType="end"/>
        </w:r>
      </w:hyperlink>
    </w:p>
    <w:p w14:paraId="1D0323EF" w14:textId="7692BD69"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30" w:history="1">
        <w:r w:rsidRPr="00BC3FD8">
          <w:rPr>
            <w:rStyle w:val="Hyperlink"/>
            <w:noProof/>
          </w:rPr>
          <w:t>Table 6: Accessibility considerations</w:t>
        </w:r>
        <w:r>
          <w:rPr>
            <w:noProof/>
            <w:webHidden/>
          </w:rPr>
          <w:tab/>
        </w:r>
        <w:r>
          <w:rPr>
            <w:noProof/>
            <w:webHidden/>
          </w:rPr>
          <w:fldChar w:fldCharType="begin"/>
        </w:r>
        <w:r>
          <w:rPr>
            <w:noProof/>
            <w:webHidden/>
          </w:rPr>
          <w:instrText xml:space="preserve"> PAGEREF _Toc202774130 \h </w:instrText>
        </w:r>
        <w:r>
          <w:rPr>
            <w:noProof/>
            <w:webHidden/>
          </w:rPr>
        </w:r>
        <w:r>
          <w:rPr>
            <w:noProof/>
            <w:webHidden/>
          </w:rPr>
          <w:fldChar w:fldCharType="separate"/>
        </w:r>
        <w:r w:rsidR="00ED0799">
          <w:rPr>
            <w:noProof/>
            <w:webHidden/>
          </w:rPr>
          <w:t>41</w:t>
        </w:r>
        <w:r>
          <w:rPr>
            <w:noProof/>
            <w:webHidden/>
          </w:rPr>
          <w:fldChar w:fldCharType="end"/>
        </w:r>
      </w:hyperlink>
    </w:p>
    <w:p w14:paraId="1C86523B" w14:textId="29998002"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31" w:history="1">
        <w:r w:rsidRPr="00BC3FD8">
          <w:rPr>
            <w:rStyle w:val="Hyperlink"/>
            <w:noProof/>
          </w:rPr>
          <w:t>Table 7: NatHERS documentation and data</w:t>
        </w:r>
        <w:r>
          <w:rPr>
            <w:noProof/>
            <w:webHidden/>
          </w:rPr>
          <w:tab/>
        </w:r>
        <w:r>
          <w:rPr>
            <w:noProof/>
            <w:webHidden/>
          </w:rPr>
          <w:fldChar w:fldCharType="begin"/>
        </w:r>
        <w:r>
          <w:rPr>
            <w:noProof/>
            <w:webHidden/>
          </w:rPr>
          <w:instrText xml:space="preserve"> PAGEREF _Toc202774131 \h </w:instrText>
        </w:r>
        <w:r>
          <w:rPr>
            <w:noProof/>
            <w:webHidden/>
          </w:rPr>
        </w:r>
        <w:r>
          <w:rPr>
            <w:noProof/>
            <w:webHidden/>
          </w:rPr>
          <w:fldChar w:fldCharType="separate"/>
        </w:r>
        <w:r w:rsidR="00ED0799">
          <w:rPr>
            <w:noProof/>
            <w:webHidden/>
          </w:rPr>
          <w:t>45</w:t>
        </w:r>
        <w:r>
          <w:rPr>
            <w:noProof/>
            <w:webHidden/>
          </w:rPr>
          <w:fldChar w:fldCharType="end"/>
        </w:r>
      </w:hyperlink>
    </w:p>
    <w:p w14:paraId="27B408A9" w14:textId="680D6312" w:rsidR="009860F3" w:rsidRPr="002A426E" w:rsidRDefault="009860F3" w:rsidP="00056F84">
      <w:pPr>
        <w:rPr>
          <w:sz w:val="20"/>
          <w:szCs w:val="20"/>
          <w:lang w:eastAsia="en-AU"/>
        </w:rPr>
      </w:pPr>
      <w:r w:rsidRPr="00111E2D">
        <w:rPr>
          <w:sz w:val="20"/>
          <w:szCs w:val="20"/>
          <w:lang w:eastAsia="en-AU"/>
        </w:rPr>
        <w:fldChar w:fldCharType="end"/>
      </w:r>
    </w:p>
    <w:p w14:paraId="5ED2382C" w14:textId="7D1BFA70" w:rsidR="0079663F" w:rsidRPr="00111E2D" w:rsidRDefault="0079663F" w:rsidP="003C0857">
      <w:pPr>
        <w:keepNext/>
        <w:keepLines/>
        <w:pBdr>
          <w:top w:val="single" w:sz="4" w:space="7" w:color="D9D9D9" w:themeColor="background1" w:themeShade="D9"/>
        </w:pBdr>
        <w:rPr>
          <w:b/>
          <w:sz w:val="20"/>
          <w:szCs w:val="20"/>
          <w:lang w:eastAsia="en-AU"/>
        </w:rPr>
      </w:pPr>
      <w:r w:rsidRPr="00111E2D">
        <w:rPr>
          <w:b/>
          <w:sz w:val="20"/>
          <w:szCs w:val="20"/>
          <w:lang w:eastAsia="en-AU"/>
        </w:rPr>
        <w:t>Figures</w:t>
      </w:r>
    </w:p>
    <w:p w14:paraId="569468E0" w14:textId="5FD7D73E" w:rsidR="00413F30" w:rsidRDefault="009860F3">
      <w:pPr>
        <w:pStyle w:val="TableofFigures"/>
        <w:tabs>
          <w:tab w:val="right" w:leader="dot" w:pos="9629"/>
        </w:tabs>
        <w:rPr>
          <w:rFonts w:asciiTheme="minorHAnsi" w:eastAsiaTheme="minorEastAsia" w:hAnsiTheme="minorHAnsi" w:cstheme="minorBidi"/>
          <w:noProof/>
          <w:kern w:val="2"/>
          <w:sz w:val="24"/>
          <w14:ligatures w14:val="standardContextual"/>
        </w:rPr>
      </w:pPr>
      <w:r w:rsidRPr="00111E2D">
        <w:rPr>
          <w:b/>
          <w:sz w:val="20"/>
          <w:szCs w:val="20"/>
        </w:rPr>
        <w:fldChar w:fldCharType="begin"/>
      </w:r>
      <w:r w:rsidRPr="00111E2D">
        <w:rPr>
          <w:b/>
          <w:sz w:val="20"/>
          <w:szCs w:val="20"/>
        </w:rPr>
        <w:instrText xml:space="preserve"> TOC \h \z \c "Figure" </w:instrText>
      </w:r>
      <w:r w:rsidRPr="00111E2D">
        <w:rPr>
          <w:b/>
          <w:sz w:val="20"/>
          <w:szCs w:val="20"/>
        </w:rPr>
        <w:fldChar w:fldCharType="separate"/>
      </w:r>
      <w:hyperlink w:anchor="_Toc202774118" w:history="1">
        <w:r w:rsidR="00413F30" w:rsidRPr="00BC16BA">
          <w:rPr>
            <w:rStyle w:val="Hyperlink"/>
            <w:noProof/>
          </w:rPr>
          <w:t>Figure 1: Existing homes model overview – arrangements between parties</w:t>
        </w:r>
        <w:r w:rsidR="00413F30">
          <w:rPr>
            <w:noProof/>
            <w:webHidden/>
          </w:rPr>
          <w:tab/>
        </w:r>
        <w:r w:rsidR="00413F30">
          <w:rPr>
            <w:noProof/>
            <w:webHidden/>
          </w:rPr>
          <w:fldChar w:fldCharType="begin"/>
        </w:r>
        <w:r w:rsidR="00413F30">
          <w:rPr>
            <w:noProof/>
            <w:webHidden/>
          </w:rPr>
          <w:instrText xml:space="preserve"> PAGEREF _Toc202774118 \h </w:instrText>
        </w:r>
        <w:r w:rsidR="00413F30">
          <w:rPr>
            <w:noProof/>
            <w:webHidden/>
          </w:rPr>
        </w:r>
        <w:r w:rsidR="00413F30">
          <w:rPr>
            <w:noProof/>
            <w:webHidden/>
          </w:rPr>
          <w:fldChar w:fldCharType="separate"/>
        </w:r>
        <w:r w:rsidR="00ED0799">
          <w:rPr>
            <w:noProof/>
            <w:webHidden/>
          </w:rPr>
          <w:t>7</w:t>
        </w:r>
        <w:r w:rsidR="00413F30">
          <w:rPr>
            <w:noProof/>
            <w:webHidden/>
          </w:rPr>
          <w:fldChar w:fldCharType="end"/>
        </w:r>
      </w:hyperlink>
    </w:p>
    <w:p w14:paraId="16882B33" w14:textId="410C54C3"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19" w:history="1">
        <w:r w:rsidRPr="00BC16BA">
          <w:rPr>
            <w:rStyle w:val="Hyperlink"/>
            <w:noProof/>
          </w:rPr>
          <w:t>Figure 2: Accreditation and update overview</w:t>
        </w:r>
        <w:r>
          <w:rPr>
            <w:noProof/>
            <w:webHidden/>
          </w:rPr>
          <w:tab/>
        </w:r>
        <w:r>
          <w:rPr>
            <w:noProof/>
            <w:webHidden/>
          </w:rPr>
          <w:fldChar w:fldCharType="begin"/>
        </w:r>
        <w:r>
          <w:rPr>
            <w:noProof/>
            <w:webHidden/>
          </w:rPr>
          <w:instrText xml:space="preserve"> PAGEREF _Toc202774119 \h </w:instrText>
        </w:r>
        <w:r>
          <w:rPr>
            <w:noProof/>
            <w:webHidden/>
          </w:rPr>
        </w:r>
        <w:r>
          <w:rPr>
            <w:noProof/>
            <w:webHidden/>
          </w:rPr>
          <w:fldChar w:fldCharType="separate"/>
        </w:r>
        <w:r w:rsidR="00ED0799">
          <w:rPr>
            <w:noProof/>
            <w:webHidden/>
          </w:rPr>
          <w:t>8</w:t>
        </w:r>
        <w:r>
          <w:rPr>
            <w:noProof/>
            <w:webHidden/>
          </w:rPr>
          <w:fldChar w:fldCharType="end"/>
        </w:r>
      </w:hyperlink>
    </w:p>
    <w:p w14:paraId="00EE047F" w14:textId="12151425"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0" w:history="1">
        <w:r w:rsidRPr="00BC16BA">
          <w:rPr>
            <w:rStyle w:val="Hyperlink"/>
            <w:noProof/>
          </w:rPr>
          <w:t>Figure 3: UI model – data collection, processing, transfer, storage and use</w:t>
        </w:r>
        <w:r>
          <w:rPr>
            <w:noProof/>
            <w:webHidden/>
          </w:rPr>
          <w:tab/>
        </w:r>
        <w:r>
          <w:rPr>
            <w:noProof/>
            <w:webHidden/>
          </w:rPr>
          <w:fldChar w:fldCharType="begin"/>
        </w:r>
        <w:r>
          <w:rPr>
            <w:noProof/>
            <w:webHidden/>
          </w:rPr>
          <w:instrText xml:space="preserve"> PAGEREF _Toc202774120 \h </w:instrText>
        </w:r>
        <w:r>
          <w:rPr>
            <w:noProof/>
            <w:webHidden/>
          </w:rPr>
        </w:r>
        <w:r>
          <w:rPr>
            <w:noProof/>
            <w:webHidden/>
          </w:rPr>
          <w:fldChar w:fldCharType="separate"/>
        </w:r>
        <w:r w:rsidR="00ED0799">
          <w:rPr>
            <w:noProof/>
            <w:webHidden/>
          </w:rPr>
          <w:t>12</w:t>
        </w:r>
        <w:r>
          <w:rPr>
            <w:noProof/>
            <w:webHidden/>
          </w:rPr>
          <w:fldChar w:fldCharType="end"/>
        </w:r>
      </w:hyperlink>
    </w:p>
    <w:p w14:paraId="462F1BC2" w14:textId="52D9D41D"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1" w:history="1">
        <w:r w:rsidRPr="00BC16BA">
          <w:rPr>
            <w:rStyle w:val="Hyperlink"/>
            <w:noProof/>
          </w:rPr>
          <w:t>Figure 4: Obtaining new accreditation</w:t>
        </w:r>
        <w:r>
          <w:rPr>
            <w:noProof/>
            <w:webHidden/>
          </w:rPr>
          <w:tab/>
        </w:r>
        <w:r>
          <w:rPr>
            <w:noProof/>
            <w:webHidden/>
          </w:rPr>
          <w:fldChar w:fldCharType="begin"/>
        </w:r>
        <w:r>
          <w:rPr>
            <w:noProof/>
            <w:webHidden/>
          </w:rPr>
          <w:instrText xml:space="preserve"> PAGEREF _Toc202774121 \h </w:instrText>
        </w:r>
        <w:r>
          <w:rPr>
            <w:noProof/>
            <w:webHidden/>
          </w:rPr>
        </w:r>
        <w:r>
          <w:rPr>
            <w:noProof/>
            <w:webHidden/>
          </w:rPr>
          <w:fldChar w:fldCharType="separate"/>
        </w:r>
        <w:r w:rsidR="00ED0799">
          <w:rPr>
            <w:noProof/>
            <w:webHidden/>
          </w:rPr>
          <w:t>14</w:t>
        </w:r>
        <w:r>
          <w:rPr>
            <w:noProof/>
            <w:webHidden/>
          </w:rPr>
          <w:fldChar w:fldCharType="end"/>
        </w:r>
      </w:hyperlink>
    </w:p>
    <w:p w14:paraId="1848ADFB" w14:textId="0949076E"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2" w:history="1">
        <w:r w:rsidRPr="00BC16BA">
          <w:rPr>
            <w:rStyle w:val="Hyperlink"/>
            <w:noProof/>
          </w:rPr>
          <w:t>Figure 5: Reaccreditation process flowchart</w:t>
        </w:r>
        <w:r>
          <w:rPr>
            <w:noProof/>
            <w:webHidden/>
          </w:rPr>
          <w:tab/>
        </w:r>
        <w:r>
          <w:rPr>
            <w:noProof/>
            <w:webHidden/>
          </w:rPr>
          <w:fldChar w:fldCharType="begin"/>
        </w:r>
        <w:r>
          <w:rPr>
            <w:noProof/>
            <w:webHidden/>
          </w:rPr>
          <w:instrText xml:space="preserve"> PAGEREF _Toc202774122 \h </w:instrText>
        </w:r>
        <w:r>
          <w:rPr>
            <w:noProof/>
            <w:webHidden/>
          </w:rPr>
        </w:r>
        <w:r>
          <w:rPr>
            <w:noProof/>
            <w:webHidden/>
          </w:rPr>
          <w:fldChar w:fldCharType="separate"/>
        </w:r>
        <w:r w:rsidR="00ED0799">
          <w:rPr>
            <w:noProof/>
            <w:webHidden/>
          </w:rPr>
          <w:t>17</w:t>
        </w:r>
        <w:r>
          <w:rPr>
            <w:noProof/>
            <w:webHidden/>
          </w:rPr>
          <w:fldChar w:fldCharType="end"/>
        </w:r>
      </w:hyperlink>
    </w:p>
    <w:p w14:paraId="37474695" w14:textId="35C33CEA" w:rsidR="00413F30" w:rsidRDefault="00413F30">
      <w:pPr>
        <w:pStyle w:val="TableofFigures"/>
        <w:tabs>
          <w:tab w:val="right" w:leader="dot" w:pos="9629"/>
        </w:tabs>
        <w:rPr>
          <w:rFonts w:asciiTheme="minorHAnsi" w:eastAsiaTheme="minorEastAsia" w:hAnsiTheme="minorHAnsi" w:cstheme="minorBidi"/>
          <w:noProof/>
          <w:kern w:val="2"/>
          <w:sz w:val="24"/>
          <w14:ligatures w14:val="standardContextual"/>
        </w:rPr>
      </w:pPr>
      <w:hyperlink w:anchor="_Toc202774123" w:history="1">
        <w:r w:rsidRPr="00BC16BA">
          <w:rPr>
            <w:rStyle w:val="Hyperlink"/>
            <w:noProof/>
          </w:rPr>
          <w:t>Figure 6: NatHERS existing home test dwelling designs</w:t>
        </w:r>
        <w:r>
          <w:rPr>
            <w:noProof/>
            <w:webHidden/>
          </w:rPr>
          <w:tab/>
        </w:r>
        <w:r>
          <w:rPr>
            <w:noProof/>
            <w:webHidden/>
          </w:rPr>
          <w:fldChar w:fldCharType="begin"/>
        </w:r>
        <w:r>
          <w:rPr>
            <w:noProof/>
            <w:webHidden/>
          </w:rPr>
          <w:instrText xml:space="preserve"> PAGEREF _Toc202774123 \h </w:instrText>
        </w:r>
        <w:r>
          <w:rPr>
            <w:noProof/>
            <w:webHidden/>
          </w:rPr>
        </w:r>
        <w:r>
          <w:rPr>
            <w:noProof/>
            <w:webHidden/>
          </w:rPr>
          <w:fldChar w:fldCharType="separate"/>
        </w:r>
        <w:r w:rsidR="00ED0799">
          <w:rPr>
            <w:noProof/>
            <w:webHidden/>
          </w:rPr>
          <w:t>22</w:t>
        </w:r>
        <w:r>
          <w:rPr>
            <w:noProof/>
            <w:webHidden/>
          </w:rPr>
          <w:fldChar w:fldCharType="end"/>
        </w:r>
      </w:hyperlink>
    </w:p>
    <w:p w14:paraId="41C83EFD" w14:textId="446B9826" w:rsidR="009B4575" w:rsidRPr="00342079" w:rsidRDefault="009860F3" w:rsidP="00F06F0E">
      <w:pPr>
        <w:jc w:val="center"/>
        <w:rPr>
          <w:lang w:eastAsia="en-AU"/>
        </w:rPr>
        <w:sectPr w:rsidR="009B4575" w:rsidRPr="00342079" w:rsidSect="00FA64A4">
          <w:headerReference w:type="even" r:id="rId23"/>
          <w:headerReference w:type="default" r:id="rId24"/>
          <w:footerReference w:type="default" r:id="rId25"/>
          <w:headerReference w:type="first" r:id="rId26"/>
          <w:footnotePr>
            <w:numFmt w:val="lowerLetter"/>
          </w:footnotePr>
          <w:pgSz w:w="11906" w:h="16838" w:code="9"/>
          <w:pgMar w:top="1440" w:right="1274" w:bottom="1134" w:left="993" w:header="283" w:footer="170" w:gutter="0"/>
          <w:pgNumType w:start="2"/>
          <w:cols w:space="708"/>
          <w:docGrid w:linePitch="360"/>
        </w:sectPr>
      </w:pPr>
      <w:r w:rsidRPr="00111E2D">
        <w:rPr>
          <w:b/>
          <w:sz w:val="20"/>
          <w:szCs w:val="20"/>
          <w:lang w:eastAsia="en-AU"/>
        </w:rPr>
        <w:fldChar w:fldCharType="end"/>
      </w:r>
      <w:r w:rsidR="009B4575" w:rsidRPr="002A426E">
        <w:rPr>
          <w:sz w:val="20"/>
          <w:szCs w:val="20"/>
          <w:lang w:eastAsia="en-AU"/>
        </w:rPr>
        <w:tab/>
      </w:r>
    </w:p>
    <w:p w14:paraId="263A099F" w14:textId="1DFBBEC8" w:rsidR="007139B0" w:rsidRPr="00342079" w:rsidRDefault="007139B0" w:rsidP="003C0857">
      <w:pPr>
        <w:pStyle w:val="Heading1"/>
        <w:pageBreakBefore w:val="0"/>
        <w:numPr>
          <w:ilvl w:val="0"/>
          <w:numId w:val="0"/>
        </w:numPr>
        <w:rPr>
          <w:lang w:eastAsia="en-AU"/>
        </w:rPr>
      </w:pPr>
      <w:bookmarkStart w:id="0" w:name="_Toc197441069"/>
      <w:bookmarkStart w:id="1" w:name="_Toc197582617"/>
      <w:bookmarkStart w:id="2" w:name="_Toc202774134"/>
      <w:r w:rsidRPr="00342079">
        <w:rPr>
          <w:lang w:eastAsia="en-AU"/>
        </w:rPr>
        <w:lastRenderedPageBreak/>
        <w:t>Terminology</w:t>
      </w:r>
      <w:r w:rsidR="003C2D72" w:rsidRPr="00342079">
        <w:rPr>
          <w:lang w:eastAsia="en-AU"/>
        </w:rPr>
        <w:t xml:space="preserve"> and abbreviations</w:t>
      </w:r>
      <w:bookmarkEnd w:id="0"/>
      <w:bookmarkEnd w:id="1"/>
      <w:bookmarkEnd w:id="2"/>
    </w:p>
    <w:tbl>
      <w:tblPr>
        <w:tblStyle w:val="TableGrid"/>
        <w:tblW w:w="500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68"/>
        <w:gridCol w:w="6141"/>
      </w:tblGrid>
      <w:tr w:rsidR="00093BB1" w:rsidRPr="00342079" w14:paraId="5C11A074" w14:textId="77777777" w:rsidTr="00F61906">
        <w:trPr>
          <w:cantSplit/>
          <w:tblHeader/>
        </w:trPr>
        <w:tc>
          <w:tcPr>
            <w:tcW w:w="1666" w:type="pct"/>
            <w:shd w:val="clear" w:color="auto" w:fill="D6E3BC" w:themeFill="accent3" w:themeFillTint="66"/>
          </w:tcPr>
          <w:p w14:paraId="4BF1F157" w14:textId="77777777" w:rsidR="00093BB1" w:rsidRPr="00342079" w:rsidRDefault="00093BB1" w:rsidP="00AC744C">
            <w:pPr>
              <w:rPr>
                <w:b/>
                <w:bCs/>
              </w:rPr>
            </w:pPr>
            <w:r w:rsidRPr="00342079">
              <w:rPr>
                <w:b/>
                <w:bCs/>
              </w:rPr>
              <w:t>Term</w:t>
            </w:r>
          </w:p>
        </w:tc>
        <w:tc>
          <w:tcPr>
            <w:tcW w:w="3334" w:type="pct"/>
            <w:shd w:val="clear" w:color="auto" w:fill="D6E3BC" w:themeFill="accent3" w:themeFillTint="66"/>
          </w:tcPr>
          <w:p w14:paraId="1BC47D8F" w14:textId="77777777" w:rsidR="00093BB1" w:rsidRPr="00342079" w:rsidRDefault="00093BB1" w:rsidP="00AC744C">
            <w:pPr>
              <w:rPr>
                <w:b/>
                <w:bCs/>
              </w:rPr>
            </w:pPr>
            <w:r w:rsidRPr="00342079">
              <w:rPr>
                <w:b/>
                <w:bCs/>
              </w:rPr>
              <w:t>Definition</w:t>
            </w:r>
          </w:p>
        </w:tc>
      </w:tr>
      <w:tr w:rsidR="00093BB1" w:rsidRPr="00342079" w14:paraId="3098C2BE" w14:textId="77777777" w:rsidTr="00F61906">
        <w:trPr>
          <w:cantSplit/>
        </w:trPr>
        <w:tc>
          <w:tcPr>
            <w:tcW w:w="1666" w:type="pct"/>
          </w:tcPr>
          <w:p w14:paraId="63C7FE68" w14:textId="77777777" w:rsidR="00093BB1" w:rsidRPr="00342079" w:rsidRDefault="00093BB1" w:rsidP="00AC744C">
            <w:r w:rsidRPr="00342079">
              <w:t>Accreditation modules</w:t>
            </w:r>
          </w:p>
        </w:tc>
        <w:tc>
          <w:tcPr>
            <w:tcW w:w="3334" w:type="pct"/>
          </w:tcPr>
          <w:p w14:paraId="0A77CA4E" w14:textId="7B4DBBAE" w:rsidR="00093BB1" w:rsidRPr="00342079" w:rsidRDefault="00093BB1" w:rsidP="00AC744C">
            <w:r w:rsidRPr="00342079">
              <w:t>A section focusing on a particular area (e.g. CSIRO Application Programming Interface (API)s</w:t>
            </w:r>
            <w:r w:rsidR="008E6CAA" w:rsidRPr="00342079">
              <w:t xml:space="preserve"> and </w:t>
            </w:r>
            <w:r w:rsidRPr="00342079">
              <w:t>rating accuracies) that a User Interface (UI) tool must comply with</w:t>
            </w:r>
            <w:r w:rsidR="005612C0">
              <w:t>.</w:t>
            </w:r>
          </w:p>
        </w:tc>
      </w:tr>
      <w:tr w:rsidR="00093BB1" w:rsidRPr="00342079" w14:paraId="66EAC059" w14:textId="77777777" w:rsidTr="00F61906">
        <w:trPr>
          <w:cantSplit/>
        </w:trPr>
        <w:tc>
          <w:tcPr>
            <w:tcW w:w="1666" w:type="pct"/>
          </w:tcPr>
          <w:p w14:paraId="6F73B389" w14:textId="77777777" w:rsidR="00093BB1" w:rsidRPr="00342079" w:rsidRDefault="00093BB1" w:rsidP="00AC744C">
            <w:proofErr w:type="spellStart"/>
            <w:r w:rsidRPr="00342079">
              <w:t>AccuRate</w:t>
            </w:r>
            <w:proofErr w:type="spellEnd"/>
            <w:r w:rsidRPr="00342079">
              <w:t xml:space="preserve"> Enterprise (existing homes mode)</w:t>
            </w:r>
          </w:p>
        </w:tc>
        <w:tc>
          <w:tcPr>
            <w:tcW w:w="3334" w:type="pct"/>
          </w:tcPr>
          <w:p w14:paraId="44BB77AB" w14:textId="1094A4AD" w:rsidR="00093BB1" w:rsidRPr="00342079" w:rsidRDefault="00093BB1" w:rsidP="00AC744C">
            <w:r w:rsidRPr="00342079">
              <w:t xml:space="preserve">AE (existing homes). CSIRO’s home energy rating tool for </w:t>
            </w:r>
            <w:r w:rsidR="009D30A6" w:rsidRPr="00342079">
              <w:t>existing</w:t>
            </w:r>
            <w:r w:rsidRPr="00342079">
              <w:t xml:space="preserve"> homes.</w:t>
            </w:r>
          </w:p>
        </w:tc>
      </w:tr>
      <w:tr w:rsidR="00093BB1" w:rsidRPr="00342079" w14:paraId="5A349339" w14:textId="77777777" w:rsidTr="00F61906">
        <w:trPr>
          <w:cantSplit/>
        </w:trPr>
        <w:tc>
          <w:tcPr>
            <w:tcW w:w="1666" w:type="pct"/>
          </w:tcPr>
          <w:p w14:paraId="56E1FF61" w14:textId="77777777" w:rsidR="00093BB1" w:rsidRPr="00342079" w:rsidRDefault="00093BB1" w:rsidP="00AC744C">
            <w:proofErr w:type="spellStart"/>
            <w:r w:rsidRPr="00342079">
              <w:t>AccuRate</w:t>
            </w:r>
            <w:proofErr w:type="spellEnd"/>
            <w:r w:rsidRPr="00342079">
              <w:t xml:space="preserve"> Enterprise (new homes mode)</w:t>
            </w:r>
          </w:p>
        </w:tc>
        <w:tc>
          <w:tcPr>
            <w:tcW w:w="3334" w:type="pct"/>
          </w:tcPr>
          <w:p w14:paraId="370F1F67" w14:textId="77777777" w:rsidR="00093BB1" w:rsidRPr="00342079" w:rsidRDefault="00093BB1" w:rsidP="00AC744C">
            <w:r w:rsidRPr="00342079">
              <w:t xml:space="preserve">AE (new homes). CSIRO’s home energy rating tool for new homes. </w:t>
            </w:r>
            <w:proofErr w:type="spellStart"/>
            <w:r w:rsidRPr="00342079">
              <w:t>AccuRate</w:t>
            </w:r>
            <w:proofErr w:type="spellEnd"/>
            <w:r w:rsidRPr="00342079">
              <w:t xml:space="preserve"> Enterprise (new homes mode) determines the settings of </w:t>
            </w:r>
            <w:proofErr w:type="spellStart"/>
            <w:r w:rsidRPr="00342079">
              <w:t>AccuRate</w:t>
            </w:r>
            <w:proofErr w:type="spellEnd"/>
            <w:r w:rsidRPr="00342079">
              <w:t xml:space="preserve"> Enterprise (existing homes mode), unless alternatively specified in Whole of Home Calculation Method or the Thermal Standardisation document. </w:t>
            </w:r>
          </w:p>
        </w:tc>
      </w:tr>
      <w:tr w:rsidR="00093BB1" w:rsidRPr="00342079" w14:paraId="0BE6ABC0" w14:textId="77777777" w:rsidTr="00F61906">
        <w:trPr>
          <w:cantSplit/>
        </w:trPr>
        <w:tc>
          <w:tcPr>
            <w:tcW w:w="1666" w:type="pct"/>
          </w:tcPr>
          <w:p w14:paraId="2E00E59F" w14:textId="77777777" w:rsidR="00093BB1" w:rsidRPr="00342079" w:rsidRDefault="00093BB1" w:rsidP="00AC744C">
            <w:r w:rsidRPr="00342079">
              <w:t xml:space="preserve">AE (existing homes) </w:t>
            </w:r>
          </w:p>
        </w:tc>
        <w:tc>
          <w:tcPr>
            <w:tcW w:w="3334" w:type="pct"/>
          </w:tcPr>
          <w:p w14:paraId="7375DE86" w14:textId="5FF6C95F" w:rsidR="00093BB1" w:rsidRPr="00342079" w:rsidRDefault="00093BB1" w:rsidP="00AC744C">
            <w:r w:rsidRPr="00342079">
              <w:t xml:space="preserve">See </w:t>
            </w:r>
            <w:proofErr w:type="spellStart"/>
            <w:r w:rsidRPr="00342079">
              <w:t>AccuRate</w:t>
            </w:r>
            <w:proofErr w:type="spellEnd"/>
            <w:r w:rsidRPr="00342079">
              <w:t xml:space="preserve"> Enterprise (existing home mode)</w:t>
            </w:r>
            <w:r w:rsidR="00D74BF9">
              <w:t>.</w:t>
            </w:r>
          </w:p>
        </w:tc>
      </w:tr>
      <w:tr w:rsidR="00093BB1" w:rsidRPr="00342079" w14:paraId="480492F2" w14:textId="77777777" w:rsidTr="00F61906">
        <w:trPr>
          <w:cantSplit/>
        </w:trPr>
        <w:tc>
          <w:tcPr>
            <w:tcW w:w="1666" w:type="pct"/>
          </w:tcPr>
          <w:p w14:paraId="2B579BF9" w14:textId="77777777" w:rsidR="00093BB1" w:rsidRPr="00342079" w:rsidRDefault="00093BB1" w:rsidP="00AC744C">
            <w:r w:rsidRPr="00342079">
              <w:t xml:space="preserve">AE (new homes) </w:t>
            </w:r>
          </w:p>
        </w:tc>
        <w:tc>
          <w:tcPr>
            <w:tcW w:w="3334" w:type="pct"/>
          </w:tcPr>
          <w:p w14:paraId="5B077446" w14:textId="19983C3F" w:rsidR="00093BB1" w:rsidRPr="00342079" w:rsidRDefault="00093BB1" w:rsidP="00AC744C">
            <w:r w:rsidRPr="00342079">
              <w:t xml:space="preserve">See </w:t>
            </w:r>
            <w:proofErr w:type="spellStart"/>
            <w:r w:rsidRPr="00342079">
              <w:t>AccuRate</w:t>
            </w:r>
            <w:proofErr w:type="spellEnd"/>
            <w:r w:rsidRPr="00342079">
              <w:t xml:space="preserve"> Enterprise (new home mode)</w:t>
            </w:r>
            <w:r w:rsidR="00D74BF9">
              <w:t>.</w:t>
            </w:r>
          </w:p>
        </w:tc>
      </w:tr>
      <w:tr w:rsidR="00093BB1" w:rsidRPr="00342079" w14:paraId="26A38C19" w14:textId="77777777" w:rsidTr="00F61906">
        <w:trPr>
          <w:cantSplit/>
        </w:trPr>
        <w:tc>
          <w:tcPr>
            <w:tcW w:w="1666" w:type="pct"/>
          </w:tcPr>
          <w:p w14:paraId="72862EDE" w14:textId="77777777" w:rsidR="00093BB1" w:rsidRPr="00342079" w:rsidRDefault="00093BB1" w:rsidP="00AC744C">
            <w:r w:rsidRPr="00342079">
              <w:t>API</w:t>
            </w:r>
          </w:p>
        </w:tc>
        <w:tc>
          <w:tcPr>
            <w:tcW w:w="3334" w:type="pct"/>
          </w:tcPr>
          <w:p w14:paraId="20C0FC80" w14:textId="45C864B4" w:rsidR="00093BB1" w:rsidRPr="00342079" w:rsidRDefault="00093BB1" w:rsidP="00AC744C">
            <w:r w:rsidRPr="00342079">
              <w:t>An Application Programming Interface (API), is a set of rules or protocols that enables software applications to communicate with each other to exchange data, features and functionality.</w:t>
            </w:r>
          </w:p>
        </w:tc>
      </w:tr>
      <w:tr w:rsidR="003D22EF" w:rsidRPr="00342079" w14:paraId="06469232" w14:textId="77777777" w:rsidTr="00F61906">
        <w:trPr>
          <w:cantSplit/>
        </w:trPr>
        <w:tc>
          <w:tcPr>
            <w:tcW w:w="1666" w:type="pct"/>
          </w:tcPr>
          <w:p w14:paraId="18845B25" w14:textId="5759576C" w:rsidR="003D22EF" w:rsidRPr="00342079" w:rsidRDefault="003D22EF" w:rsidP="003D22EF">
            <w:r>
              <w:t xml:space="preserve">Approved </w:t>
            </w:r>
            <w:r w:rsidR="00D52A3E">
              <w:t>s</w:t>
            </w:r>
            <w:r>
              <w:t>ettings</w:t>
            </w:r>
          </w:p>
        </w:tc>
        <w:tc>
          <w:tcPr>
            <w:tcW w:w="3334" w:type="pct"/>
          </w:tcPr>
          <w:p w14:paraId="28A969A4" w14:textId="045807CF" w:rsidR="003D22EF" w:rsidRPr="003D22EF" w:rsidRDefault="0004450F" w:rsidP="003D22EF">
            <w:r w:rsidRPr="0004450F">
              <w:t>The only and default operational configuration, mode or functionality which is permitted to be used for NatHERS for existing home assessments using the User Interface Tool.</w:t>
            </w:r>
          </w:p>
        </w:tc>
      </w:tr>
      <w:tr w:rsidR="00093BB1" w:rsidRPr="00342079" w14:paraId="502DA312" w14:textId="77777777" w:rsidTr="00F61906">
        <w:trPr>
          <w:cantSplit/>
        </w:trPr>
        <w:tc>
          <w:tcPr>
            <w:tcW w:w="1666" w:type="pct"/>
          </w:tcPr>
          <w:p w14:paraId="6B426D80" w14:textId="7FCD9C9A" w:rsidR="00093BB1" w:rsidRPr="00342079" w:rsidRDefault="00093BB1" w:rsidP="00AC744C">
            <w:r w:rsidRPr="00342079">
              <w:t xml:space="preserve">Assessment </w:t>
            </w:r>
            <w:r w:rsidR="00FE5DDA">
              <w:t>file</w:t>
            </w:r>
          </w:p>
        </w:tc>
        <w:tc>
          <w:tcPr>
            <w:tcW w:w="3334" w:type="pct"/>
          </w:tcPr>
          <w:p w14:paraId="00420595" w14:textId="77777777" w:rsidR="00085184" w:rsidRDefault="00085184" w:rsidP="00085184">
            <w:r>
              <w:t xml:space="preserve">A software file containing all data that an assessor </w:t>
            </w:r>
            <w:proofErr w:type="gramStart"/>
            <w:r>
              <w:t>enters into</w:t>
            </w:r>
            <w:proofErr w:type="gramEnd"/>
            <w:r>
              <w:t xml:space="preserve"> the User Interface Tool that generates results and the production of a Home Energy Rating Certificate.</w:t>
            </w:r>
          </w:p>
          <w:p w14:paraId="6E6FC035" w14:textId="5706F2B3" w:rsidR="00093BB1" w:rsidRPr="00342079" w:rsidRDefault="00085184" w:rsidP="00085184">
            <w:r>
              <w:t>The file includes client and assessor details, tick box acknowledgements, dwelling details and evidence data as specified in the Technical Note</w:t>
            </w:r>
            <w:r w:rsidR="008929A3">
              <w:t xml:space="preserve"> for</w:t>
            </w:r>
            <w:r>
              <w:t xml:space="preserve"> existing homes.</w:t>
            </w:r>
          </w:p>
        </w:tc>
      </w:tr>
      <w:tr w:rsidR="00093BB1" w:rsidRPr="00342079" w14:paraId="4E2E5DD9" w14:textId="77777777" w:rsidTr="00F61906">
        <w:trPr>
          <w:cantSplit/>
        </w:trPr>
        <w:tc>
          <w:tcPr>
            <w:tcW w:w="1666" w:type="pct"/>
          </w:tcPr>
          <w:p w14:paraId="01D5C016" w14:textId="48886DED" w:rsidR="00093BB1" w:rsidRPr="00342079" w:rsidRDefault="00093BB1" w:rsidP="00AC744C">
            <w:r w:rsidRPr="00342079">
              <w:t xml:space="preserve">Assessor accreditation </w:t>
            </w:r>
            <w:r w:rsidR="00EF70A8" w:rsidRPr="00342079">
              <w:t xml:space="preserve">service </w:t>
            </w:r>
            <w:r w:rsidRPr="00342079">
              <w:t>provider</w:t>
            </w:r>
            <w:r w:rsidR="00CC1642">
              <w:t xml:space="preserve"> (AASP)s</w:t>
            </w:r>
          </w:p>
        </w:tc>
        <w:tc>
          <w:tcPr>
            <w:tcW w:w="3334" w:type="pct"/>
          </w:tcPr>
          <w:p w14:paraId="0036B79B" w14:textId="7CBFC0D0" w:rsidR="00093BB1" w:rsidRPr="00342079" w:rsidRDefault="00B106F9" w:rsidP="00AC744C">
            <w:r w:rsidRPr="00B106F9">
              <w:t>Includes any entity appointed by the NatHERS Administrator to accredit Assessors.</w:t>
            </w:r>
          </w:p>
        </w:tc>
      </w:tr>
      <w:tr w:rsidR="00093BB1" w:rsidRPr="00342079" w14:paraId="3D590CA2" w14:textId="77777777" w:rsidTr="00F61906">
        <w:trPr>
          <w:cantSplit/>
        </w:trPr>
        <w:tc>
          <w:tcPr>
            <w:tcW w:w="1666" w:type="pct"/>
          </w:tcPr>
          <w:p w14:paraId="63D32292" w14:textId="77777777" w:rsidR="00093BB1" w:rsidRPr="00342079" w:rsidRDefault="00093BB1" w:rsidP="00AC744C">
            <w:r w:rsidRPr="00342079">
              <w:t>Benchmark tool</w:t>
            </w:r>
          </w:p>
        </w:tc>
        <w:tc>
          <w:tcPr>
            <w:tcW w:w="3334" w:type="pct"/>
          </w:tcPr>
          <w:p w14:paraId="35E21554" w14:textId="77777777" w:rsidR="00093BB1" w:rsidRPr="00342079" w:rsidRDefault="00093BB1" w:rsidP="00AC744C">
            <w:r w:rsidRPr="00342079">
              <w:t>The benchmark tool used for UI modelling is AE (existing home).</w:t>
            </w:r>
          </w:p>
        </w:tc>
      </w:tr>
      <w:tr w:rsidR="00093BB1" w:rsidRPr="00342079" w14:paraId="60B2ED9A" w14:textId="77777777" w:rsidTr="00F61906">
        <w:trPr>
          <w:cantSplit/>
        </w:trPr>
        <w:tc>
          <w:tcPr>
            <w:tcW w:w="1666" w:type="pct"/>
          </w:tcPr>
          <w:p w14:paraId="1C4689E1" w14:textId="77777777" w:rsidR="00093BB1" w:rsidRPr="00342079" w:rsidRDefault="00093BB1" w:rsidP="00AC744C">
            <w:r w:rsidRPr="00342079">
              <w:t>Certificate</w:t>
            </w:r>
          </w:p>
        </w:tc>
        <w:tc>
          <w:tcPr>
            <w:tcW w:w="3334" w:type="pct"/>
          </w:tcPr>
          <w:p w14:paraId="59244D36" w14:textId="1FA5DBEE" w:rsidR="00093BB1" w:rsidRPr="00342079" w:rsidRDefault="00093BB1" w:rsidP="00AC744C">
            <w:proofErr w:type="gramStart"/>
            <w:r w:rsidRPr="00342079">
              <w:t>For the purpose of</w:t>
            </w:r>
            <w:proofErr w:type="gramEnd"/>
            <w:r w:rsidRPr="00342079">
              <w:t xml:space="preserve"> this document, the Home Energy Rating Certificate</w:t>
            </w:r>
            <w:r w:rsidR="00A336FD">
              <w:t xml:space="preserve"> </w:t>
            </w:r>
            <w:r w:rsidR="006A69D2">
              <w:t>and</w:t>
            </w:r>
            <w:r w:rsidR="00A336FD">
              <w:t xml:space="preserve"> must be generated by an accredited assessor</w:t>
            </w:r>
            <w:r w:rsidR="00FA6E6C">
              <w:t>.</w:t>
            </w:r>
          </w:p>
        </w:tc>
      </w:tr>
      <w:tr w:rsidR="00093BB1" w:rsidRPr="00342079" w14:paraId="45CB6067" w14:textId="77777777" w:rsidTr="00F61906">
        <w:trPr>
          <w:cantSplit/>
        </w:trPr>
        <w:tc>
          <w:tcPr>
            <w:tcW w:w="1666" w:type="pct"/>
          </w:tcPr>
          <w:p w14:paraId="4B5216BE" w14:textId="0293ECEA" w:rsidR="00093BB1" w:rsidRPr="00342079" w:rsidRDefault="00093BB1" w:rsidP="00AC744C">
            <w:proofErr w:type="spellStart"/>
            <w:r w:rsidRPr="00342079">
              <w:t>Chenath</w:t>
            </w:r>
            <w:proofErr w:type="spellEnd"/>
            <w:r w:rsidR="00F13701">
              <w:t xml:space="preserve"> Engine</w:t>
            </w:r>
          </w:p>
        </w:tc>
        <w:tc>
          <w:tcPr>
            <w:tcW w:w="3334" w:type="pct"/>
          </w:tcPr>
          <w:p w14:paraId="273F6326" w14:textId="307B977B" w:rsidR="00093BB1" w:rsidRPr="00342079" w:rsidRDefault="00F13701" w:rsidP="00AC744C">
            <w:r w:rsidRPr="00F13701">
              <w:t>The calculation engine developed by CSIRO that predicts annual totals of hourly heating and cooling energy requirements for residential buildings.</w:t>
            </w:r>
          </w:p>
        </w:tc>
      </w:tr>
      <w:tr w:rsidR="00093BB1" w:rsidRPr="00342079" w14:paraId="37FB8429" w14:textId="77777777" w:rsidTr="00F61906">
        <w:trPr>
          <w:cantSplit/>
        </w:trPr>
        <w:tc>
          <w:tcPr>
            <w:tcW w:w="1666" w:type="pct"/>
          </w:tcPr>
          <w:p w14:paraId="263E20B8" w14:textId="77777777" w:rsidR="00093BB1" w:rsidRPr="00342079" w:rsidRDefault="00093BB1" w:rsidP="00AC744C">
            <w:r w:rsidRPr="00342079">
              <w:t>Compliance check</w:t>
            </w:r>
          </w:p>
        </w:tc>
        <w:tc>
          <w:tcPr>
            <w:tcW w:w="3334" w:type="pct"/>
          </w:tcPr>
          <w:p w14:paraId="3879E964" w14:textId="77777777" w:rsidR="00093BB1" w:rsidRPr="00342079" w:rsidRDefault="00093BB1" w:rsidP="00AC744C">
            <w:r w:rsidRPr="00342079">
              <w:t>Checking and testing the UI to ensure all requirements identified in the accreditation modules, are satisfied.</w:t>
            </w:r>
          </w:p>
        </w:tc>
      </w:tr>
      <w:tr w:rsidR="00093BB1" w:rsidRPr="00342079" w14:paraId="7A86D3C5" w14:textId="77777777" w:rsidTr="00F61906">
        <w:trPr>
          <w:cantSplit/>
        </w:trPr>
        <w:tc>
          <w:tcPr>
            <w:tcW w:w="1666" w:type="pct"/>
          </w:tcPr>
          <w:p w14:paraId="4709E2C6" w14:textId="77777777" w:rsidR="00093BB1" w:rsidRPr="00342079" w:rsidRDefault="00093BB1" w:rsidP="00AC744C">
            <w:r w:rsidRPr="00342079">
              <w:t>Data collection tools</w:t>
            </w:r>
          </w:p>
        </w:tc>
        <w:tc>
          <w:tcPr>
            <w:tcW w:w="3334" w:type="pct"/>
          </w:tcPr>
          <w:p w14:paraId="614DA383" w14:textId="456F4F7D" w:rsidR="00093BB1" w:rsidRPr="00342079" w:rsidRDefault="00093BB1" w:rsidP="00AC744C">
            <w:r w:rsidRPr="00342079">
              <w:t xml:space="preserve">A data collection tool is used by assessors on site to collect data for an assessment, this may include </w:t>
            </w:r>
            <w:r w:rsidR="008D6BB2" w:rsidRPr="00342079">
              <w:t>Light Detection and Ranging (</w:t>
            </w:r>
            <w:r w:rsidRPr="00342079">
              <w:t>LiDAR</w:t>
            </w:r>
            <w:r w:rsidR="008D6BB2" w:rsidRPr="00342079">
              <w:t>)</w:t>
            </w:r>
            <w:r w:rsidRPr="00342079">
              <w:t xml:space="preserve"> (e.g. </w:t>
            </w:r>
            <w:proofErr w:type="spellStart"/>
            <w:r w:rsidRPr="00342079">
              <w:t>MagicPlan</w:t>
            </w:r>
            <w:proofErr w:type="spellEnd"/>
            <w:r w:rsidRPr="00342079">
              <w:t>), laser measures and rules, image recognition software etc.</w:t>
            </w:r>
          </w:p>
        </w:tc>
      </w:tr>
      <w:tr w:rsidR="00093BB1" w:rsidRPr="00342079" w14:paraId="6A88F1D9" w14:textId="77777777" w:rsidTr="00F61906">
        <w:trPr>
          <w:cantSplit/>
        </w:trPr>
        <w:tc>
          <w:tcPr>
            <w:tcW w:w="1666" w:type="pct"/>
          </w:tcPr>
          <w:p w14:paraId="21771E16" w14:textId="77777777" w:rsidR="00093BB1" w:rsidRPr="00342079" w:rsidRDefault="00093BB1">
            <w:r w:rsidRPr="00342079">
              <w:lastRenderedPageBreak/>
              <w:t>Data user</w:t>
            </w:r>
          </w:p>
        </w:tc>
        <w:tc>
          <w:tcPr>
            <w:tcW w:w="3334" w:type="pct"/>
          </w:tcPr>
          <w:p w14:paraId="71C9ECA9" w14:textId="77777777" w:rsidR="00093BB1" w:rsidRPr="00342079" w:rsidRDefault="00093BB1">
            <w:r w:rsidRPr="00342079">
              <w:t>Entities which use or interrogate the assessment and rating data e.g. auditors, clients, owner/buyer, disclosure, government program.</w:t>
            </w:r>
          </w:p>
        </w:tc>
      </w:tr>
      <w:tr w:rsidR="00093BB1" w:rsidRPr="00342079" w14:paraId="455984DF" w14:textId="77777777" w:rsidTr="00F61906">
        <w:trPr>
          <w:cantSplit/>
        </w:trPr>
        <w:tc>
          <w:tcPr>
            <w:tcW w:w="1666" w:type="pct"/>
          </w:tcPr>
          <w:p w14:paraId="22B305C0" w14:textId="77777777" w:rsidR="00093BB1" w:rsidRPr="00342079" w:rsidRDefault="00093BB1" w:rsidP="00AC744C">
            <w:r w:rsidRPr="00342079">
              <w:t>Disclosure</w:t>
            </w:r>
          </w:p>
        </w:tc>
        <w:tc>
          <w:tcPr>
            <w:tcW w:w="3334" w:type="pct"/>
          </w:tcPr>
          <w:p w14:paraId="48F04A27" w14:textId="77777777" w:rsidR="00093BB1" w:rsidRPr="00342079" w:rsidRDefault="00093BB1" w:rsidP="00AC744C">
            <w:r w:rsidRPr="00342079">
              <w:t xml:space="preserve">The practice of providing a property's energy rating to potential buyers or renters when it is advertised for sale or lease, allowing them to compare the energy performance of different homes before </w:t>
            </w:r>
            <w:proofErr w:type="gramStart"/>
            <w:r w:rsidRPr="00342079">
              <w:t>making a decision</w:t>
            </w:r>
            <w:proofErr w:type="gramEnd"/>
            <w:r w:rsidRPr="00342079">
              <w:t>.</w:t>
            </w:r>
          </w:p>
        </w:tc>
      </w:tr>
      <w:tr w:rsidR="00093BB1" w:rsidRPr="00342079" w14:paraId="3EE3719F" w14:textId="77777777" w:rsidTr="00F61906">
        <w:trPr>
          <w:cantSplit/>
        </w:trPr>
        <w:tc>
          <w:tcPr>
            <w:tcW w:w="1666" w:type="pct"/>
          </w:tcPr>
          <w:p w14:paraId="3F5901CB" w14:textId="77777777" w:rsidR="00093BB1" w:rsidRPr="00342079" w:rsidRDefault="00093BB1" w:rsidP="00AC744C">
            <w:r w:rsidRPr="00342079">
              <w:t>Energy performance</w:t>
            </w:r>
          </w:p>
        </w:tc>
        <w:tc>
          <w:tcPr>
            <w:tcW w:w="3334" w:type="pct"/>
          </w:tcPr>
          <w:p w14:paraId="54A6A7C1" w14:textId="77777777" w:rsidR="00093BB1" w:rsidRPr="00342079" w:rsidRDefault="00093BB1" w:rsidP="00AC744C">
            <w:r w:rsidRPr="00342079">
              <w:t>Energy performance includes:</w:t>
            </w:r>
          </w:p>
          <w:p w14:paraId="187E7D3E" w14:textId="69BBE3E3" w:rsidR="00093BB1" w:rsidRPr="00342079" w:rsidRDefault="00747098" w:rsidP="003C0857">
            <w:pPr>
              <w:pStyle w:val="ListParagraph"/>
              <w:numPr>
                <w:ilvl w:val="0"/>
                <w:numId w:val="82"/>
              </w:numPr>
            </w:pPr>
            <w:r w:rsidRPr="00342079">
              <w:t>e</w:t>
            </w:r>
            <w:r w:rsidR="00093BB1" w:rsidRPr="00342079">
              <w:t>nergy efficiency – using less energy to do the same thing.</w:t>
            </w:r>
          </w:p>
          <w:p w14:paraId="47977D1A" w14:textId="6D941BAB" w:rsidR="00093BB1" w:rsidRPr="00342079" w:rsidRDefault="00747098" w:rsidP="003C0857">
            <w:pPr>
              <w:pStyle w:val="ListParagraph"/>
              <w:numPr>
                <w:ilvl w:val="0"/>
                <w:numId w:val="82"/>
              </w:numPr>
            </w:pPr>
            <w:r w:rsidRPr="00342079">
              <w:t>d</w:t>
            </w:r>
            <w:r w:rsidR="00093BB1" w:rsidRPr="00342079">
              <w:t>emand flexibility – varying when and how energy is used.</w:t>
            </w:r>
          </w:p>
          <w:p w14:paraId="19A73686" w14:textId="4CB1E153" w:rsidR="00093BB1" w:rsidRPr="00342079" w:rsidRDefault="00747098" w:rsidP="003C0857">
            <w:pPr>
              <w:pStyle w:val="ListParagraph"/>
              <w:numPr>
                <w:ilvl w:val="0"/>
                <w:numId w:val="82"/>
              </w:numPr>
            </w:pPr>
            <w:r w:rsidRPr="00342079">
              <w:t>e</w:t>
            </w:r>
            <w:r w:rsidR="00093BB1" w:rsidRPr="00342079">
              <w:t>lectrification or fuel switching – swapping to electricity powered technologies or other cleaner sources of energy.</w:t>
            </w:r>
          </w:p>
        </w:tc>
      </w:tr>
      <w:tr w:rsidR="00093BB1" w:rsidRPr="00342079" w14:paraId="16EF2600" w14:textId="77777777" w:rsidTr="00F61906">
        <w:trPr>
          <w:cantSplit/>
        </w:trPr>
        <w:tc>
          <w:tcPr>
            <w:tcW w:w="1666" w:type="pct"/>
          </w:tcPr>
          <w:p w14:paraId="053584D1" w14:textId="77777777" w:rsidR="00093BB1" w:rsidRPr="00342079" w:rsidRDefault="00093BB1" w:rsidP="00AC744C">
            <w:r w:rsidRPr="00342079">
              <w:t>Evidence data</w:t>
            </w:r>
          </w:p>
        </w:tc>
        <w:tc>
          <w:tcPr>
            <w:tcW w:w="3334" w:type="pct"/>
          </w:tcPr>
          <w:p w14:paraId="7134F02F" w14:textId="1E498881" w:rsidR="00093BB1" w:rsidRPr="00342079" w:rsidRDefault="00093BB1" w:rsidP="00AC744C">
            <w:r w:rsidRPr="00342079">
              <w:t>Evidence data is required for audit and verification purposes and can include images and documents. Evidence requirements are listed in the Technical Note for existing homes.</w:t>
            </w:r>
          </w:p>
        </w:tc>
      </w:tr>
      <w:tr w:rsidR="00093BB1" w:rsidRPr="00342079" w14:paraId="244B4C72" w14:textId="77777777" w:rsidTr="00F61906">
        <w:trPr>
          <w:cantSplit/>
        </w:trPr>
        <w:tc>
          <w:tcPr>
            <w:tcW w:w="1666" w:type="pct"/>
          </w:tcPr>
          <w:p w14:paraId="6F918944" w14:textId="77777777" w:rsidR="00093BB1" w:rsidRPr="00342079" w:rsidRDefault="00093BB1" w:rsidP="00AC744C">
            <w:r w:rsidRPr="00342079">
              <w:t>Fourth party</w:t>
            </w:r>
          </w:p>
        </w:tc>
        <w:tc>
          <w:tcPr>
            <w:tcW w:w="3334" w:type="pct"/>
          </w:tcPr>
          <w:p w14:paraId="3D4BE98B" w14:textId="77777777" w:rsidR="00093BB1" w:rsidRPr="00342079" w:rsidRDefault="00093BB1" w:rsidP="00AC744C">
            <w:r w:rsidRPr="00342079">
              <w:t>Fourth-party software is code or scripts that are used by the UI but are not directly provided by the UI’s software provider. Fourth parties can introduce security risks, because the UI site's owner may not have direct control over them.</w:t>
            </w:r>
          </w:p>
        </w:tc>
      </w:tr>
      <w:tr w:rsidR="00093BB1" w:rsidRPr="00342079" w14:paraId="6D3639B3" w14:textId="77777777" w:rsidTr="00F61906">
        <w:trPr>
          <w:cantSplit/>
        </w:trPr>
        <w:tc>
          <w:tcPr>
            <w:tcW w:w="1666" w:type="pct"/>
          </w:tcPr>
          <w:p w14:paraId="77C067CF" w14:textId="77777777" w:rsidR="00093BB1" w:rsidRPr="00342079" w:rsidRDefault="00093BB1" w:rsidP="00AC744C">
            <w:r w:rsidRPr="00342079">
              <w:t>General update</w:t>
            </w:r>
          </w:p>
        </w:tc>
        <w:tc>
          <w:tcPr>
            <w:tcW w:w="3334" w:type="pct"/>
          </w:tcPr>
          <w:p w14:paraId="2B5B6B75" w14:textId="324BA87D" w:rsidR="00093BB1" w:rsidRPr="00342079" w:rsidRDefault="00093BB1" w:rsidP="00BD30AB">
            <w:pPr>
              <w:rPr>
                <w:rFonts w:eastAsia="Calibri" w:cs="Calibri"/>
              </w:rPr>
            </w:pPr>
            <w:r w:rsidRPr="00342079">
              <w:rPr>
                <w:rFonts w:eastAsia="Calibri" w:cs="Calibri"/>
              </w:rPr>
              <w:t xml:space="preserve">Any software </w:t>
            </w:r>
            <w:r w:rsidR="009D6F2A">
              <w:rPr>
                <w:rFonts w:eastAsia="Calibri" w:cs="Calibri"/>
              </w:rPr>
              <w:t xml:space="preserve">or user interface tool </w:t>
            </w:r>
            <w:r w:rsidRPr="00342079">
              <w:rPr>
                <w:rFonts w:eastAsia="Calibri" w:cs="Calibri"/>
              </w:rPr>
              <w:t>update which triggers a new version but not a reaccreditation.</w:t>
            </w:r>
          </w:p>
        </w:tc>
      </w:tr>
      <w:tr w:rsidR="00093BB1" w:rsidRPr="00342079" w14:paraId="57A2C3E5" w14:textId="77777777" w:rsidTr="00F61906">
        <w:trPr>
          <w:cantSplit/>
        </w:trPr>
        <w:tc>
          <w:tcPr>
            <w:tcW w:w="1666" w:type="pct"/>
          </w:tcPr>
          <w:p w14:paraId="54506BD5" w14:textId="77777777" w:rsidR="00093BB1" w:rsidRPr="00342079" w:rsidRDefault="00093BB1" w:rsidP="00AC744C">
            <w:r w:rsidRPr="00342079">
              <w:t xml:space="preserve">Home energy rating </w:t>
            </w:r>
          </w:p>
        </w:tc>
        <w:tc>
          <w:tcPr>
            <w:tcW w:w="3334" w:type="pct"/>
          </w:tcPr>
          <w:p w14:paraId="0EE08D8B" w14:textId="71781F98" w:rsidR="00093BB1" w:rsidRPr="00342079" w:rsidRDefault="00B65B94" w:rsidP="0017648E">
            <w:pPr>
              <w:pStyle w:val="ListParagraph"/>
              <w:ind w:left="0"/>
              <w:rPr>
                <w:rFonts w:eastAsia="Calibri" w:cs="Calibri"/>
                <w:szCs w:val="22"/>
              </w:rPr>
            </w:pPr>
            <w:r w:rsidRPr="00B65B94">
              <w:rPr>
                <w:rFonts w:eastAsia="Calibri" w:cs="Calibri"/>
              </w:rPr>
              <w:t xml:space="preserve">A NatHERS energy performance rating from 0 to 150, based on the expected energy use, costs and emissions of a home </w:t>
            </w:r>
            <w:proofErr w:type="gramStart"/>
            <w:r w:rsidRPr="00B65B94">
              <w:rPr>
                <w:rFonts w:eastAsia="Calibri" w:cs="Calibri"/>
              </w:rPr>
              <w:t>taking into account</w:t>
            </w:r>
            <w:proofErr w:type="gramEnd"/>
            <w:r w:rsidRPr="00B65B94">
              <w:rPr>
                <w:rFonts w:eastAsia="Calibri" w:cs="Calibri"/>
              </w:rPr>
              <w:t xml:space="preserve"> the shell of a building, together with the fixed appliances in the building, such as heating and cooling, hot water systems, lighting, pool/spa equipment, cooking and plug-in appliances, and on-site energy generation and storage. The maximum Home Energy Rating that is shown on a Home Energy Rating Certificate is 150 out of 100.</w:t>
            </w:r>
          </w:p>
        </w:tc>
      </w:tr>
      <w:tr w:rsidR="00093BB1" w:rsidRPr="00342079" w14:paraId="6CF8C05E" w14:textId="77777777" w:rsidTr="00F61906">
        <w:trPr>
          <w:cantSplit/>
        </w:trPr>
        <w:tc>
          <w:tcPr>
            <w:tcW w:w="1666" w:type="pct"/>
          </w:tcPr>
          <w:p w14:paraId="1A41FD16" w14:textId="77777777" w:rsidR="00093BB1" w:rsidRPr="00342079" w:rsidRDefault="00093BB1" w:rsidP="00AC744C">
            <w:r w:rsidRPr="00342079">
              <w:lastRenderedPageBreak/>
              <w:t>Home Energy Rating Certificate</w:t>
            </w:r>
          </w:p>
        </w:tc>
        <w:tc>
          <w:tcPr>
            <w:tcW w:w="3334" w:type="pct"/>
          </w:tcPr>
          <w:p w14:paraId="71EC7D9D" w14:textId="77777777" w:rsidR="00CB731E" w:rsidRDefault="00CB731E" w:rsidP="00CB731E">
            <w:r>
              <w:t xml:space="preserve">The certificate generated by a User Interface Tool, in conjunction with </w:t>
            </w:r>
            <w:proofErr w:type="spellStart"/>
            <w:r>
              <w:t>AccuRate</w:t>
            </w:r>
            <w:proofErr w:type="spellEnd"/>
            <w:r>
              <w:t xml:space="preserve"> Enterprise, upon completion of a NatHERS for existing home assessment.</w:t>
            </w:r>
          </w:p>
          <w:p w14:paraId="189BE899" w14:textId="77777777" w:rsidR="00CB731E" w:rsidRDefault="00CB731E" w:rsidP="00CB731E">
            <w:r>
              <w:t xml:space="preserve">A Home Energy Rating Certificate, in such form as determined by the NatHERS Administrator, may include: </w:t>
            </w:r>
          </w:p>
          <w:p w14:paraId="3036F319" w14:textId="13319ABB" w:rsidR="00CB731E" w:rsidRDefault="00CB731E" w:rsidP="00CB731E">
            <w:r>
              <w:t>- the Home Energy Rating</w:t>
            </w:r>
          </w:p>
          <w:p w14:paraId="4718E4CB" w14:textId="7109C362" w:rsidR="00CB731E" w:rsidRDefault="00CB731E" w:rsidP="00CB731E">
            <w:r>
              <w:t>- the thermal Star Rating and energy loads</w:t>
            </w:r>
          </w:p>
          <w:p w14:paraId="210E0A01" w14:textId="0254047B" w:rsidR="00CB731E" w:rsidRDefault="00CB731E" w:rsidP="00CB731E">
            <w:r>
              <w:t>- the key thermal performance features of the building fabric</w:t>
            </w:r>
          </w:p>
          <w:p w14:paraId="32A27C11" w14:textId="6C3C9D46" w:rsidR="00CB731E" w:rsidRDefault="00CB731E" w:rsidP="00CB731E">
            <w:r>
              <w:t>- the building’s appliances and on-site energy generation and storage</w:t>
            </w:r>
          </w:p>
          <w:p w14:paraId="1E7E5864" w14:textId="6C6A8848" w:rsidR="00CB731E" w:rsidRDefault="00CB731E" w:rsidP="00CB731E">
            <w:r>
              <w:t>- the building’s emissions</w:t>
            </w:r>
          </w:p>
          <w:p w14:paraId="7011C15A" w14:textId="4DFB1AAE" w:rsidR="00CB731E" w:rsidRDefault="00CB731E" w:rsidP="00CB731E">
            <w:r>
              <w:t xml:space="preserve">- details of the Assessor who carried out the NatHERS for </w:t>
            </w:r>
            <w:proofErr w:type="spellStart"/>
            <w:r>
              <w:t>exiting</w:t>
            </w:r>
            <w:proofErr w:type="spellEnd"/>
            <w:r>
              <w:t xml:space="preserve"> homes assessment and their accreditation</w:t>
            </w:r>
          </w:p>
          <w:p w14:paraId="74338F68" w14:textId="01D0FF69" w:rsidR="00CB731E" w:rsidRDefault="00CB731E" w:rsidP="00CB731E">
            <w:r>
              <w:t>- the building’s address</w:t>
            </w:r>
          </w:p>
          <w:p w14:paraId="79117067" w14:textId="77777777" w:rsidR="00CB731E" w:rsidRDefault="00CB731E" w:rsidP="00CB731E">
            <w:r>
              <w:t>- relevant information regarding the building’s energy efficiency requirements.</w:t>
            </w:r>
          </w:p>
          <w:p w14:paraId="7097071C" w14:textId="74FC4EAA" w:rsidR="00093BB1" w:rsidRPr="00342079" w:rsidRDefault="00CB731E" w:rsidP="00CB731E">
            <w:r>
              <w:t>An Assessor must use the Approved Settings to generate a Home Energy Rating Certificate.</w:t>
            </w:r>
          </w:p>
        </w:tc>
      </w:tr>
      <w:tr w:rsidR="00093BB1" w:rsidRPr="00342079" w14:paraId="5351C059" w14:textId="77777777" w:rsidTr="00F61906">
        <w:trPr>
          <w:cantSplit/>
        </w:trPr>
        <w:tc>
          <w:tcPr>
            <w:tcW w:w="1666" w:type="pct"/>
          </w:tcPr>
          <w:p w14:paraId="1DF8D873" w14:textId="77777777" w:rsidR="00093BB1" w:rsidRPr="00342079" w:rsidRDefault="00093BB1" w:rsidP="00AC744C">
            <w:r w:rsidRPr="00342079">
              <w:t>HStar portal</w:t>
            </w:r>
          </w:p>
        </w:tc>
        <w:tc>
          <w:tcPr>
            <w:tcW w:w="3334" w:type="pct"/>
          </w:tcPr>
          <w:p w14:paraId="6E9488D2" w14:textId="27A8CA3B" w:rsidR="00093BB1" w:rsidRPr="00057014" w:rsidRDefault="00776B74" w:rsidP="00AC744C">
            <w:pPr>
              <w:rPr>
                <w:rFonts w:asciiTheme="minorHAnsi" w:hAnsiTheme="minorHAnsi" w:cstheme="minorHAnsi"/>
                <w:szCs w:val="22"/>
              </w:rPr>
            </w:pPr>
            <w:r w:rsidRPr="00776B74">
              <w:rPr>
                <w:rFonts w:asciiTheme="minorHAnsi" w:hAnsiTheme="minorHAnsi" w:cstheme="minorHAnsi"/>
                <w:bCs/>
                <w:szCs w:val="22"/>
              </w:rPr>
              <w:t xml:space="preserve">The online certification and service portal managed by CSIRO that receives data from </w:t>
            </w:r>
            <w:proofErr w:type="spellStart"/>
            <w:r w:rsidRPr="00776B74">
              <w:rPr>
                <w:rFonts w:asciiTheme="minorHAnsi" w:hAnsiTheme="minorHAnsi" w:cstheme="minorHAnsi"/>
                <w:bCs/>
                <w:szCs w:val="22"/>
              </w:rPr>
              <w:t>AccuRate</w:t>
            </w:r>
            <w:proofErr w:type="spellEnd"/>
            <w:r w:rsidRPr="00776B74">
              <w:rPr>
                <w:rFonts w:asciiTheme="minorHAnsi" w:hAnsiTheme="minorHAnsi" w:cstheme="minorHAnsi"/>
                <w:bCs/>
                <w:szCs w:val="22"/>
              </w:rPr>
              <w:t xml:space="preserve"> to generate a Home Energy Rating Certificate.</w:t>
            </w:r>
          </w:p>
        </w:tc>
      </w:tr>
      <w:tr w:rsidR="00093BB1" w:rsidRPr="00342079" w14:paraId="33AD7ADC" w14:textId="77777777" w:rsidTr="00F61906">
        <w:trPr>
          <w:cantSplit/>
        </w:trPr>
        <w:tc>
          <w:tcPr>
            <w:tcW w:w="1666" w:type="pct"/>
          </w:tcPr>
          <w:p w14:paraId="024CEB14" w14:textId="77777777" w:rsidR="00093BB1" w:rsidRPr="00342079" w:rsidRDefault="00093BB1" w:rsidP="00AC744C">
            <w:r w:rsidRPr="00342079">
              <w:t>Minor update</w:t>
            </w:r>
          </w:p>
        </w:tc>
        <w:tc>
          <w:tcPr>
            <w:tcW w:w="3334" w:type="pct"/>
          </w:tcPr>
          <w:p w14:paraId="5BE32273" w14:textId="77777777" w:rsidR="00093BB1" w:rsidRPr="00342079" w:rsidRDefault="00093BB1" w:rsidP="00AC744C">
            <w:r w:rsidRPr="00342079">
              <w:t>Regular and administrative changes in the software, including software enhancements and bug fixes.</w:t>
            </w:r>
          </w:p>
        </w:tc>
      </w:tr>
      <w:tr w:rsidR="00093BB1" w:rsidRPr="00342079" w14:paraId="6C25D488" w14:textId="77777777" w:rsidTr="00F61906">
        <w:trPr>
          <w:cantSplit/>
        </w:trPr>
        <w:tc>
          <w:tcPr>
            <w:tcW w:w="1666" w:type="pct"/>
          </w:tcPr>
          <w:p w14:paraId="214F15AD" w14:textId="77777777" w:rsidR="00093BB1" w:rsidRPr="00342079" w:rsidRDefault="00093BB1" w:rsidP="00AC744C">
            <w:r w:rsidRPr="00342079">
              <w:t>NatHERS</w:t>
            </w:r>
          </w:p>
        </w:tc>
        <w:tc>
          <w:tcPr>
            <w:tcW w:w="3334" w:type="pct"/>
          </w:tcPr>
          <w:p w14:paraId="71FF59D2" w14:textId="27CE97B8" w:rsidR="00093BB1" w:rsidRPr="00342079" w:rsidRDefault="00C96FCA" w:rsidP="00AC744C">
            <w:r>
              <w:t xml:space="preserve">The </w:t>
            </w:r>
            <w:r w:rsidR="00093BB1" w:rsidRPr="00342079">
              <w:t>Nationwide House Energy Rating Scheme</w:t>
            </w:r>
            <w:r w:rsidR="00C1125E">
              <w:t>.</w:t>
            </w:r>
          </w:p>
        </w:tc>
      </w:tr>
      <w:tr w:rsidR="00093BB1" w:rsidRPr="00342079" w14:paraId="18AAA1CC" w14:textId="77777777" w:rsidTr="00F61906">
        <w:trPr>
          <w:cantSplit/>
        </w:trPr>
        <w:tc>
          <w:tcPr>
            <w:tcW w:w="1666" w:type="pct"/>
          </w:tcPr>
          <w:p w14:paraId="0257605E" w14:textId="2947F01B" w:rsidR="00093BB1" w:rsidRPr="00342079" w:rsidRDefault="00A83A30" w:rsidP="00AC744C">
            <w:r w:rsidRPr="00342079">
              <w:t>NatHERS Administrator</w:t>
            </w:r>
          </w:p>
        </w:tc>
        <w:tc>
          <w:tcPr>
            <w:tcW w:w="3334" w:type="pct"/>
          </w:tcPr>
          <w:p w14:paraId="3BC53C64" w14:textId="1376DE33" w:rsidR="00093BB1" w:rsidRPr="00342079" w:rsidRDefault="0004133D" w:rsidP="001E23FA">
            <w:r w:rsidRPr="0004133D">
              <w:t>NatHERS is administered by the Australian Government on behalf of all states and territories. The role of NatHERS Administrator sits with the Australian Government Department of Climate Change, Energy, the Environment and Water (DCCEEW), or any subsequent Australian Government department that assumes responsibility for residential energy efficiency. The NatHERS Administrator reports to the NatHERS Steering Committee.</w:t>
            </w:r>
          </w:p>
        </w:tc>
      </w:tr>
      <w:tr w:rsidR="00093BB1" w:rsidRPr="00342079" w14:paraId="3D276D6D" w14:textId="77777777" w:rsidTr="00F61906">
        <w:trPr>
          <w:cantSplit/>
        </w:trPr>
        <w:tc>
          <w:tcPr>
            <w:tcW w:w="1666" w:type="pct"/>
          </w:tcPr>
          <w:p w14:paraId="650DBDF0" w14:textId="522FE42B" w:rsidR="00093BB1" w:rsidRPr="00342079" w:rsidRDefault="00093BB1" w:rsidP="00AC744C">
            <w:r w:rsidRPr="00342079">
              <w:t xml:space="preserve">NatHERS </w:t>
            </w:r>
            <w:r w:rsidRPr="00342079" w:rsidDel="00F50841">
              <w:t>Steering Committee</w:t>
            </w:r>
            <w:r w:rsidRPr="00342079">
              <w:t xml:space="preserve"> (NSC)</w:t>
            </w:r>
          </w:p>
        </w:tc>
        <w:tc>
          <w:tcPr>
            <w:tcW w:w="3334" w:type="pct"/>
          </w:tcPr>
          <w:p w14:paraId="5B3C8E2E" w14:textId="7DF310EA" w:rsidR="00093BB1" w:rsidRPr="00342079" w:rsidRDefault="003061E8" w:rsidP="00AC744C">
            <w:r w:rsidRPr="003061E8">
              <w:t>The NatHERS Steering Committee oversees the development and administration of NatHERS.  It includes representatives of the Commonwealth and state and territory governments reporting to the Energy and Climate Change Ministerial Council (ECMC).</w:t>
            </w:r>
          </w:p>
        </w:tc>
      </w:tr>
      <w:tr w:rsidR="00093BB1" w:rsidRPr="00342079" w14:paraId="552F0DAC" w14:textId="77777777" w:rsidTr="00F61906">
        <w:trPr>
          <w:cantSplit/>
        </w:trPr>
        <w:tc>
          <w:tcPr>
            <w:tcW w:w="1666" w:type="pct"/>
          </w:tcPr>
          <w:p w14:paraId="2C9DCBF6" w14:textId="77777777" w:rsidR="00093BB1" w:rsidRPr="00342079" w:rsidRDefault="00093BB1" w:rsidP="00AC744C">
            <w:r w:rsidRPr="00342079">
              <w:t>Optimisation</w:t>
            </w:r>
          </w:p>
        </w:tc>
        <w:tc>
          <w:tcPr>
            <w:tcW w:w="3334" w:type="pct"/>
          </w:tcPr>
          <w:p w14:paraId="3CA65C48" w14:textId="77777777" w:rsidR="00093BB1" w:rsidRPr="00342079" w:rsidRDefault="00093BB1" w:rsidP="00AC744C">
            <w:r w:rsidRPr="00342079">
              <w:t>Software optimisation is a modification coded in the UI that make data entry simpler, improve efficiency, and enhance user experience without affecting accuracy outside acceptable tolerances.</w:t>
            </w:r>
          </w:p>
        </w:tc>
      </w:tr>
      <w:tr w:rsidR="00093BB1" w:rsidRPr="00342079" w14:paraId="01870D4D" w14:textId="77777777" w:rsidTr="00F61906">
        <w:trPr>
          <w:cantSplit/>
        </w:trPr>
        <w:tc>
          <w:tcPr>
            <w:tcW w:w="1666" w:type="pct"/>
          </w:tcPr>
          <w:p w14:paraId="092C5F52" w14:textId="77777777" w:rsidR="00093BB1" w:rsidRPr="00342079" w:rsidRDefault="00093BB1" w:rsidP="00AC744C">
            <w:r w:rsidRPr="00342079">
              <w:lastRenderedPageBreak/>
              <w:t>Personal information</w:t>
            </w:r>
          </w:p>
        </w:tc>
        <w:tc>
          <w:tcPr>
            <w:tcW w:w="3334" w:type="pct"/>
          </w:tcPr>
          <w:p w14:paraId="06518C7B" w14:textId="360EBFD4" w:rsidR="00093BB1" w:rsidRPr="00342079" w:rsidRDefault="009213CC" w:rsidP="00AC744C">
            <w:r w:rsidRPr="009213CC">
              <w:t xml:space="preserve">Has the meaning given to “personal information” in section 6(1) of the </w:t>
            </w:r>
            <w:r w:rsidRPr="009213CC">
              <w:rPr>
                <w:i/>
                <w:iCs/>
              </w:rPr>
              <w:t>Privacy Act 1988</w:t>
            </w:r>
            <w:r w:rsidRPr="009213CC">
              <w:t xml:space="preserve"> (</w:t>
            </w:r>
            <w:proofErr w:type="spellStart"/>
            <w:r w:rsidRPr="009213CC">
              <w:t>Cth</w:t>
            </w:r>
            <w:proofErr w:type="spellEnd"/>
            <w:r w:rsidRPr="009213CC">
              <w:t>).</w:t>
            </w:r>
          </w:p>
        </w:tc>
      </w:tr>
      <w:tr w:rsidR="00093BB1" w:rsidRPr="00342079" w14:paraId="56628EDC" w14:textId="77777777" w:rsidTr="00F61906">
        <w:trPr>
          <w:cantSplit/>
        </w:trPr>
        <w:tc>
          <w:tcPr>
            <w:tcW w:w="1666" w:type="pct"/>
          </w:tcPr>
          <w:p w14:paraId="3515E272" w14:textId="77777777" w:rsidR="00093BB1" w:rsidRPr="00342079" w:rsidRDefault="00093BB1" w:rsidP="00AC744C">
            <w:r w:rsidRPr="00342079">
              <w:t>Personally identifiable information</w:t>
            </w:r>
          </w:p>
        </w:tc>
        <w:tc>
          <w:tcPr>
            <w:tcW w:w="3334" w:type="pct"/>
          </w:tcPr>
          <w:p w14:paraId="239CEDFB" w14:textId="5581B912" w:rsidR="00093BB1" w:rsidRPr="00342079" w:rsidRDefault="00093BB1" w:rsidP="00AC744C">
            <w:proofErr w:type="gramStart"/>
            <w:r w:rsidRPr="00342079">
              <w:t>For the purpose of</w:t>
            </w:r>
            <w:proofErr w:type="gramEnd"/>
            <w:r w:rsidRPr="00342079">
              <w:t xml:space="preserve"> this document, this information includes </w:t>
            </w:r>
            <w:r w:rsidR="00654B2D" w:rsidRPr="00342079">
              <w:t>some photographic evidence</w:t>
            </w:r>
            <w:r w:rsidR="00197942" w:rsidRPr="00342079">
              <w:t xml:space="preserve">, </w:t>
            </w:r>
            <w:r w:rsidR="00F82D77" w:rsidRPr="00342079">
              <w:t>e.g.</w:t>
            </w:r>
            <w:r w:rsidR="00197942" w:rsidRPr="00342079">
              <w:t xml:space="preserve"> </w:t>
            </w:r>
            <w:r w:rsidR="00586C43" w:rsidRPr="00342079">
              <w:t xml:space="preserve">the homeowner’s </w:t>
            </w:r>
            <w:r w:rsidR="00CD6195" w:rsidRPr="00342079">
              <w:t>contact details</w:t>
            </w:r>
            <w:r w:rsidR="004557F6" w:rsidRPr="00342079">
              <w:t>.</w:t>
            </w:r>
          </w:p>
        </w:tc>
      </w:tr>
      <w:tr w:rsidR="00093BB1" w:rsidRPr="00342079" w14:paraId="10735083" w14:textId="77777777" w:rsidTr="00F61906">
        <w:trPr>
          <w:cantSplit/>
        </w:trPr>
        <w:tc>
          <w:tcPr>
            <w:tcW w:w="1666" w:type="pct"/>
          </w:tcPr>
          <w:p w14:paraId="1E0F79DC" w14:textId="77777777" w:rsidR="00093BB1" w:rsidRPr="00342079" w:rsidRDefault="00093BB1" w:rsidP="00AC744C">
            <w:r w:rsidRPr="00342079">
              <w:t>PII</w:t>
            </w:r>
          </w:p>
        </w:tc>
        <w:tc>
          <w:tcPr>
            <w:tcW w:w="3334" w:type="pct"/>
          </w:tcPr>
          <w:p w14:paraId="52C2A651" w14:textId="1ADB3A36" w:rsidR="00093BB1" w:rsidRPr="00342079" w:rsidRDefault="00093BB1" w:rsidP="00AC744C">
            <w:pPr>
              <w:rPr>
                <w:highlight w:val="yellow"/>
              </w:rPr>
            </w:pPr>
            <w:r w:rsidRPr="00342079">
              <w:t>Personally identifiable information</w:t>
            </w:r>
            <w:r w:rsidR="00A201B5">
              <w:t>.</w:t>
            </w:r>
          </w:p>
        </w:tc>
      </w:tr>
      <w:tr w:rsidR="00093BB1" w:rsidRPr="00342079" w14:paraId="5B24C21F" w14:textId="77777777" w:rsidTr="00F61906">
        <w:trPr>
          <w:cantSplit/>
        </w:trPr>
        <w:tc>
          <w:tcPr>
            <w:tcW w:w="1666" w:type="pct"/>
          </w:tcPr>
          <w:p w14:paraId="32E47853" w14:textId="00C44A13" w:rsidR="00093BB1" w:rsidRPr="00342079" w:rsidRDefault="00093BB1" w:rsidP="00AC744C">
            <w:r w:rsidRPr="00342079">
              <w:t xml:space="preserve">Rating </w:t>
            </w:r>
            <w:r w:rsidR="00256621">
              <w:t>file</w:t>
            </w:r>
          </w:p>
        </w:tc>
        <w:tc>
          <w:tcPr>
            <w:tcW w:w="3334" w:type="pct"/>
          </w:tcPr>
          <w:p w14:paraId="01E8CD9D" w14:textId="77777777" w:rsidR="00093BB1" w:rsidRPr="00342079" w:rsidRDefault="00093BB1" w:rsidP="00AC744C">
            <w:r w:rsidRPr="00342079">
              <w:t xml:space="preserve">Data in </w:t>
            </w:r>
            <w:proofErr w:type="spellStart"/>
            <w:r w:rsidRPr="00342079">
              <w:t>AccuRate</w:t>
            </w:r>
            <w:proofErr w:type="spellEnd"/>
            <w:r w:rsidRPr="00342079">
              <w:t xml:space="preserve"> that is used to generate ratings and certificates.</w:t>
            </w:r>
          </w:p>
        </w:tc>
      </w:tr>
      <w:tr w:rsidR="00093BB1" w:rsidRPr="00342079" w14:paraId="69AFA4FE" w14:textId="77777777" w:rsidTr="00F61906">
        <w:trPr>
          <w:cantSplit/>
        </w:trPr>
        <w:tc>
          <w:tcPr>
            <w:tcW w:w="1666" w:type="pct"/>
          </w:tcPr>
          <w:p w14:paraId="2C38010C" w14:textId="77777777" w:rsidR="00093BB1" w:rsidRPr="00342079" w:rsidRDefault="00093BB1" w:rsidP="00AC744C">
            <w:r w:rsidRPr="00342079">
              <w:t>Rating summary</w:t>
            </w:r>
          </w:p>
        </w:tc>
        <w:tc>
          <w:tcPr>
            <w:tcW w:w="3334" w:type="pct"/>
          </w:tcPr>
          <w:p w14:paraId="7B8CF569" w14:textId="4F8208CE" w:rsidR="00093BB1" w:rsidRPr="00342079" w:rsidRDefault="00093BB1" w:rsidP="00AC744C">
            <w:r w:rsidRPr="00342079">
              <w:t>A file/document generated by the UI using rating results from AE (existing homes). This cannot be used for regulatory purposes. It</w:t>
            </w:r>
            <w:r w:rsidR="00447638">
              <w:t> </w:t>
            </w:r>
            <w:r w:rsidRPr="00342079">
              <w:t>is intended for checking the rating before a certificate is generated.</w:t>
            </w:r>
          </w:p>
        </w:tc>
      </w:tr>
      <w:tr w:rsidR="00093BB1" w:rsidRPr="00342079" w14:paraId="1B8F7839" w14:textId="77777777" w:rsidTr="00F61906">
        <w:trPr>
          <w:cantSplit/>
        </w:trPr>
        <w:tc>
          <w:tcPr>
            <w:tcW w:w="1666" w:type="pct"/>
          </w:tcPr>
          <w:p w14:paraId="12599B30" w14:textId="77777777" w:rsidR="00093BB1" w:rsidRPr="00342079" w:rsidRDefault="00093BB1" w:rsidP="00AC744C">
            <w:r w:rsidRPr="00342079">
              <w:t>Reaccreditation</w:t>
            </w:r>
          </w:p>
        </w:tc>
        <w:tc>
          <w:tcPr>
            <w:tcW w:w="3334" w:type="pct"/>
          </w:tcPr>
          <w:p w14:paraId="12A33E08" w14:textId="77777777" w:rsidR="00093BB1" w:rsidRPr="00342079" w:rsidRDefault="00093BB1" w:rsidP="00AC744C">
            <w:r w:rsidRPr="00342079">
              <w:t>A major update which cannot be addressed as a general update.</w:t>
            </w:r>
          </w:p>
        </w:tc>
      </w:tr>
      <w:tr w:rsidR="00F3026A" w:rsidRPr="00342079" w14:paraId="369783F0" w14:textId="77777777" w:rsidTr="00F61906">
        <w:trPr>
          <w:cantSplit/>
        </w:trPr>
        <w:tc>
          <w:tcPr>
            <w:tcW w:w="1666" w:type="pct"/>
          </w:tcPr>
          <w:p w14:paraId="5C33BA9C" w14:textId="464FD9AE" w:rsidR="00F3026A" w:rsidRPr="00342079" w:rsidRDefault="00F3026A" w:rsidP="00AC744C">
            <w:r>
              <w:t xml:space="preserve">Reaccreditation </w:t>
            </w:r>
            <w:r w:rsidR="00CE45A1">
              <w:t>e</w:t>
            </w:r>
            <w:r>
              <w:t>vent</w:t>
            </w:r>
          </w:p>
        </w:tc>
        <w:tc>
          <w:tcPr>
            <w:tcW w:w="3334" w:type="pct"/>
          </w:tcPr>
          <w:p w14:paraId="478AE59D" w14:textId="5C6652F7" w:rsidR="00F3026A" w:rsidRPr="00342079" w:rsidRDefault="00202976" w:rsidP="00AC744C">
            <w:r>
              <w:t>An event that trigger</w:t>
            </w:r>
            <w:r w:rsidR="003602EC">
              <w:t>s</w:t>
            </w:r>
            <w:r>
              <w:t xml:space="preserve"> the need for </w:t>
            </w:r>
            <w:r w:rsidR="003562A8">
              <w:t>reaccreditation</w:t>
            </w:r>
            <w:r w:rsidR="00997213">
              <w:t xml:space="preserve">, as determined by the NatHERS </w:t>
            </w:r>
            <w:r w:rsidR="00EA2268">
              <w:t>Administrator</w:t>
            </w:r>
            <w:r w:rsidR="00DC01E9">
              <w:t xml:space="preserve">. Examples of </w:t>
            </w:r>
            <w:r w:rsidR="001D7ECC">
              <w:t xml:space="preserve">potential </w:t>
            </w:r>
            <w:r w:rsidR="00CE45A1">
              <w:t>r</w:t>
            </w:r>
            <w:r w:rsidR="001D7ECC">
              <w:t xml:space="preserve">eaccreditation </w:t>
            </w:r>
            <w:r w:rsidR="00CE45A1">
              <w:t>e</w:t>
            </w:r>
            <w:r w:rsidR="001D7ECC">
              <w:t>vents are provided in section 1.1.2.</w:t>
            </w:r>
          </w:p>
        </w:tc>
      </w:tr>
      <w:tr w:rsidR="00093BB1" w:rsidRPr="00342079" w14:paraId="6286698D" w14:textId="77777777" w:rsidTr="00F61906">
        <w:trPr>
          <w:cantSplit/>
        </w:trPr>
        <w:tc>
          <w:tcPr>
            <w:tcW w:w="1666" w:type="pct"/>
          </w:tcPr>
          <w:p w14:paraId="6A03E8D6" w14:textId="77777777" w:rsidR="00093BB1" w:rsidRPr="00342079" w:rsidRDefault="00093BB1" w:rsidP="00AC744C">
            <w:r w:rsidRPr="00342079">
              <w:t>Schema</w:t>
            </w:r>
          </w:p>
        </w:tc>
        <w:tc>
          <w:tcPr>
            <w:tcW w:w="3334" w:type="pct"/>
          </w:tcPr>
          <w:p w14:paraId="33085A8C" w14:textId="77777777" w:rsidR="00093BB1" w:rsidRPr="00342079" w:rsidRDefault="00093BB1" w:rsidP="00AC744C">
            <w:r w:rsidRPr="00342079">
              <w:t>The schema defines the structure, types, and constraints of the data exchanged via an API between CSIRO and a UI or consumer.</w:t>
            </w:r>
          </w:p>
        </w:tc>
      </w:tr>
      <w:tr w:rsidR="00093BB1" w:rsidRPr="00342079" w14:paraId="1F250D89" w14:textId="77777777" w:rsidTr="00F61906">
        <w:trPr>
          <w:cantSplit/>
        </w:trPr>
        <w:tc>
          <w:tcPr>
            <w:tcW w:w="1666" w:type="pct"/>
          </w:tcPr>
          <w:p w14:paraId="15D30960" w14:textId="77777777" w:rsidR="00093BB1" w:rsidRPr="00342079" w:rsidRDefault="00093BB1" w:rsidP="00AC744C">
            <w:r w:rsidRPr="00342079">
              <w:t>Spatial data</w:t>
            </w:r>
          </w:p>
        </w:tc>
        <w:tc>
          <w:tcPr>
            <w:tcW w:w="3334" w:type="pct"/>
          </w:tcPr>
          <w:p w14:paraId="5C1B51FC" w14:textId="6D77A621" w:rsidR="00093BB1" w:rsidRPr="00342079" w:rsidRDefault="00093BB1" w:rsidP="00AC744C">
            <w:r w:rsidRPr="00342079">
              <w:t>Spatial data is the geometry of the dwelling. This data can be obtained from a plan or a 3D scan of the rooms of the home. See</w:t>
            </w:r>
            <w:r w:rsidR="00985FF2">
              <w:t> </w:t>
            </w:r>
            <w:r w:rsidRPr="00342079">
              <w:t>also evidence data.</w:t>
            </w:r>
          </w:p>
        </w:tc>
      </w:tr>
      <w:tr w:rsidR="00093BB1" w:rsidRPr="00342079" w14:paraId="2021F021" w14:textId="77777777" w:rsidTr="00F61906">
        <w:trPr>
          <w:cantSplit/>
        </w:trPr>
        <w:tc>
          <w:tcPr>
            <w:tcW w:w="1666" w:type="pct"/>
          </w:tcPr>
          <w:p w14:paraId="6B850434" w14:textId="77777777" w:rsidR="00093BB1" w:rsidRPr="00342079" w:rsidRDefault="00093BB1" w:rsidP="00AC744C">
            <w:r w:rsidRPr="00342079">
              <w:t>TAC</w:t>
            </w:r>
          </w:p>
        </w:tc>
        <w:tc>
          <w:tcPr>
            <w:tcW w:w="3334" w:type="pct"/>
          </w:tcPr>
          <w:p w14:paraId="68FF2B03" w14:textId="6B1F83A7" w:rsidR="00093BB1" w:rsidRPr="00342079" w:rsidRDefault="00093BB1" w:rsidP="00C96678">
            <w:r w:rsidRPr="00342079">
              <w:t xml:space="preserve">The NatHERS Technical Advisory Committee (TAC) provides expert advice to the NatHERS </w:t>
            </w:r>
            <w:r w:rsidR="00F50841">
              <w:t>Steering Committee</w:t>
            </w:r>
            <w:r w:rsidRPr="00342079">
              <w:t xml:space="preserve"> via the </w:t>
            </w:r>
            <w:r w:rsidR="00A83A30" w:rsidRPr="00342079">
              <w:t>NatHERS Administrator</w:t>
            </w:r>
            <w:r w:rsidRPr="00342079">
              <w:t xml:space="preserve"> about NatHERS software and modelling issues. </w:t>
            </w:r>
          </w:p>
        </w:tc>
      </w:tr>
      <w:tr w:rsidR="00093BB1" w:rsidRPr="00342079" w14:paraId="4D04529A" w14:textId="77777777" w:rsidTr="00F61906">
        <w:trPr>
          <w:cantSplit/>
        </w:trPr>
        <w:tc>
          <w:tcPr>
            <w:tcW w:w="1666" w:type="pct"/>
          </w:tcPr>
          <w:p w14:paraId="5105D3E4" w14:textId="23CABD70" w:rsidR="00093BB1" w:rsidRPr="00342079" w:rsidRDefault="00093BB1" w:rsidP="00AC744C">
            <w:r w:rsidRPr="00342079">
              <w:t>Technical Note</w:t>
            </w:r>
          </w:p>
        </w:tc>
        <w:tc>
          <w:tcPr>
            <w:tcW w:w="3334" w:type="pct"/>
          </w:tcPr>
          <w:p w14:paraId="679EAA9E" w14:textId="7A701F1B" w:rsidR="00093BB1" w:rsidRPr="00342079" w:rsidRDefault="00093BB1" w:rsidP="00AC744C">
            <w:r w:rsidRPr="00342079">
              <w:t>The document that sets out the NatHERS requirements for undertaking existing home assessments. It ensure</w:t>
            </w:r>
            <w:r w:rsidR="00E02142" w:rsidRPr="00342079">
              <w:t>s</w:t>
            </w:r>
            <w:r w:rsidRPr="00342079">
              <w:t xml:space="preserve"> that ratings are conducted consistently.</w:t>
            </w:r>
          </w:p>
        </w:tc>
      </w:tr>
      <w:tr w:rsidR="00093BB1" w:rsidRPr="00342079" w14:paraId="06047B24" w14:textId="77777777" w:rsidTr="00F61906">
        <w:trPr>
          <w:cantSplit/>
        </w:trPr>
        <w:tc>
          <w:tcPr>
            <w:tcW w:w="1666" w:type="pct"/>
          </w:tcPr>
          <w:p w14:paraId="39E1CAAB" w14:textId="77777777" w:rsidR="00093BB1" w:rsidRPr="00342079" w:rsidRDefault="00093BB1" w:rsidP="00AC744C">
            <w:r w:rsidRPr="00342079">
              <w:t>Thermal shell</w:t>
            </w:r>
          </w:p>
        </w:tc>
        <w:tc>
          <w:tcPr>
            <w:tcW w:w="3334" w:type="pct"/>
          </w:tcPr>
          <w:p w14:paraId="2628CB1A" w14:textId="77777777" w:rsidR="00093BB1" w:rsidRPr="00342079" w:rsidRDefault="00093BB1" w:rsidP="00AC744C">
            <w:r w:rsidRPr="00342079">
              <w:t>Includes floors, walls, roof, windows and doors.</w:t>
            </w:r>
          </w:p>
        </w:tc>
      </w:tr>
      <w:tr w:rsidR="00093BB1" w:rsidRPr="00342079" w14:paraId="70F9C0D9" w14:textId="77777777" w:rsidTr="00F61906">
        <w:trPr>
          <w:cantSplit/>
        </w:trPr>
        <w:tc>
          <w:tcPr>
            <w:tcW w:w="1666" w:type="pct"/>
          </w:tcPr>
          <w:p w14:paraId="080E51BF" w14:textId="00C70CAF" w:rsidR="00093BB1" w:rsidRPr="00342079" w:rsidRDefault="00093BB1" w:rsidP="00AC744C">
            <w:r w:rsidRPr="00342079">
              <w:t xml:space="preserve">Third party </w:t>
            </w:r>
          </w:p>
        </w:tc>
        <w:tc>
          <w:tcPr>
            <w:tcW w:w="3334" w:type="pct"/>
          </w:tcPr>
          <w:p w14:paraId="2862CA5B" w14:textId="66B6291F" w:rsidR="00093BB1" w:rsidRPr="00342079" w:rsidRDefault="003C0D01" w:rsidP="00AC744C">
            <w:r w:rsidRPr="00342079">
              <w:t>This has the same meaning a</w:t>
            </w:r>
            <w:r w:rsidR="00D02216" w:rsidRPr="00342079">
              <w:t xml:space="preserve">s </w:t>
            </w:r>
            <w:r w:rsidR="00860560" w:rsidRPr="00342079">
              <w:t>user interface tool</w:t>
            </w:r>
            <w:r w:rsidR="00D02216" w:rsidRPr="00342079">
              <w:t xml:space="preserve"> provider.</w:t>
            </w:r>
          </w:p>
        </w:tc>
      </w:tr>
      <w:tr w:rsidR="00093BB1" w:rsidRPr="00342079" w14:paraId="163D84A8" w14:textId="77777777" w:rsidTr="00F61906">
        <w:trPr>
          <w:cantSplit/>
        </w:trPr>
        <w:tc>
          <w:tcPr>
            <w:tcW w:w="1666" w:type="pct"/>
          </w:tcPr>
          <w:p w14:paraId="38684316" w14:textId="77777777" w:rsidR="00093BB1" w:rsidRPr="00342079" w:rsidRDefault="00093BB1" w:rsidP="00AC744C">
            <w:r w:rsidRPr="00342079">
              <w:t>Tool</w:t>
            </w:r>
          </w:p>
        </w:tc>
        <w:tc>
          <w:tcPr>
            <w:tcW w:w="3334" w:type="pct"/>
          </w:tcPr>
          <w:p w14:paraId="12E27F62" w14:textId="70639587" w:rsidR="00093BB1" w:rsidRPr="00342079" w:rsidRDefault="00093BB1" w:rsidP="00AC744C">
            <w:r w:rsidRPr="00342079">
              <w:t>See user interface tool.</w:t>
            </w:r>
          </w:p>
        </w:tc>
      </w:tr>
      <w:tr w:rsidR="00093BB1" w:rsidRPr="00342079" w14:paraId="09F28624" w14:textId="77777777" w:rsidTr="00F61906">
        <w:trPr>
          <w:cantSplit/>
        </w:trPr>
        <w:tc>
          <w:tcPr>
            <w:tcW w:w="1666" w:type="pct"/>
          </w:tcPr>
          <w:p w14:paraId="5116E165" w14:textId="77777777" w:rsidR="00093BB1" w:rsidRPr="00342079" w:rsidRDefault="00093BB1">
            <w:r w:rsidRPr="00342079">
              <w:t>UI benchmark dwelling</w:t>
            </w:r>
          </w:p>
        </w:tc>
        <w:tc>
          <w:tcPr>
            <w:tcW w:w="3334" w:type="pct"/>
          </w:tcPr>
          <w:p w14:paraId="75D1BAA7" w14:textId="77777777" w:rsidR="00093BB1" w:rsidRPr="00342079" w:rsidRDefault="00093BB1">
            <w:r w:rsidRPr="00342079">
              <w:t xml:space="preserve">One of 5 standard dwellings with varying building features used to test the accuracy of a UI. </w:t>
            </w:r>
          </w:p>
        </w:tc>
      </w:tr>
      <w:tr w:rsidR="00093BB1" w:rsidRPr="00342079" w14:paraId="38E58728" w14:textId="77777777" w:rsidTr="00F61906">
        <w:trPr>
          <w:cantSplit/>
        </w:trPr>
        <w:tc>
          <w:tcPr>
            <w:tcW w:w="1666" w:type="pct"/>
          </w:tcPr>
          <w:p w14:paraId="3810D517" w14:textId="77777777" w:rsidR="00093BB1" w:rsidRPr="00342079" w:rsidRDefault="00093BB1">
            <w:r w:rsidRPr="00342079">
              <w:t>UI benchmark record</w:t>
            </w:r>
          </w:p>
        </w:tc>
        <w:tc>
          <w:tcPr>
            <w:tcW w:w="3334" w:type="pct"/>
          </w:tcPr>
          <w:p w14:paraId="78CBAE2A" w14:textId="0A3158D0" w:rsidR="00093BB1" w:rsidRPr="00342079" w:rsidRDefault="00093BB1">
            <w:r w:rsidRPr="00342079">
              <w:t xml:space="preserve">A record of the benchmark dwelling created in AE (existing homes). </w:t>
            </w:r>
            <w:r w:rsidR="004842D6" w:rsidRPr="00342079">
              <w:t>It</w:t>
            </w:r>
            <w:r w:rsidRPr="00342079">
              <w:t xml:space="preserve"> is used to compare against ratings generated from data originating from a UI.</w:t>
            </w:r>
          </w:p>
        </w:tc>
      </w:tr>
      <w:tr w:rsidR="00897331" w:rsidRPr="00342079" w14:paraId="5447133A" w14:textId="77777777" w:rsidTr="00F61906">
        <w:trPr>
          <w:cantSplit/>
        </w:trPr>
        <w:tc>
          <w:tcPr>
            <w:tcW w:w="1666" w:type="pct"/>
          </w:tcPr>
          <w:p w14:paraId="3D20266B" w14:textId="31C7F13A" w:rsidR="00897331" w:rsidRPr="00342079" w:rsidRDefault="00897331" w:rsidP="00AC744C">
            <w:r w:rsidRPr="00342079">
              <w:t>UI provider</w:t>
            </w:r>
          </w:p>
        </w:tc>
        <w:tc>
          <w:tcPr>
            <w:tcW w:w="3334" w:type="pct"/>
          </w:tcPr>
          <w:p w14:paraId="156EBCA0" w14:textId="12D64D2D" w:rsidR="00897331" w:rsidRPr="00342079" w:rsidRDefault="00130E1E" w:rsidP="0011541E">
            <w:r>
              <w:t>See u</w:t>
            </w:r>
            <w:r w:rsidR="00897331" w:rsidRPr="00342079">
              <w:t>ser interface tool provider</w:t>
            </w:r>
            <w:r w:rsidR="007A63BA">
              <w:t>.</w:t>
            </w:r>
          </w:p>
        </w:tc>
      </w:tr>
      <w:tr w:rsidR="00093BB1" w:rsidRPr="00342079" w14:paraId="64FD2C34" w14:textId="77777777" w:rsidTr="00F61906">
        <w:trPr>
          <w:cantSplit/>
        </w:trPr>
        <w:tc>
          <w:tcPr>
            <w:tcW w:w="1666" w:type="pct"/>
          </w:tcPr>
          <w:p w14:paraId="587ED3C9" w14:textId="77777777" w:rsidR="00093BB1" w:rsidRPr="00342079" w:rsidRDefault="00093BB1" w:rsidP="00AC744C">
            <w:r w:rsidRPr="00342079">
              <w:lastRenderedPageBreak/>
              <w:t>UI Protocol (UIP)</w:t>
            </w:r>
          </w:p>
        </w:tc>
        <w:tc>
          <w:tcPr>
            <w:tcW w:w="3334" w:type="pct"/>
          </w:tcPr>
          <w:p w14:paraId="148FA016" w14:textId="14670F6E" w:rsidR="00093BB1" w:rsidRPr="00342079" w:rsidRDefault="00600544" w:rsidP="0011541E">
            <w:r w:rsidRPr="00600544">
              <w:t xml:space="preserve">The NatHERS for </w:t>
            </w:r>
            <w:r w:rsidR="00D172DB">
              <w:t>e</w:t>
            </w:r>
            <w:r w:rsidRPr="00600544">
              <w:t xml:space="preserve">xisting </w:t>
            </w:r>
            <w:r w:rsidR="00D172DB">
              <w:t>h</w:t>
            </w:r>
            <w:r w:rsidRPr="00600544">
              <w:t>omes User Interface Protocol (UIP), being this document (as updated or created from time to time) that outlines the technical requirements of NatHERS User Interface Tools and processes for the Accreditation of User Interface Tools and new or amended versions of previously accredited NatHERS User Interface Tools.</w:t>
            </w:r>
          </w:p>
        </w:tc>
      </w:tr>
      <w:tr w:rsidR="00093BB1" w:rsidRPr="00342079" w14:paraId="5049DB6A" w14:textId="77777777" w:rsidTr="00F61906">
        <w:trPr>
          <w:cantSplit/>
        </w:trPr>
        <w:tc>
          <w:tcPr>
            <w:tcW w:w="1666" w:type="pct"/>
          </w:tcPr>
          <w:p w14:paraId="5F95BA47" w14:textId="77777777" w:rsidR="00093BB1" w:rsidRPr="00342079" w:rsidRDefault="00093BB1">
            <w:r w:rsidRPr="00342079">
              <w:t xml:space="preserve">Upgrade guidance </w:t>
            </w:r>
          </w:p>
        </w:tc>
        <w:tc>
          <w:tcPr>
            <w:tcW w:w="3334" w:type="pct"/>
          </w:tcPr>
          <w:p w14:paraId="0E182B82" w14:textId="2B01DB1B" w:rsidR="00093BB1" w:rsidRPr="00342079" w:rsidRDefault="00093BB1">
            <w:r w:rsidRPr="64315915">
              <w:rPr>
                <w:lang w:val="en-US"/>
              </w:rPr>
              <w:t xml:space="preserve">Information provided to empower households to take actions to </w:t>
            </w:r>
            <w:r w:rsidRPr="000121C7">
              <w:rPr>
                <w:lang w:val="en-US"/>
              </w:rPr>
              <w:t>reduce their home’s energy use, bills and emissions, improve their home’s comfort and health, and increase their home’s resiliency to temperature extremes</w:t>
            </w:r>
            <w:r w:rsidR="00111E1A" w:rsidRPr="64315915">
              <w:rPr>
                <w:lang w:val="en-US"/>
              </w:rPr>
              <w:t xml:space="preserve">. </w:t>
            </w:r>
          </w:p>
        </w:tc>
      </w:tr>
      <w:tr w:rsidR="00093BB1" w:rsidRPr="00342079" w14:paraId="2A316887" w14:textId="77777777" w:rsidTr="00F61906">
        <w:trPr>
          <w:cantSplit/>
        </w:trPr>
        <w:tc>
          <w:tcPr>
            <w:tcW w:w="1666" w:type="pct"/>
          </w:tcPr>
          <w:p w14:paraId="3C734C65" w14:textId="641DA1A4" w:rsidR="00093BB1" w:rsidRPr="00342079" w:rsidRDefault="00093BB1" w:rsidP="005A74B0">
            <w:r w:rsidRPr="00342079">
              <w:t>User interface tool</w:t>
            </w:r>
            <w:r w:rsidR="00845964">
              <w:t xml:space="preserve"> (UI)</w:t>
            </w:r>
          </w:p>
        </w:tc>
        <w:tc>
          <w:tcPr>
            <w:tcW w:w="3334" w:type="pct"/>
          </w:tcPr>
          <w:p w14:paraId="33395D63" w14:textId="6D067C96" w:rsidR="00665EA6" w:rsidRDefault="00665EA6" w:rsidP="00665EA6">
            <w:r>
              <w:t xml:space="preserve">The </w:t>
            </w:r>
            <w:r w:rsidR="00941B3A">
              <w:t>u</w:t>
            </w:r>
            <w:r>
              <w:t xml:space="preserve">ser </w:t>
            </w:r>
            <w:r w:rsidR="00941B3A">
              <w:t>i</w:t>
            </w:r>
            <w:r>
              <w:t xml:space="preserve">nterface </w:t>
            </w:r>
            <w:r w:rsidR="00941B3A">
              <w:t>t</w:t>
            </w:r>
            <w:r>
              <w:t xml:space="preserve">ool is the point of human-computer interaction and communication in a device.  It is a front-end tool used to input data and evidence collected by a User that is conveyed into the back-end tool, </w:t>
            </w:r>
            <w:proofErr w:type="spellStart"/>
            <w:r>
              <w:t>AccuRate</w:t>
            </w:r>
            <w:proofErr w:type="spellEnd"/>
            <w:r>
              <w:t xml:space="preserve"> Enterprise.  Accurate Enterprise will generate a rating and produce a Home Energy Rating Certificate, with this information digitally sent back to the User Interface Tool for a User to view.</w:t>
            </w:r>
          </w:p>
          <w:p w14:paraId="0BD29F2E" w14:textId="27658467" w:rsidR="00093BB1" w:rsidRPr="00342079" w:rsidRDefault="00665EA6" w:rsidP="00C35FE0">
            <w:r>
              <w:t xml:space="preserve">The User Interface Tool is accredited with the functionality of the Approved Settings by the NatHERS Administrator in accordance with the User Interface Protocol, with the designated name and version number detailed in the </w:t>
            </w:r>
            <w:r w:rsidR="00583CD3">
              <w:t>a</w:t>
            </w:r>
            <w:r>
              <w:t xml:space="preserve">ccreditation </w:t>
            </w:r>
            <w:r w:rsidR="00583CD3">
              <w:t>n</w:t>
            </w:r>
            <w:r>
              <w:t>otice.</w:t>
            </w:r>
          </w:p>
        </w:tc>
      </w:tr>
      <w:tr w:rsidR="00182711" w:rsidRPr="00342079" w14:paraId="28944764" w14:textId="77777777" w:rsidTr="00F61906">
        <w:trPr>
          <w:cantSplit/>
        </w:trPr>
        <w:tc>
          <w:tcPr>
            <w:tcW w:w="1666" w:type="pct"/>
          </w:tcPr>
          <w:p w14:paraId="0187605C" w14:textId="10E1D6CD" w:rsidR="00182711" w:rsidRPr="00342079" w:rsidRDefault="00182711" w:rsidP="00182711">
            <w:r w:rsidRPr="00342079">
              <w:t>User interface tool provider</w:t>
            </w:r>
            <w:r w:rsidR="00845964">
              <w:t xml:space="preserve"> (UI provider)</w:t>
            </w:r>
          </w:p>
        </w:tc>
        <w:tc>
          <w:tcPr>
            <w:tcW w:w="3334" w:type="pct"/>
          </w:tcPr>
          <w:p w14:paraId="418864EA" w14:textId="33E6971D" w:rsidR="00182711" w:rsidRDefault="00583CD3" w:rsidP="00182711">
            <w:r w:rsidRPr="00583CD3">
              <w:t xml:space="preserve">The entity specified in the </w:t>
            </w:r>
            <w:r>
              <w:t>a</w:t>
            </w:r>
            <w:r w:rsidRPr="00583CD3">
              <w:t xml:space="preserve">ccreditation </w:t>
            </w:r>
            <w:r>
              <w:t>n</w:t>
            </w:r>
            <w:r w:rsidRPr="00583CD3">
              <w:t xml:space="preserve">otice that owns or has the right to sell or license the use of the </w:t>
            </w:r>
            <w:r w:rsidR="00845964">
              <w:t>u</w:t>
            </w:r>
            <w:r w:rsidRPr="00583CD3">
              <w:t xml:space="preserve">ser </w:t>
            </w:r>
            <w:r w:rsidR="00845964">
              <w:t>i</w:t>
            </w:r>
            <w:r w:rsidRPr="00583CD3">
              <w:t xml:space="preserve">nterface </w:t>
            </w:r>
            <w:r w:rsidR="00845964">
              <w:t>t</w:t>
            </w:r>
            <w:r w:rsidRPr="00583CD3">
              <w:t>ool.</w:t>
            </w:r>
          </w:p>
        </w:tc>
      </w:tr>
      <w:tr w:rsidR="00182711" w:rsidRPr="00342079" w14:paraId="0DF5C72E" w14:textId="77777777" w:rsidTr="00F61906">
        <w:trPr>
          <w:cantSplit/>
        </w:trPr>
        <w:tc>
          <w:tcPr>
            <w:tcW w:w="1666" w:type="pct"/>
          </w:tcPr>
          <w:p w14:paraId="4483BB17" w14:textId="77777777" w:rsidR="00182711" w:rsidRPr="00342079" w:rsidRDefault="00182711" w:rsidP="00182711">
            <w:r w:rsidRPr="00342079">
              <w:lastRenderedPageBreak/>
              <w:t>Version numbering protocol</w:t>
            </w:r>
          </w:p>
        </w:tc>
        <w:tc>
          <w:tcPr>
            <w:tcW w:w="3334" w:type="pct"/>
          </w:tcPr>
          <w:p w14:paraId="0CAD361A" w14:textId="1BEDF541" w:rsidR="00182711" w:rsidRPr="00342079" w:rsidRDefault="00182711" w:rsidP="00182711">
            <w:proofErr w:type="spellStart"/>
            <w:r w:rsidRPr="00342079">
              <w:t>AccuRate</w:t>
            </w:r>
            <w:proofErr w:type="spellEnd"/>
            <w:r w:rsidRPr="00342079">
              <w:t xml:space="preserve"> Enterprise versions are expressed as follows: </w:t>
            </w:r>
          </w:p>
          <w:tbl>
            <w:tblPr>
              <w:tblStyle w:val="TableGrid"/>
              <w:tblW w:w="0" w:type="auto"/>
              <w:tblLook w:val="04A0" w:firstRow="1" w:lastRow="0" w:firstColumn="1" w:lastColumn="0" w:noHBand="0" w:noVBand="1"/>
            </w:tblPr>
            <w:tblGrid>
              <w:gridCol w:w="965"/>
              <w:gridCol w:w="965"/>
              <w:gridCol w:w="965"/>
              <w:gridCol w:w="1109"/>
            </w:tblGrid>
            <w:tr w:rsidR="00182711" w:rsidRPr="00342079" w14:paraId="2DBF25DD" w14:textId="77777777" w:rsidTr="00F61906">
              <w:tc>
                <w:tcPr>
                  <w:tcW w:w="2895" w:type="dxa"/>
                  <w:gridSpan w:val="3"/>
                  <w:tcBorders>
                    <w:top w:val="single" w:sz="4" w:space="0" w:color="auto"/>
                    <w:left w:val="single" w:sz="4" w:space="0" w:color="auto"/>
                    <w:bottom w:val="single" w:sz="18" w:space="0" w:color="4BACC6" w:themeColor="accent5"/>
                    <w:right w:val="single" w:sz="4" w:space="0" w:color="auto"/>
                  </w:tcBorders>
                  <w:shd w:val="clear" w:color="auto" w:fill="DBE5F1" w:themeFill="accent1" w:themeFillTint="33"/>
                  <w:hideMark/>
                </w:tcPr>
                <w:p w14:paraId="6C0147A1" w14:textId="77777777" w:rsidR="00182711" w:rsidRPr="00342079" w:rsidRDefault="00182711" w:rsidP="00182711">
                  <w:proofErr w:type="spellStart"/>
                  <w:r w:rsidRPr="00342079">
                    <w:t>AccuRate</w:t>
                  </w:r>
                  <w:proofErr w:type="spellEnd"/>
                  <w:r w:rsidRPr="00342079">
                    <w:t xml:space="preserve"> Enterprise</w:t>
                  </w:r>
                </w:p>
              </w:tc>
              <w:tc>
                <w:tcPr>
                  <w:tcW w:w="1109" w:type="dxa"/>
                  <w:tcBorders>
                    <w:top w:val="single" w:sz="4" w:space="0" w:color="auto"/>
                    <w:left w:val="single" w:sz="4" w:space="0" w:color="auto"/>
                    <w:bottom w:val="single" w:sz="18" w:space="0" w:color="4BACC6" w:themeColor="accent5"/>
                    <w:right w:val="single" w:sz="4" w:space="0" w:color="auto"/>
                  </w:tcBorders>
                  <w:shd w:val="clear" w:color="auto" w:fill="FDE9D9" w:themeFill="accent6" w:themeFillTint="33"/>
                  <w:hideMark/>
                </w:tcPr>
                <w:p w14:paraId="0825D092" w14:textId="3AAB136B" w:rsidR="00182711" w:rsidRPr="00342079" w:rsidRDefault="00182711" w:rsidP="00182711">
                  <w:proofErr w:type="spellStart"/>
                  <w:r w:rsidRPr="00342079">
                    <w:t>Chenath</w:t>
                  </w:r>
                  <w:proofErr w:type="spellEnd"/>
                  <w:r>
                    <w:t xml:space="preserve"> Engine</w:t>
                  </w:r>
                </w:p>
              </w:tc>
            </w:tr>
            <w:tr w:rsidR="00182711" w:rsidRPr="00342079" w14:paraId="03102745" w14:textId="77777777" w:rsidTr="00F61906">
              <w:tc>
                <w:tcPr>
                  <w:tcW w:w="965" w:type="dxa"/>
                  <w:tcBorders>
                    <w:top w:val="single" w:sz="18" w:space="0" w:color="4BACC6" w:themeColor="accent5"/>
                    <w:left w:val="single" w:sz="18" w:space="0" w:color="4BACC6" w:themeColor="accent5"/>
                    <w:bottom w:val="single" w:sz="18" w:space="0" w:color="4BACC6" w:themeColor="accent5"/>
                    <w:right w:val="single" w:sz="4" w:space="0" w:color="4BACC6" w:themeColor="accent5"/>
                  </w:tcBorders>
                  <w:shd w:val="clear" w:color="auto" w:fill="DBE5F1" w:themeFill="accent1" w:themeFillTint="33"/>
                  <w:hideMark/>
                </w:tcPr>
                <w:p w14:paraId="191C6B4D" w14:textId="77777777" w:rsidR="00182711" w:rsidRPr="00342079" w:rsidRDefault="00182711" w:rsidP="00182711">
                  <w:pPr>
                    <w:rPr>
                      <w:b/>
                      <w:bCs/>
                    </w:rPr>
                  </w:pPr>
                  <w:r w:rsidRPr="00342079">
                    <w:rPr>
                      <w:b/>
                      <w:bCs/>
                    </w:rPr>
                    <w:t>X</w:t>
                  </w:r>
                </w:p>
              </w:tc>
              <w:tc>
                <w:tcPr>
                  <w:tcW w:w="965"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24D1E8B" w14:textId="77777777" w:rsidR="00182711" w:rsidRPr="00342079" w:rsidRDefault="00182711" w:rsidP="00182711">
                  <w:pPr>
                    <w:rPr>
                      <w:b/>
                      <w:bCs/>
                    </w:rPr>
                  </w:pPr>
                  <w:r w:rsidRPr="00342079">
                    <w:rPr>
                      <w:b/>
                      <w:bCs/>
                    </w:rPr>
                    <w:t>Y</w:t>
                  </w:r>
                </w:p>
              </w:tc>
              <w:tc>
                <w:tcPr>
                  <w:tcW w:w="965"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1399B5D5" w14:textId="77777777" w:rsidR="00182711" w:rsidRPr="00342079" w:rsidRDefault="00182711" w:rsidP="00182711">
                  <w:pPr>
                    <w:rPr>
                      <w:b/>
                      <w:bCs/>
                    </w:rPr>
                  </w:pPr>
                  <w:r w:rsidRPr="00342079">
                    <w:rPr>
                      <w:b/>
                      <w:bCs/>
                    </w:rPr>
                    <w:t>Z</w:t>
                  </w:r>
                </w:p>
              </w:tc>
              <w:tc>
                <w:tcPr>
                  <w:tcW w:w="1109"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DE9D9" w:themeFill="accent6" w:themeFillTint="33"/>
                  <w:hideMark/>
                </w:tcPr>
                <w:p w14:paraId="0AE15F42" w14:textId="37445C39" w:rsidR="00182711" w:rsidRPr="00342079" w:rsidRDefault="00182711" w:rsidP="00182711">
                  <w:pPr>
                    <w:rPr>
                      <w:b/>
                      <w:bCs/>
                    </w:rPr>
                  </w:pPr>
                  <w:r w:rsidRPr="00342079">
                    <w:rPr>
                      <w:b/>
                      <w:bCs/>
                    </w:rPr>
                    <w:t>3.nn</w:t>
                  </w:r>
                  <w:r w:rsidR="00621375">
                    <w:rPr>
                      <w:rStyle w:val="FootnoteReference"/>
                      <w:b/>
                      <w:bCs/>
                    </w:rPr>
                    <w:footnoteReference w:id="2"/>
                  </w:r>
                </w:p>
              </w:tc>
            </w:tr>
            <w:tr w:rsidR="00182711" w:rsidRPr="00342079" w14:paraId="10494FE9" w14:textId="77777777" w:rsidTr="00F61906">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1DBF2FB3" w14:textId="77777777" w:rsidR="00182711" w:rsidRPr="00342079" w:rsidRDefault="00182711" w:rsidP="00182711">
                  <w:r w:rsidRPr="00342079">
                    <w:t>Major version</w:t>
                  </w:r>
                </w:p>
              </w:tc>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4A95B142" w14:textId="77777777" w:rsidR="00182711" w:rsidRPr="00342079" w:rsidRDefault="00182711" w:rsidP="00182711">
                  <w:r w:rsidRPr="00342079">
                    <w:t>Minor version</w:t>
                  </w:r>
                </w:p>
              </w:tc>
              <w:tc>
                <w:tcPr>
                  <w:tcW w:w="965"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6BBE098A" w14:textId="77777777" w:rsidR="00182711" w:rsidRPr="00342079" w:rsidRDefault="00182711" w:rsidP="00182711">
                  <w:r w:rsidRPr="00342079">
                    <w:t>Patch version</w:t>
                  </w:r>
                </w:p>
              </w:tc>
              <w:tc>
                <w:tcPr>
                  <w:tcW w:w="1109" w:type="dxa"/>
                  <w:tcBorders>
                    <w:top w:val="single" w:sz="18" w:space="0" w:color="4BACC6" w:themeColor="accent5"/>
                    <w:left w:val="single" w:sz="4" w:space="0" w:color="auto"/>
                    <w:bottom w:val="single" w:sz="4" w:space="0" w:color="auto"/>
                    <w:right w:val="single" w:sz="4" w:space="0" w:color="auto"/>
                  </w:tcBorders>
                  <w:shd w:val="clear" w:color="auto" w:fill="FDE9D9" w:themeFill="accent6" w:themeFillTint="33"/>
                </w:tcPr>
                <w:p w14:paraId="7480E7CB" w14:textId="77777777" w:rsidR="00182711" w:rsidRPr="00342079" w:rsidRDefault="00182711" w:rsidP="00182711"/>
              </w:tc>
            </w:tr>
          </w:tbl>
          <w:p w14:paraId="224D4B9B" w14:textId="77777777" w:rsidR="00182711" w:rsidRPr="00342079" w:rsidRDefault="00182711" w:rsidP="00182711">
            <w:r w:rsidRPr="00342079">
              <w:t>Where:</w:t>
            </w:r>
          </w:p>
          <w:p w14:paraId="0A5A2E23" w14:textId="6640C2AC" w:rsidR="00182711" w:rsidRPr="00342079" w:rsidRDefault="00182711" w:rsidP="00182711">
            <w:r w:rsidRPr="00342079">
              <w:rPr>
                <w:b/>
              </w:rPr>
              <w:t>Major version</w:t>
            </w:r>
            <w:r w:rsidRPr="00342079">
              <w:t xml:space="preserve">: major updates, </w:t>
            </w:r>
            <w:r w:rsidRPr="00342079" w:rsidDel="000131CB">
              <w:t>including in line with N</w:t>
            </w:r>
            <w:r w:rsidRPr="00342079">
              <w:t xml:space="preserve">ational Construction Code </w:t>
            </w:r>
            <w:r w:rsidRPr="00342079" w:rsidDel="000131CB">
              <w:t xml:space="preserve">cycle, </w:t>
            </w:r>
            <w:r w:rsidRPr="00342079">
              <w:t>that result in potential backward compatibility issues and/or have major rating impacts</w:t>
            </w:r>
          </w:p>
          <w:p w14:paraId="40A8AA5D" w14:textId="673CA8A4" w:rsidR="00182711" w:rsidRPr="00342079" w:rsidRDefault="00182711" w:rsidP="00182711">
            <w:r w:rsidRPr="00342079">
              <w:rPr>
                <w:b/>
              </w:rPr>
              <w:t>Minor version</w:t>
            </w:r>
            <w:r w:rsidRPr="00342079">
              <w:t>: new features or enhancements that are backward compatible with old version and may or may not</w:t>
            </w:r>
            <w:r w:rsidRPr="00342079" w:rsidDel="00BE2D48">
              <w:t>/or</w:t>
            </w:r>
            <w:r w:rsidRPr="00342079">
              <w:t xml:space="preserve"> have minor rating impacts.</w:t>
            </w:r>
          </w:p>
          <w:p w14:paraId="219C8DB9" w14:textId="77777777" w:rsidR="00182711" w:rsidRPr="00342079" w:rsidRDefault="00182711" w:rsidP="00182711">
            <w:r w:rsidRPr="00342079">
              <w:rPr>
                <w:b/>
              </w:rPr>
              <w:t>Patch version</w:t>
            </w:r>
            <w:r w:rsidRPr="00342079">
              <w:t>: minor improvements and/or bug fixes identified by the day of the year (YYDOY</w:t>
            </w:r>
            <w:r w:rsidRPr="00342079">
              <w:rPr>
                <w:rStyle w:val="FootnoteReference"/>
              </w:rPr>
              <w:footnoteReference w:id="3"/>
            </w:r>
            <w:r w:rsidRPr="00342079">
              <w:t>) and may or may not have minor rating impacts.</w:t>
            </w:r>
          </w:p>
        </w:tc>
      </w:tr>
    </w:tbl>
    <w:p w14:paraId="7E57A3E4" w14:textId="1BD503C7" w:rsidR="00BE65D6" w:rsidRPr="00342079" w:rsidRDefault="00BE65D6" w:rsidP="00721589">
      <w:pPr>
        <w:pStyle w:val="Heading1"/>
      </w:pPr>
      <w:bookmarkStart w:id="3" w:name="_Toc438637115"/>
      <w:bookmarkStart w:id="4" w:name="_Toc370306069"/>
      <w:bookmarkStart w:id="5" w:name="_Toc370306574"/>
      <w:bookmarkStart w:id="6" w:name="_Toc370306685"/>
      <w:bookmarkStart w:id="7" w:name="_Toc370307417"/>
      <w:bookmarkStart w:id="8" w:name="_Toc370307450"/>
      <w:bookmarkStart w:id="9" w:name="_Toc370310447"/>
      <w:bookmarkStart w:id="10" w:name="_Toc370380571"/>
      <w:bookmarkStart w:id="11" w:name="_Toc370306070"/>
      <w:bookmarkStart w:id="12" w:name="_Toc370306575"/>
      <w:bookmarkStart w:id="13" w:name="_Toc370306686"/>
      <w:bookmarkStart w:id="14" w:name="_Toc370307418"/>
      <w:bookmarkStart w:id="15" w:name="_Toc370307451"/>
      <w:bookmarkStart w:id="16" w:name="_Toc370310448"/>
      <w:bookmarkStart w:id="17" w:name="_Toc370380572"/>
      <w:bookmarkStart w:id="18" w:name="_Toc370306071"/>
      <w:bookmarkStart w:id="19" w:name="_Toc370306576"/>
      <w:bookmarkStart w:id="20" w:name="_Toc370306687"/>
      <w:bookmarkStart w:id="21" w:name="_Toc370307419"/>
      <w:bookmarkStart w:id="22" w:name="_Toc370307452"/>
      <w:bookmarkStart w:id="23" w:name="_Toc370310449"/>
      <w:bookmarkStart w:id="24" w:name="_Toc370380573"/>
      <w:bookmarkStart w:id="25" w:name="_Toc370306072"/>
      <w:bookmarkStart w:id="26" w:name="_Toc370306577"/>
      <w:bookmarkStart w:id="27" w:name="_Toc370306688"/>
      <w:bookmarkStart w:id="28" w:name="_Toc370307420"/>
      <w:bookmarkStart w:id="29" w:name="_Toc370307453"/>
      <w:bookmarkStart w:id="30" w:name="_Toc370310450"/>
      <w:bookmarkStart w:id="31" w:name="_Toc370380574"/>
      <w:bookmarkStart w:id="32" w:name="_Toc370306073"/>
      <w:bookmarkStart w:id="33" w:name="_Toc370306578"/>
      <w:bookmarkStart w:id="34" w:name="_Toc370306689"/>
      <w:bookmarkStart w:id="35" w:name="_Toc370307421"/>
      <w:bookmarkStart w:id="36" w:name="_Toc370307454"/>
      <w:bookmarkStart w:id="37" w:name="_Toc370310451"/>
      <w:bookmarkStart w:id="38" w:name="_Toc370380575"/>
      <w:bookmarkStart w:id="39" w:name="_Toc370306074"/>
      <w:bookmarkStart w:id="40" w:name="_Toc370306579"/>
      <w:bookmarkStart w:id="41" w:name="_Toc370306690"/>
      <w:bookmarkStart w:id="42" w:name="_Toc370307422"/>
      <w:bookmarkStart w:id="43" w:name="_Toc370307455"/>
      <w:bookmarkStart w:id="44" w:name="_Toc370310452"/>
      <w:bookmarkStart w:id="45" w:name="_Toc370380576"/>
      <w:bookmarkStart w:id="46" w:name="_Toc370306075"/>
      <w:bookmarkStart w:id="47" w:name="_Toc370306580"/>
      <w:bookmarkStart w:id="48" w:name="_Toc370306691"/>
      <w:bookmarkStart w:id="49" w:name="_Toc370307423"/>
      <w:bookmarkStart w:id="50" w:name="_Toc370307456"/>
      <w:bookmarkStart w:id="51" w:name="_Toc370310453"/>
      <w:bookmarkStart w:id="52" w:name="_Toc370380577"/>
      <w:bookmarkStart w:id="53" w:name="_Toc370306076"/>
      <w:bookmarkStart w:id="54" w:name="_Toc370306581"/>
      <w:bookmarkStart w:id="55" w:name="_Toc370306692"/>
      <w:bookmarkStart w:id="56" w:name="_Toc370307424"/>
      <w:bookmarkStart w:id="57" w:name="_Toc370307457"/>
      <w:bookmarkStart w:id="58" w:name="_Toc370310454"/>
      <w:bookmarkStart w:id="59" w:name="_Toc370380578"/>
      <w:bookmarkStart w:id="60" w:name="_Toc197582618"/>
      <w:bookmarkStart w:id="61" w:name="_Toc519688199"/>
      <w:bookmarkStart w:id="62" w:name="_Toc519846506"/>
      <w:bookmarkStart w:id="63" w:name="_Toc5282561"/>
      <w:bookmarkStart w:id="64" w:name="_Toc69388209"/>
      <w:bookmarkStart w:id="65" w:name="_Toc69457956"/>
      <w:bookmarkStart w:id="66" w:name="_Toc80703493"/>
      <w:bookmarkStart w:id="67" w:name="_Toc80715284"/>
      <w:bookmarkStart w:id="68" w:name="_Ref164243283"/>
      <w:bookmarkStart w:id="69" w:name="_Toc197441070"/>
      <w:bookmarkStart w:id="70" w:name="_Toc197582619"/>
      <w:bookmarkStart w:id="71" w:name="_Toc202774135"/>
      <w:bookmarkStart w:id="72" w:name="_Toc360788479"/>
      <w:bookmarkStart w:id="73" w:name="_Toc370380580"/>
      <w:bookmarkStart w:id="74" w:name="_Toc37254874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342079">
        <w:lastRenderedPageBreak/>
        <w:t>Introduction</w:t>
      </w:r>
      <w:bookmarkEnd w:id="61"/>
      <w:bookmarkEnd w:id="62"/>
      <w:bookmarkEnd w:id="63"/>
      <w:bookmarkEnd w:id="64"/>
      <w:bookmarkEnd w:id="65"/>
      <w:bookmarkEnd w:id="66"/>
      <w:bookmarkEnd w:id="67"/>
      <w:bookmarkEnd w:id="68"/>
      <w:bookmarkEnd w:id="69"/>
      <w:bookmarkEnd w:id="70"/>
      <w:bookmarkEnd w:id="71"/>
    </w:p>
    <w:p w14:paraId="61D51975" w14:textId="3F2FE03F" w:rsidR="00E050CB" w:rsidRPr="00342079" w:rsidRDefault="00EB5167" w:rsidP="00C36E58">
      <w:pPr>
        <w:pStyle w:val="NormalIndent1"/>
      </w:pPr>
      <w:r w:rsidRPr="00342079">
        <w:t xml:space="preserve">The Nationwide </w:t>
      </w:r>
      <w:r w:rsidR="00151475" w:rsidRPr="00342079">
        <w:t>H</w:t>
      </w:r>
      <w:r w:rsidRPr="00342079">
        <w:t>ouse Energy Rating Scheme (</w:t>
      </w:r>
      <w:r w:rsidR="00A15437" w:rsidRPr="00342079">
        <w:t>NatHERS</w:t>
      </w:r>
      <w:r w:rsidRPr="00342079">
        <w:t>)</w:t>
      </w:r>
      <w:r w:rsidR="00A15437" w:rsidRPr="00342079">
        <w:t xml:space="preserve"> </w:t>
      </w:r>
      <w:r w:rsidR="00A41478" w:rsidRPr="00A41478">
        <w:t>provides a standardised approach to rating the energy performance of homes throughout Australia</w:t>
      </w:r>
      <w:r w:rsidR="00140C14">
        <w:t xml:space="preserve"> and </w:t>
      </w:r>
      <w:r w:rsidR="007631EA" w:rsidRPr="00342079">
        <w:t>is</w:t>
      </w:r>
      <w:r w:rsidR="00A15437" w:rsidRPr="00342079">
        <w:t xml:space="preserve"> expand</w:t>
      </w:r>
      <w:r w:rsidR="007631EA" w:rsidRPr="00342079">
        <w:t>ing</w:t>
      </w:r>
      <w:r w:rsidR="00A15437" w:rsidRPr="00342079">
        <w:t xml:space="preserve"> to include energy performance ratings for</w:t>
      </w:r>
      <w:r w:rsidR="001375B6" w:rsidRPr="00342079">
        <w:t xml:space="preserve"> existing homes</w:t>
      </w:r>
      <w:r w:rsidR="00A15437" w:rsidRPr="00342079">
        <w:t xml:space="preserve">. </w:t>
      </w:r>
      <w:r w:rsidR="00F57C6C" w:rsidRPr="00342079">
        <w:t>The establishment of NatHERS for existing homes provides the opportunity for simple and comparable ratings for all homes in Australia and assists in providing the key foundations for state and territory home energy rating disclosure schemes.</w:t>
      </w:r>
    </w:p>
    <w:p w14:paraId="76DA5927" w14:textId="735CD63E" w:rsidR="007D3218" w:rsidRPr="00342079" w:rsidRDefault="001B425C" w:rsidP="00C36E58">
      <w:pPr>
        <w:pStyle w:val="NormalIndent1"/>
      </w:pPr>
      <w:r w:rsidRPr="00342079">
        <w:t xml:space="preserve">NatHERS for existing homes will </w:t>
      </w:r>
      <w:r w:rsidR="00397697" w:rsidRPr="00342079">
        <w:t xml:space="preserve">deliver energy ratings using </w:t>
      </w:r>
      <w:r w:rsidR="007D3218" w:rsidRPr="00342079">
        <w:t xml:space="preserve">a single calculation </w:t>
      </w:r>
      <w:r w:rsidR="00036528" w:rsidRPr="00342079">
        <w:t>engine</w:t>
      </w:r>
      <w:r w:rsidR="007D3218" w:rsidRPr="00342079">
        <w:t>, CSIRO’s</w:t>
      </w:r>
      <w:r w:rsidR="00155DCF" w:rsidRPr="00342079">
        <w:t> </w:t>
      </w:r>
      <w:r w:rsidR="007D3218" w:rsidRPr="00342079">
        <w:t>cloud</w:t>
      </w:r>
      <w:r w:rsidR="00036528" w:rsidRPr="00342079">
        <w:t>-</w:t>
      </w:r>
      <w:r w:rsidR="007D3218" w:rsidRPr="00342079">
        <w:t xml:space="preserve">based engine </w:t>
      </w:r>
      <w:proofErr w:type="spellStart"/>
      <w:r w:rsidR="007D3218" w:rsidRPr="00342079">
        <w:t>AccuRate</w:t>
      </w:r>
      <w:proofErr w:type="spellEnd"/>
      <w:r w:rsidR="007D3218" w:rsidRPr="00342079">
        <w:t xml:space="preserve"> Enterprise (existing homes mode</w:t>
      </w:r>
      <w:r w:rsidR="003C0A32" w:rsidRPr="00342079">
        <w:t>)</w:t>
      </w:r>
      <w:r w:rsidR="00697AEB" w:rsidRPr="00342079">
        <w:t xml:space="preserve"> (AE (existing </w:t>
      </w:r>
      <w:r w:rsidR="00A5123D" w:rsidRPr="00342079">
        <w:t>homes</w:t>
      </w:r>
      <w:r w:rsidR="003C0A32" w:rsidRPr="00342079">
        <w:t>)</w:t>
      </w:r>
      <w:r w:rsidR="00A5123D" w:rsidRPr="00342079">
        <w:t>)</w:t>
      </w:r>
      <w:r w:rsidR="001D1CFD" w:rsidRPr="00342079">
        <w:t>. It</w:t>
      </w:r>
      <w:r w:rsidR="00155DCF" w:rsidRPr="00342079">
        <w:t> </w:t>
      </w:r>
      <w:r w:rsidR="005541FF" w:rsidRPr="00342079">
        <w:t>will</w:t>
      </w:r>
      <w:r w:rsidR="00997285" w:rsidRPr="00342079">
        <w:t xml:space="preserve"> calculate </w:t>
      </w:r>
      <w:r w:rsidR="007D3218" w:rsidRPr="00342079">
        <w:t xml:space="preserve">ratings and generate </w:t>
      </w:r>
      <w:r w:rsidR="00F41D72" w:rsidRPr="00342079">
        <w:t>home energy rating certificates</w:t>
      </w:r>
      <w:r w:rsidR="007D3218" w:rsidRPr="00342079">
        <w:t xml:space="preserve">. </w:t>
      </w:r>
    </w:p>
    <w:p w14:paraId="21D900D4" w14:textId="77777777" w:rsidR="00E70B74" w:rsidRPr="00342079" w:rsidRDefault="00E70B74" w:rsidP="007B3E44">
      <w:pPr>
        <w:pStyle w:val="NormalIndent1"/>
        <w:rPr>
          <w:b/>
          <w:bCs/>
        </w:rPr>
      </w:pPr>
      <w:bookmarkStart w:id="75" w:name="_Toc197441071"/>
      <w:r w:rsidRPr="00342079">
        <w:rPr>
          <w:b/>
          <w:bCs/>
        </w:rPr>
        <w:t>In scope</w:t>
      </w:r>
      <w:bookmarkEnd w:id="75"/>
    </w:p>
    <w:p w14:paraId="083E294C" w14:textId="10544F02" w:rsidR="007D3218" w:rsidRPr="00342079" w:rsidRDefault="007D3218" w:rsidP="00C36E58">
      <w:pPr>
        <w:pStyle w:val="NormalIndent1"/>
      </w:pPr>
      <w:r w:rsidRPr="00342079">
        <w:t xml:space="preserve">This </w:t>
      </w:r>
      <w:r w:rsidR="00BB4A47" w:rsidRPr="00342079">
        <w:t>protocol</w:t>
      </w:r>
      <w:r w:rsidR="0080656D" w:rsidRPr="00342079">
        <w:t xml:space="preserve"> details</w:t>
      </w:r>
      <w:r w:rsidR="0046122D" w:rsidRPr="00342079">
        <w:t xml:space="preserve"> the requirements for </w:t>
      </w:r>
      <w:r w:rsidR="006C15E1" w:rsidRPr="00342079">
        <w:t xml:space="preserve">third-party </w:t>
      </w:r>
      <w:r w:rsidR="00440542" w:rsidRPr="00342079">
        <w:t>UI</w:t>
      </w:r>
      <w:r w:rsidR="006C15E1" w:rsidRPr="00342079">
        <w:t xml:space="preserve"> tools </w:t>
      </w:r>
      <w:r w:rsidR="00207713" w:rsidRPr="00342079">
        <w:t>using AE (existing homes) as a backend</w:t>
      </w:r>
      <w:r w:rsidR="00F30091" w:rsidRPr="00342079">
        <w:t xml:space="preserve"> calculation engine</w:t>
      </w:r>
      <w:r w:rsidR="00E43311" w:rsidRPr="00342079">
        <w:t xml:space="preserve"> and</w:t>
      </w:r>
      <w:r w:rsidR="00CB5DB0" w:rsidRPr="00342079">
        <w:t xml:space="preserve"> </w:t>
      </w:r>
      <w:r w:rsidR="003457DA" w:rsidRPr="00342079">
        <w:t xml:space="preserve">for </w:t>
      </w:r>
      <w:r w:rsidR="00C85C8C" w:rsidRPr="00342079">
        <w:t xml:space="preserve">accredited </w:t>
      </w:r>
      <w:r w:rsidR="00CB5DB0" w:rsidRPr="00342079">
        <w:t>certificate generation</w:t>
      </w:r>
      <w:r w:rsidR="00207713" w:rsidRPr="00342079">
        <w:t xml:space="preserve">.  </w:t>
      </w:r>
      <w:r w:rsidR="002F343E" w:rsidRPr="00342079">
        <w:t xml:space="preserve">The </w:t>
      </w:r>
      <w:r w:rsidR="007A5E9E" w:rsidRPr="00342079">
        <w:t>UI must be the only</w:t>
      </w:r>
      <w:r w:rsidR="009500D7" w:rsidRPr="00342079">
        <w:t xml:space="preserve"> </w:t>
      </w:r>
      <w:r w:rsidR="00101C99" w:rsidRPr="00342079">
        <w:t>tool wh</w:t>
      </w:r>
      <w:r w:rsidR="007F0770" w:rsidRPr="00342079">
        <w:t>ich</w:t>
      </w:r>
      <w:r w:rsidR="00101C99" w:rsidRPr="00342079">
        <w:t xml:space="preserve"> </w:t>
      </w:r>
      <w:r w:rsidR="007023DE" w:rsidRPr="00342079">
        <w:t>assessors’</w:t>
      </w:r>
      <w:r w:rsidR="00101C99" w:rsidRPr="00342079">
        <w:t xml:space="preserve"> </w:t>
      </w:r>
      <w:r w:rsidR="00BA2A60" w:rsidRPr="00342079">
        <w:t>access to input and retrieve data.</w:t>
      </w:r>
    </w:p>
    <w:p w14:paraId="65601289" w14:textId="2211C479" w:rsidR="00E70B74" w:rsidRPr="00342079" w:rsidRDefault="00E70B74" w:rsidP="007B3E44">
      <w:pPr>
        <w:pStyle w:val="NormalIndent1"/>
        <w:rPr>
          <w:b/>
          <w:bCs/>
        </w:rPr>
      </w:pPr>
      <w:bookmarkStart w:id="76" w:name="_Toc197441072"/>
      <w:r w:rsidRPr="00342079">
        <w:rPr>
          <w:b/>
          <w:bCs/>
        </w:rPr>
        <w:t>Out of scope</w:t>
      </w:r>
      <w:bookmarkEnd w:id="76"/>
    </w:p>
    <w:p w14:paraId="7E37B9B8" w14:textId="6349C881" w:rsidR="00E70B74" w:rsidRPr="00342079" w:rsidRDefault="00E70B74" w:rsidP="00C36E58">
      <w:pPr>
        <w:pStyle w:val="NormalIndent1"/>
      </w:pPr>
      <w:r w:rsidRPr="00342079">
        <w:t xml:space="preserve">This document does not apply to </w:t>
      </w:r>
      <w:r w:rsidR="00417EC6" w:rsidRPr="00342079">
        <w:t xml:space="preserve">UI tools which rely on </w:t>
      </w:r>
      <w:r w:rsidR="00EA0516" w:rsidRPr="00342079">
        <w:t xml:space="preserve">assessors </w:t>
      </w:r>
      <w:r w:rsidR="00E07D17" w:rsidRPr="00342079">
        <w:t>accessing</w:t>
      </w:r>
      <w:r w:rsidR="00EF3E77" w:rsidRPr="00342079">
        <w:t xml:space="preserve"> A</w:t>
      </w:r>
      <w:r w:rsidR="00093524" w:rsidRPr="00342079">
        <w:t xml:space="preserve">E </w:t>
      </w:r>
      <w:r w:rsidR="003028F2" w:rsidRPr="00342079">
        <w:t>(</w:t>
      </w:r>
      <w:r w:rsidR="00093524" w:rsidRPr="00342079">
        <w:t>existing homes</w:t>
      </w:r>
      <w:r w:rsidR="003028F2" w:rsidRPr="00342079">
        <w:t>)</w:t>
      </w:r>
      <w:r w:rsidR="00093524" w:rsidRPr="00342079">
        <w:t xml:space="preserve"> </w:t>
      </w:r>
      <w:r w:rsidR="00E07D17" w:rsidRPr="00342079">
        <w:t xml:space="preserve">UI </w:t>
      </w:r>
      <w:r w:rsidR="00093524" w:rsidRPr="00342079">
        <w:t xml:space="preserve">to </w:t>
      </w:r>
      <w:r w:rsidR="00115C44">
        <w:t xml:space="preserve">manually </w:t>
      </w:r>
      <w:r w:rsidR="00093524" w:rsidRPr="00342079">
        <w:t xml:space="preserve">complete or modify </w:t>
      </w:r>
      <w:r w:rsidR="004A5D6B" w:rsidRPr="00342079">
        <w:t>a rating file</w:t>
      </w:r>
      <w:r w:rsidR="00B70786" w:rsidRPr="00342079">
        <w:t xml:space="preserve"> or</w:t>
      </w:r>
      <w:r w:rsidR="001A08D7" w:rsidRPr="00342079">
        <w:t xml:space="preserve"> t</w:t>
      </w:r>
      <w:r w:rsidR="00EE236F" w:rsidRPr="00342079">
        <w:t xml:space="preserve">o </w:t>
      </w:r>
      <w:r w:rsidR="001B29B7" w:rsidRPr="00342079">
        <w:t>generate an accredited certificate</w:t>
      </w:r>
      <w:r w:rsidR="000409F3">
        <w:t xml:space="preserve"> from</w:t>
      </w:r>
      <w:r w:rsidR="00065C79">
        <w:t xml:space="preserve"> wit</w:t>
      </w:r>
      <w:r w:rsidR="004F517C">
        <w:t>hin AE (existing homes)</w:t>
      </w:r>
      <w:r w:rsidR="00E07D17" w:rsidRPr="00342079">
        <w:t>.</w:t>
      </w:r>
    </w:p>
    <w:p w14:paraId="0792D47A" w14:textId="77777777" w:rsidR="00C635DC" w:rsidRPr="000121C7" w:rsidRDefault="00C635DC" w:rsidP="007B3E44">
      <w:pPr>
        <w:pStyle w:val="NormalIndent1"/>
        <w:rPr>
          <w:b/>
        </w:rPr>
      </w:pPr>
      <w:bookmarkStart w:id="77" w:name="_Toc197441073"/>
      <w:r w:rsidRPr="000121C7">
        <w:rPr>
          <w:b/>
        </w:rPr>
        <w:t>Existing homes model overview</w:t>
      </w:r>
      <w:bookmarkEnd w:id="77"/>
    </w:p>
    <w:p w14:paraId="2E532385" w14:textId="74B7B016" w:rsidR="00DC7612" w:rsidRPr="00342079" w:rsidRDefault="00733567" w:rsidP="003D575D">
      <w:pPr>
        <w:pStyle w:val="NormalIndent1"/>
      </w:pPr>
      <w:r w:rsidRPr="000121C7">
        <w:t xml:space="preserve">The </w:t>
      </w:r>
      <w:r w:rsidR="00757201" w:rsidRPr="000121C7">
        <w:t>existing homes m</w:t>
      </w:r>
      <w:r w:rsidRPr="000121C7">
        <w:t xml:space="preserve">odel is based on a network of binding </w:t>
      </w:r>
      <w:r w:rsidR="00120B77" w:rsidRPr="000121C7">
        <w:t xml:space="preserve">and non-binding </w:t>
      </w:r>
      <w:r w:rsidRPr="000121C7">
        <w:t>arrangements between the</w:t>
      </w:r>
      <w:r w:rsidR="004E1372">
        <w:t xml:space="preserve"> user interface tool providers</w:t>
      </w:r>
      <w:r w:rsidRPr="000121C7">
        <w:t xml:space="preserve"> </w:t>
      </w:r>
      <w:r w:rsidR="004E1372">
        <w:t>(</w:t>
      </w:r>
      <w:r w:rsidR="00F63579" w:rsidRPr="000121C7">
        <w:t>UI provider</w:t>
      </w:r>
      <w:r w:rsidR="00E36762" w:rsidRPr="000121C7">
        <w:t>s</w:t>
      </w:r>
      <w:r w:rsidR="004E1372">
        <w:t>)</w:t>
      </w:r>
      <w:r w:rsidRPr="000121C7">
        <w:t xml:space="preserve">, </w:t>
      </w:r>
      <w:r w:rsidR="00402345" w:rsidRPr="000121C7">
        <w:t>fourth</w:t>
      </w:r>
      <w:r w:rsidR="00120B77" w:rsidRPr="000121C7">
        <w:t xml:space="preserve"> party </w:t>
      </w:r>
      <w:r w:rsidR="008F076D" w:rsidRPr="000121C7">
        <w:t>software</w:t>
      </w:r>
      <w:r w:rsidR="00E61DDF" w:rsidRPr="000121C7">
        <w:t xml:space="preserve"> for </w:t>
      </w:r>
      <w:r w:rsidR="00120B77" w:rsidRPr="000121C7">
        <w:t>data collection and storage tools</w:t>
      </w:r>
      <w:r w:rsidR="00B633DE" w:rsidRPr="000121C7">
        <w:t>/</w:t>
      </w:r>
      <w:r w:rsidR="00120B77" w:rsidRPr="000121C7">
        <w:t xml:space="preserve">platforms, </w:t>
      </w:r>
      <w:r w:rsidRPr="000121C7">
        <w:t xml:space="preserve">NatHERS, CSIRO and </w:t>
      </w:r>
      <w:r w:rsidR="00120B77" w:rsidRPr="000121C7">
        <w:t>assessors</w:t>
      </w:r>
      <w:r w:rsidR="008E66A1" w:rsidRPr="000121C7">
        <w:t xml:space="preserve">, as outlined in </w:t>
      </w:r>
      <w:r w:rsidR="004B06EF" w:rsidRPr="000121C7">
        <w:fldChar w:fldCharType="begin"/>
      </w:r>
      <w:r w:rsidR="004B06EF" w:rsidRPr="000121C7">
        <w:instrText xml:space="preserve"> REF _Ref192668513 \h </w:instrText>
      </w:r>
      <w:r w:rsidR="004B06EF" w:rsidRPr="000121C7">
        <w:fldChar w:fldCharType="separate"/>
      </w:r>
      <w:r w:rsidR="00ED0799" w:rsidRPr="000121C7">
        <w:t xml:space="preserve">Figure </w:t>
      </w:r>
      <w:r w:rsidR="00ED0799">
        <w:rPr>
          <w:noProof/>
        </w:rPr>
        <w:t>1</w:t>
      </w:r>
      <w:r w:rsidR="004B06EF" w:rsidRPr="000121C7">
        <w:fldChar w:fldCharType="end"/>
      </w:r>
      <w:r w:rsidR="004B06EF" w:rsidRPr="000121C7">
        <w:t>.</w:t>
      </w:r>
      <w:r w:rsidR="00DC7612" w:rsidRPr="00342079">
        <w:t xml:space="preserve"> </w:t>
      </w:r>
    </w:p>
    <w:p w14:paraId="0E8E42D1" w14:textId="76DB8C60" w:rsidR="00BE36BE" w:rsidRPr="000121C7" w:rsidRDefault="00BE36BE" w:rsidP="00BE36BE">
      <w:pPr>
        <w:pStyle w:val="Caption"/>
      </w:pPr>
      <w:bookmarkStart w:id="78" w:name="_Ref192668513"/>
      <w:bookmarkStart w:id="79" w:name="_Toc202774118"/>
      <w:r w:rsidRPr="000121C7">
        <w:t xml:space="preserve">Figure </w:t>
      </w:r>
      <w:r w:rsidRPr="000121C7">
        <w:fldChar w:fldCharType="begin"/>
      </w:r>
      <w:r w:rsidRPr="000121C7">
        <w:instrText xml:space="preserve"> SEQ Figure \* ARABIC </w:instrText>
      </w:r>
      <w:r w:rsidRPr="000121C7">
        <w:fldChar w:fldCharType="separate"/>
      </w:r>
      <w:r w:rsidR="00ED0799">
        <w:t>1</w:t>
      </w:r>
      <w:r w:rsidRPr="000121C7">
        <w:fldChar w:fldCharType="end"/>
      </w:r>
      <w:bookmarkEnd w:id="78"/>
      <w:r w:rsidRPr="000121C7">
        <w:t>: Existing homes model overview – arrangements between parties</w:t>
      </w:r>
      <w:bookmarkEnd w:id="79"/>
    </w:p>
    <w:p w14:paraId="1839A4DD" w14:textId="76D9F6A7" w:rsidR="00A73FEE" w:rsidRPr="00342079" w:rsidRDefault="00A73FEE" w:rsidP="00A73FEE">
      <w:pPr>
        <w:ind w:left="567"/>
      </w:pPr>
      <w:r w:rsidRPr="00D0581A">
        <w:rPr>
          <w:noProof/>
        </w:rPr>
        <w:drawing>
          <wp:inline distT="0" distB="0" distL="0" distR="0" wp14:anchorId="4822BCDE" wp14:editId="69D02062">
            <wp:extent cx="5358936" cy="3014801"/>
            <wp:effectExtent l="0" t="0" r="0" b="0"/>
            <wp:docPr id="194510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3091" cy="3017138"/>
                    </a:xfrm>
                    <a:prstGeom prst="rect">
                      <a:avLst/>
                    </a:prstGeom>
                    <a:noFill/>
                    <a:ln>
                      <a:noFill/>
                    </a:ln>
                  </pic:spPr>
                </pic:pic>
              </a:graphicData>
            </a:graphic>
          </wp:inline>
        </w:drawing>
      </w:r>
    </w:p>
    <w:p w14:paraId="02A607DF" w14:textId="37A1FBB3" w:rsidR="00BE36BE" w:rsidRPr="00342079" w:rsidRDefault="00BE36BE" w:rsidP="00BE36BE">
      <w:pPr>
        <w:jc w:val="center"/>
      </w:pPr>
    </w:p>
    <w:p w14:paraId="482C784B" w14:textId="77777777" w:rsidR="00FE321E" w:rsidRPr="00342079" w:rsidRDefault="00FE321E" w:rsidP="00647549">
      <w:pPr>
        <w:pStyle w:val="Heading2"/>
      </w:pPr>
      <w:bookmarkStart w:id="80" w:name="_Toc192245919"/>
      <w:bookmarkStart w:id="81" w:name="_Toc192253753"/>
      <w:bookmarkStart w:id="82" w:name="_Toc192255011"/>
      <w:bookmarkStart w:id="83" w:name="_Toc192606466"/>
      <w:bookmarkStart w:id="84" w:name="_Toc192606832"/>
      <w:bookmarkStart w:id="85" w:name="_Toc192660323"/>
      <w:bookmarkStart w:id="86" w:name="_Toc197441074"/>
      <w:bookmarkStart w:id="87" w:name="_Toc197582620"/>
      <w:bookmarkStart w:id="88" w:name="_Toc202774136"/>
      <w:bookmarkEnd w:id="80"/>
      <w:bookmarkEnd w:id="81"/>
      <w:bookmarkEnd w:id="82"/>
      <w:bookmarkEnd w:id="83"/>
      <w:bookmarkEnd w:id="84"/>
      <w:bookmarkEnd w:id="85"/>
      <w:r w:rsidRPr="00342079">
        <w:lastRenderedPageBreak/>
        <w:t>Using this document</w:t>
      </w:r>
      <w:bookmarkEnd w:id="86"/>
      <w:bookmarkEnd w:id="87"/>
      <w:bookmarkEnd w:id="88"/>
    </w:p>
    <w:p w14:paraId="4B563A56" w14:textId="5CA8E581" w:rsidR="006539F9" w:rsidRPr="00342079" w:rsidRDefault="006539F9" w:rsidP="009D187E">
      <w:pPr>
        <w:pStyle w:val="NormalIndent1"/>
        <w:keepNext/>
        <w:keepLines/>
      </w:pPr>
      <w:r w:rsidRPr="00342079">
        <w:t xml:space="preserve">This document </w:t>
      </w:r>
      <w:r w:rsidR="00173ADE" w:rsidRPr="00342079">
        <w:t xml:space="preserve">is for </w:t>
      </w:r>
      <w:r w:rsidR="004E1372">
        <w:t>UI</w:t>
      </w:r>
      <w:r w:rsidR="004E1372" w:rsidRPr="00342079">
        <w:t xml:space="preserve"> </w:t>
      </w:r>
      <w:r w:rsidR="00173ADE" w:rsidRPr="00342079">
        <w:t xml:space="preserve">providers seeking </w:t>
      </w:r>
      <w:r w:rsidR="009B2058" w:rsidRPr="00342079">
        <w:t>user interface (UI)</w:t>
      </w:r>
      <w:r w:rsidR="002838AE" w:rsidRPr="00342079">
        <w:t xml:space="preserve"> accreditation, reaccreditation or implementing updates </w:t>
      </w:r>
      <w:r w:rsidR="00907BDF" w:rsidRPr="00342079">
        <w:t>under the NatHERS existing homes stream.</w:t>
      </w:r>
    </w:p>
    <w:p w14:paraId="49001735" w14:textId="5FB48B18" w:rsidR="00740F8B" w:rsidRPr="00342079" w:rsidRDefault="00BC41BD" w:rsidP="00BC41BD">
      <w:pPr>
        <w:pStyle w:val="Caption"/>
      </w:pPr>
      <w:bookmarkStart w:id="89" w:name="_Toc202774119"/>
      <w:r>
        <w:t xml:space="preserve">Figure </w:t>
      </w:r>
      <w:r>
        <w:fldChar w:fldCharType="begin"/>
      </w:r>
      <w:r>
        <w:instrText xml:space="preserve"> SEQ Figure \* ARABIC </w:instrText>
      </w:r>
      <w:r>
        <w:fldChar w:fldCharType="separate"/>
      </w:r>
      <w:r w:rsidR="00ED0799">
        <w:t>2</w:t>
      </w:r>
      <w:r>
        <w:fldChar w:fldCharType="end"/>
      </w:r>
      <w:r>
        <w:t>: Accreditation and update overview</w:t>
      </w:r>
      <w:bookmarkEnd w:id="89"/>
    </w:p>
    <w:p w14:paraId="45146A68" w14:textId="7A44DE9C" w:rsidR="00B74DBB" w:rsidRPr="00342079" w:rsidRDefault="31C9518A" w:rsidP="00A252F5">
      <w:pPr>
        <w:pStyle w:val="NormalIndent1"/>
        <w:keepNext/>
        <w:keepLines/>
        <w:jc w:val="center"/>
      </w:pPr>
      <w:r w:rsidRPr="00D0581A">
        <w:rPr>
          <w:noProof/>
        </w:rPr>
        <w:drawing>
          <wp:inline distT="0" distB="0" distL="0" distR="0" wp14:anchorId="353369F3" wp14:editId="69224533">
            <wp:extent cx="3152775" cy="2647950"/>
            <wp:effectExtent l="0" t="0" r="9525" b="0"/>
            <wp:docPr id="668274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3152775" cy="2647950"/>
                    </a:xfrm>
                    <a:prstGeom prst="rect">
                      <a:avLst/>
                    </a:prstGeom>
                  </pic:spPr>
                </pic:pic>
              </a:graphicData>
            </a:graphic>
          </wp:inline>
        </w:drawing>
      </w:r>
    </w:p>
    <w:p w14:paraId="77862494" w14:textId="4F941078" w:rsidR="00907BDF" w:rsidRPr="00342079" w:rsidRDefault="00635DF7" w:rsidP="00853C3D">
      <w:pPr>
        <w:pStyle w:val="Heading3"/>
      </w:pPr>
      <w:bookmarkStart w:id="90" w:name="_Toc197441075"/>
      <w:bookmarkStart w:id="91" w:name="_Toc197582621"/>
      <w:bookmarkStart w:id="92" w:name="_Toc202774137"/>
      <w:r w:rsidRPr="00342079">
        <w:t>New accreditation</w:t>
      </w:r>
      <w:bookmarkEnd w:id="90"/>
      <w:bookmarkEnd w:id="91"/>
      <w:bookmarkEnd w:id="92"/>
    </w:p>
    <w:p w14:paraId="23EB20D1" w14:textId="7B2A471F" w:rsidR="000F0EFA" w:rsidRPr="00342079" w:rsidRDefault="00582FD0" w:rsidP="003C0857">
      <w:pPr>
        <w:pStyle w:val="NormalIndent1"/>
        <w:keepNext/>
        <w:keepLines/>
      </w:pPr>
      <w:r w:rsidRPr="00342079">
        <w:t xml:space="preserve">New accreditation is a </w:t>
      </w:r>
      <w:r w:rsidR="00DD199D" w:rsidRPr="00342079">
        <w:t>two-step process:</w:t>
      </w:r>
      <w:r w:rsidR="002C0C98" w:rsidRPr="00342079">
        <w:t xml:space="preserve"> </w:t>
      </w:r>
      <w:r w:rsidR="00D351B2" w:rsidRPr="00342079">
        <w:t>provisional accreditation and full accreditation.</w:t>
      </w:r>
    </w:p>
    <w:p w14:paraId="66B48836" w14:textId="7746058A" w:rsidR="008008BE" w:rsidRPr="00342079" w:rsidRDefault="008008BE" w:rsidP="00853C3D">
      <w:pPr>
        <w:pStyle w:val="Heading4"/>
      </w:pPr>
      <w:bookmarkStart w:id="93" w:name="_Toc197441076"/>
      <w:bookmarkStart w:id="94" w:name="_Toc197582622"/>
      <w:r w:rsidRPr="00342079">
        <w:t>Provisional accreditation</w:t>
      </w:r>
      <w:bookmarkEnd w:id="93"/>
      <w:bookmarkEnd w:id="94"/>
    </w:p>
    <w:p w14:paraId="61C0F496" w14:textId="2EFAA567" w:rsidR="00A405F2" w:rsidRPr="00342079" w:rsidRDefault="00A405F2" w:rsidP="00A405F2">
      <w:pPr>
        <w:pStyle w:val="SAPIndent1"/>
      </w:pPr>
      <w:r w:rsidRPr="00342079">
        <w:t xml:space="preserve">Provisional accreditation </w:t>
      </w:r>
      <w:r w:rsidR="00CB2DA7" w:rsidRPr="00342079">
        <w:t xml:space="preserve">is for </w:t>
      </w:r>
      <w:r w:rsidR="006E5CE0" w:rsidRPr="00342079">
        <w:t xml:space="preserve">the period </w:t>
      </w:r>
      <w:r w:rsidR="00E70E17" w:rsidRPr="00342079">
        <w:t>where</w:t>
      </w:r>
      <w:r w:rsidR="00FF5BF9" w:rsidRPr="00342079">
        <w:t xml:space="preserve"> the first</w:t>
      </w:r>
      <w:r w:rsidR="00E70E17" w:rsidRPr="00342079">
        <w:t xml:space="preserve"> 100 certi</w:t>
      </w:r>
      <w:r w:rsidR="00477F11" w:rsidRPr="00342079">
        <w:t xml:space="preserve">ficates are generated. </w:t>
      </w:r>
      <w:r w:rsidRPr="00342079">
        <w:t>The</w:t>
      </w:r>
      <w:r w:rsidR="000A4E2D" w:rsidRPr="00342079">
        <w:t> </w:t>
      </w:r>
      <w:r w:rsidR="00A83A30" w:rsidRPr="00342079">
        <w:t>NatHERS Administrator</w:t>
      </w:r>
      <w:r w:rsidRPr="00342079">
        <w:t xml:space="preserve"> </w:t>
      </w:r>
      <w:r w:rsidR="006B4182" w:rsidRPr="00342079">
        <w:t>(</w:t>
      </w:r>
      <w:r w:rsidR="00A83A30" w:rsidRPr="00342079">
        <w:t>NatHERS Administrator</w:t>
      </w:r>
      <w:r w:rsidR="006B4182" w:rsidRPr="00342079">
        <w:t xml:space="preserve">) </w:t>
      </w:r>
      <w:r w:rsidRPr="00342079">
        <w:t xml:space="preserve">will work closely with the </w:t>
      </w:r>
      <w:r w:rsidR="004E1372">
        <w:t>UI</w:t>
      </w:r>
      <w:r w:rsidRPr="00342079">
        <w:t xml:space="preserve"> provider to ensure all requirements of the UIP are implemented correctly. Any bug fixes and enhancements must be implemented prior to full accreditation. </w:t>
      </w:r>
    </w:p>
    <w:p w14:paraId="39AF39E3" w14:textId="4555892F" w:rsidR="008008BE" w:rsidRPr="00342079" w:rsidRDefault="008008BE" w:rsidP="00853C3D">
      <w:pPr>
        <w:pStyle w:val="Heading4"/>
      </w:pPr>
      <w:bookmarkStart w:id="95" w:name="_Toc197441077"/>
      <w:bookmarkStart w:id="96" w:name="_Toc197582623"/>
      <w:r w:rsidRPr="00342079">
        <w:t>Full accreditation</w:t>
      </w:r>
      <w:bookmarkEnd w:id="95"/>
      <w:bookmarkEnd w:id="96"/>
    </w:p>
    <w:p w14:paraId="790C8EDF" w14:textId="092AC14D" w:rsidR="00735DB3" w:rsidRPr="00342079" w:rsidRDefault="3272F684" w:rsidP="00485745">
      <w:pPr>
        <w:pStyle w:val="NormalIndent1"/>
      </w:pPr>
      <w:r w:rsidRPr="00342079">
        <w:t>The</w:t>
      </w:r>
      <w:r w:rsidR="001804F3" w:rsidRPr="00342079">
        <w:t xml:space="preserve"> </w:t>
      </w:r>
      <w:r w:rsidR="00A83A30" w:rsidRPr="00342079">
        <w:t>NatHERS Administrator</w:t>
      </w:r>
      <w:r w:rsidR="007D7AEC" w:rsidRPr="00342079">
        <w:t xml:space="preserve"> </w:t>
      </w:r>
      <w:r w:rsidRPr="00342079">
        <w:t>will offer f</w:t>
      </w:r>
      <w:r w:rsidR="7521C01C" w:rsidRPr="00342079">
        <w:t xml:space="preserve">ull accreditation </w:t>
      </w:r>
      <w:r w:rsidR="68E2AA59" w:rsidRPr="00342079">
        <w:t xml:space="preserve">after the </w:t>
      </w:r>
      <w:r w:rsidR="00490920">
        <w:t>UI</w:t>
      </w:r>
      <w:r w:rsidR="68E2AA59" w:rsidRPr="00342079">
        <w:t xml:space="preserve"> provider can demonstrate that </w:t>
      </w:r>
      <w:r w:rsidR="00D74E19" w:rsidRPr="00342079">
        <w:t>issues identified during the provisional accreditation, have been resolved.</w:t>
      </w:r>
      <w:r w:rsidR="009D2F3A" w:rsidRPr="00342079">
        <w:t xml:space="preserve"> The period of accreditation is </w:t>
      </w:r>
      <w:r w:rsidR="000B2B9A">
        <w:t>5</w:t>
      </w:r>
      <w:r w:rsidR="009D2F3A" w:rsidRPr="00342079">
        <w:t xml:space="preserve"> years </w:t>
      </w:r>
      <w:r w:rsidR="0053685E" w:rsidRPr="00342079">
        <w:t>(which may be extended with</w:t>
      </w:r>
      <w:r w:rsidR="00712AA7" w:rsidRPr="00342079">
        <w:t xml:space="preserve"> the agreement of both parties) </w:t>
      </w:r>
      <w:r w:rsidR="00796A49">
        <w:t>or until re-accreditation is required</w:t>
      </w:r>
      <w:r w:rsidR="00712AA7" w:rsidRPr="00342079">
        <w:t xml:space="preserve"> </w:t>
      </w:r>
      <w:r w:rsidR="003C6EA2" w:rsidRPr="00342079">
        <w:t xml:space="preserve">(section </w:t>
      </w:r>
      <w:r w:rsidR="003C6EA2" w:rsidRPr="00342079">
        <w:fldChar w:fldCharType="begin"/>
      </w:r>
      <w:r w:rsidR="003C6EA2" w:rsidRPr="00342079">
        <w:instrText xml:space="preserve"> REF _Ref197501838 \r \h </w:instrText>
      </w:r>
      <w:r w:rsidR="003C6EA2" w:rsidRPr="00342079">
        <w:fldChar w:fldCharType="separate"/>
      </w:r>
      <w:r w:rsidR="00ED0799">
        <w:t>1.1.2</w:t>
      </w:r>
      <w:r w:rsidR="003C6EA2" w:rsidRPr="00342079">
        <w:fldChar w:fldCharType="end"/>
      </w:r>
      <w:r w:rsidR="003C6EA2" w:rsidRPr="00342079">
        <w:t>)</w:t>
      </w:r>
      <w:r w:rsidR="003C6EA2">
        <w:t xml:space="preserve">. </w:t>
      </w:r>
      <w:r w:rsidR="00196953">
        <w:t>Accreditation</w:t>
      </w:r>
      <w:r w:rsidR="003C6EA2" w:rsidRPr="00342079">
        <w:t xml:space="preserve"> </w:t>
      </w:r>
      <w:r w:rsidR="00712AA7" w:rsidRPr="00342079">
        <w:t xml:space="preserve">may be renewed as part of a </w:t>
      </w:r>
      <w:r w:rsidR="00D6489F" w:rsidRPr="00342079">
        <w:t xml:space="preserve">general update </w:t>
      </w:r>
      <w:r w:rsidR="004A3FC9" w:rsidRPr="00342079">
        <w:t>unless reaccreditation is otherwise required</w:t>
      </w:r>
      <w:r w:rsidR="1589688B" w:rsidRPr="00342079">
        <w:t>.</w:t>
      </w:r>
    </w:p>
    <w:p w14:paraId="24219C2A" w14:textId="0C77FEC5" w:rsidR="00BB62DA" w:rsidRPr="00342079" w:rsidRDefault="00B061F1" w:rsidP="00853C3D">
      <w:pPr>
        <w:pStyle w:val="Heading4"/>
      </w:pPr>
      <w:bookmarkStart w:id="97" w:name="_Toc197441078"/>
      <w:bookmarkStart w:id="98" w:name="_Toc197582624"/>
      <w:r>
        <w:t>The Approved Settings</w:t>
      </w:r>
      <w:bookmarkEnd w:id="97"/>
      <w:bookmarkEnd w:id="98"/>
    </w:p>
    <w:p w14:paraId="701EE3A1" w14:textId="1CE04F5E" w:rsidR="001133B4" w:rsidRDefault="00BB62DA" w:rsidP="001133B4">
      <w:pPr>
        <w:pStyle w:val="NormalIndent1"/>
      </w:pPr>
      <w:r w:rsidRPr="00342079">
        <w:t xml:space="preserve">All requirements described in this protocol relate specifically to existing homes and </w:t>
      </w:r>
      <w:r w:rsidR="007C7E20">
        <w:t xml:space="preserve">the </w:t>
      </w:r>
      <w:r w:rsidRPr="00342079">
        <w:t xml:space="preserve">reporting </w:t>
      </w:r>
      <w:r w:rsidR="007C7E20">
        <w:t>criteria</w:t>
      </w:r>
      <w:r w:rsidRPr="00342079">
        <w:t xml:space="preserve">. NatHERS accredited UIs </w:t>
      </w:r>
      <w:r w:rsidR="00BF76CC" w:rsidRPr="00342079">
        <w:t xml:space="preserve">must process NatHERS </w:t>
      </w:r>
      <w:r w:rsidR="18860E9A" w:rsidRPr="00342079">
        <w:t>ratings</w:t>
      </w:r>
      <w:r w:rsidR="00BF76CC" w:rsidRPr="00342079">
        <w:t xml:space="preserve"> </w:t>
      </w:r>
      <w:r w:rsidR="008E0B11">
        <w:t>using the Approved Settings</w:t>
      </w:r>
      <w:r w:rsidRPr="00342079">
        <w:t xml:space="preserve">. </w:t>
      </w:r>
      <w:r w:rsidR="0099348C">
        <w:t xml:space="preserve">Demonstrating compliance </w:t>
      </w:r>
      <w:r w:rsidR="00712742">
        <w:t>through</w:t>
      </w:r>
      <w:r w:rsidR="0099348C">
        <w:t xml:space="preserve"> </w:t>
      </w:r>
      <w:r w:rsidR="00CC76BF">
        <w:t>the</w:t>
      </w:r>
      <w:r w:rsidR="008E0B11">
        <w:t xml:space="preserve"> </w:t>
      </w:r>
      <w:r w:rsidR="00712742">
        <w:t xml:space="preserve">incorporation of the </w:t>
      </w:r>
      <w:r w:rsidR="008E0B11">
        <w:t>Approved Settings</w:t>
      </w:r>
      <w:r w:rsidR="00712742">
        <w:t xml:space="preserve"> when undertaking a NatHERS for existing homes assessment</w:t>
      </w:r>
      <w:r w:rsidR="008E0B11">
        <w:t xml:space="preserve"> may</w:t>
      </w:r>
      <w:r w:rsidR="001133B4" w:rsidRPr="00342079">
        <w:t xml:space="preserve"> include </w:t>
      </w:r>
      <w:r w:rsidR="007E1D78">
        <w:t xml:space="preserve">the requirement to </w:t>
      </w:r>
      <w:r w:rsidR="0022446B">
        <w:t xml:space="preserve">address </w:t>
      </w:r>
      <w:r w:rsidR="001133B4" w:rsidRPr="00342079">
        <w:t xml:space="preserve">the data specifics outlined in the </w:t>
      </w:r>
      <w:hyperlink r:id="rId29" w:history="1">
        <w:r w:rsidR="001133B4" w:rsidRPr="00342079">
          <w:rPr>
            <w:rStyle w:val="Hyperlink"/>
          </w:rPr>
          <w:t xml:space="preserve">Disclosure </w:t>
        </w:r>
        <w:r w:rsidR="00B639ED" w:rsidRPr="00342079">
          <w:rPr>
            <w:rStyle w:val="Hyperlink"/>
          </w:rPr>
          <w:t>F</w:t>
        </w:r>
        <w:r w:rsidR="001133B4" w:rsidRPr="00342079">
          <w:rPr>
            <w:rStyle w:val="Hyperlink"/>
          </w:rPr>
          <w:t>ramework V2</w:t>
        </w:r>
      </w:hyperlink>
      <w:r w:rsidR="001133B4" w:rsidRPr="00342079">
        <w:t xml:space="preserve"> and is inclusive of </w:t>
      </w:r>
      <w:r w:rsidR="77B8A5E5" w:rsidRPr="00342079">
        <w:t xml:space="preserve">the </w:t>
      </w:r>
      <w:r w:rsidR="001133B4" w:rsidRPr="00342079">
        <w:t>star rating,</w:t>
      </w:r>
      <w:r w:rsidR="003A4AF3" w:rsidRPr="00342079">
        <w:t xml:space="preserve"> home </w:t>
      </w:r>
      <w:r w:rsidR="00072695" w:rsidRPr="00342079">
        <w:t xml:space="preserve">energy </w:t>
      </w:r>
      <w:r w:rsidR="001133B4" w:rsidRPr="00342079">
        <w:t xml:space="preserve">rating and certificate data. </w:t>
      </w:r>
    </w:p>
    <w:p w14:paraId="7024696E" w14:textId="77777777" w:rsidR="008425B8" w:rsidRPr="008425B8" w:rsidRDefault="008425B8" w:rsidP="008425B8"/>
    <w:p w14:paraId="1584111A" w14:textId="0690C34D" w:rsidR="008425B8" w:rsidRPr="008425B8" w:rsidRDefault="008425B8" w:rsidP="008425B8">
      <w:pPr>
        <w:tabs>
          <w:tab w:val="left" w:pos="1556"/>
        </w:tabs>
      </w:pPr>
      <w:r>
        <w:tab/>
      </w:r>
    </w:p>
    <w:p w14:paraId="0199D9A6" w14:textId="4F3C61D0" w:rsidR="005254BA" w:rsidRPr="00342079" w:rsidRDefault="00BB62DA" w:rsidP="003C0857">
      <w:pPr>
        <w:pStyle w:val="NormalIndent1"/>
        <w:keepNext/>
        <w:keepLines/>
      </w:pPr>
      <w:r w:rsidRPr="00342079">
        <w:lastRenderedPageBreak/>
        <w:t xml:space="preserve">NatHERS accredited UI tools may also have non-accredited modes of operation for the purpose of providing additional information and functionality for users. An example of a non-accredited mode for existing homes is a ‘modify mode’ or ‘research mode’, in which the occupancy and thermostat settings could be tailored to the specific characteristics of a dwelling’s occupants. </w:t>
      </w:r>
      <w:r w:rsidR="00235F55" w:rsidRPr="00342079">
        <w:t xml:space="preserve">These non-accredited modes of operation are not covered by this Protocol and are not to be supported by </w:t>
      </w:r>
      <w:r w:rsidR="00490920">
        <w:t>UI</w:t>
      </w:r>
      <w:r w:rsidR="00235F55" w:rsidRPr="00342079">
        <w:t xml:space="preserve"> providers for the purpose of complying with disclosure requirements</w:t>
      </w:r>
      <w:r w:rsidR="0056216E">
        <w:t xml:space="preserve"> or for generating a Home Energy Rating Certificate</w:t>
      </w:r>
      <w:r w:rsidR="00A76C73" w:rsidRPr="00342079">
        <w:t xml:space="preserve">. </w:t>
      </w:r>
    </w:p>
    <w:p w14:paraId="4A88960F" w14:textId="6F893669" w:rsidR="004A635A" w:rsidRPr="00342079" w:rsidRDefault="004A635A" w:rsidP="003C0857">
      <w:pPr>
        <w:pStyle w:val="Heading3"/>
      </w:pPr>
      <w:bookmarkStart w:id="99" w:name="_Toc202774138"/>
      <w:bookmarkStart w:id="100" w:name="_Toc197441079"/>
      <w:bookmarkStart w:id="101" w:name="_Ref197501833"/>
      <w:bookmarkStart w:id="102" w:name="_Ref197501838"/>
      <w:bookmarkStart w:id="103" w:name="_Toc197582625"/>
      <w:r w:rsidRPr="00342079">
        <w:t>Maintenance</w:t>
      </w:r>
      <w:bookmarkEnd w:id="99"/>
      <w:r w:rsidR="0025338D" w:rsidRPr="00342079">
        <w:t xml:space="preserve"> </w:t>
      </w:r>
      <w:bookmarkEnd w:id="100"/>
      <w:bookmarkEnd w:id="101"/>
      <w:bookmarkEnd w:id="102"/>
      <w:bookmarkEnd w:id="103"/>
    </w:p>
    <w:p w14:paraId="22016E48" w14:textId="6A199D9E" w:rsidR="005254BA" w:rsidRPr="00342079" w:rsidRDefault="005254BA" w:rsidP="00853C3D">
      <w:pPr>
        <w:pStyle w:val="Heading4"/>
      </w:pPr>
      <w:bookmarkStart w:id="104" w:name="_Toc197441080"/>
      <w:bookmarkStart w:id="105" w:name="_Toc197582626"/>
      <w:r w:rsidRPr="00342079">
        <w:t>Reaccreditation</w:t>
      </w:r>
      <w:bookmarkEnd w:id="104"/>
      <w:bookmarkEnd w:id="105"/>
    </w:p>
    <w:p w14:paraId="67DCDF9A" w14:textId="507D4627" w:rsidR="00CD4B97" w:rsidRPr="00342079" w:rsidRDefault="4CA7FF33" w:rsidP="008E6124">
      <w:pPr>
        <w:pStyle w:val="NormalIndent1"/>
      </w:pPr>
      <w:proofErr w:type="gramStart"/>
      <w:r w:rsidRPr="00342079">
        <w:t>With regard to</w:t>
      </w:r>
      <w:proofErr w:type="gramEnd"/>
      <w:r w:rsidRPr="00342079">
        <w:t xml:space="preserve"> any accreditation </w:t>
      </w:r>
      <w:r w:rsidR="01BF8C19" w:rsidRPr="00342079">
        <w:t xml:space="preserve">validity period </w:t>
      </w:r>
      <w:r w:rsidRPr="00342079">
        <w:t xml:space="preserve">specified in an </w:t>
      </w:r>
      <w:r w:rsidR="00C71F45" w:rsidRPr="00342079">
        <w:t>a</w:t>
      </w:r>
      <w:r w:rsidRPr="00342079">
        <w:t xml:space="preserve">ccreditation </w:t>
      </w:r>
      <w:r w:rsidR="00C71F45" w:rsidRPr="00342079">
        <w:t>n</w:t>
      </w:r>
      <w:r w:rsidRPr="00342079">
        <w:t>otice</w:t>
      </w:r>
      <w:r w:rsidR="1B5D5029" w:rsidRPr="00342079">
        <w:t>,</w:t>
      </w:r>
      <w:r w:rsidRPr="00342079">
        <w:t xml:space="preserve"> u</w:t>
      </w:r>
      <w:r w:rsidR="533F7D7B" w:rsidRPr="00342079">
        <w:t xml:space="preserve">pon the determination of the </w:t>
      </w:r>
      <w:r w:rsidR="00A83A30" w:rsidRPr="00342079">
        <w:t>NatHERS Administrator</w:t>
      </w:r>
      <w:r w:rsidR="533F7D7B" w:rsidRPr="00342079">
        <w:t xml:space="preserve">, </w:t>
      </w:r>
      <w:r w:rsidR="22F42F5C" w:rsidRPr="00342079">
        <w:t>t</w:t>
      </w:r>
      <w:r w:rsidR="5A37AA12" w:rsidRPr="00342079">
        <w:t>he</w:t>
      </w:r>
      <w:r w:rsidR="0092486B" w:rsidRPr="00342079">
        <w:t xml:space="preserve"> following events </w:t>
      </w:r>
      <w:r w:rsidR="003C6EA2">
        <w:t xml:space="preserve">(Reaccreditation Events) </w:t>
      </w:r>
      <w:r w:rsidR="00F737DA" w:rsidRPr="00342079">
        <w:t xml:space="preserve">may </w:t>
      </w:r>
      <w:r w:rsidR="0092486B" w:rsidRPr="00342079">
        <w:t>trigge</w:t>
      </w:r>
      <w:r w:rsidR="00153F15" w:rsidRPr="00342079">
        <w:t>r</w:t>
      </w:r>
      <w:r w:rsidR="007514C8" w:rsidRPr="00342079">
        <w:t xml:space="preserve"> </w:t>
      </w:r>
      <w:r w:rsidR="6D2EA9F9" w:rsidRPr="00342079">
        <w:t>the</w:t>
      </w:r>
      <w:r w:rsidR="0092486B" w:rsidRPr="00342079">
        <w:t xml:space="preserve"> need for r</w:t>
      </w:r>
      <w:r w:rsidR="008E6124" w:rsidRPr="00342079">
        <w:t xml:space="preserve">eaccreditation of </w:t>
      </w:r>
      <w:r w:rsidR="70A29C15" w:rsidRPr="00342079">
        <w:t xml:space="preserve">a </w:t>
      </w:r>
      <w:r w:rsidR="008E6124" w:rsidRPr="00342079">
        <w:t>UI tool</w:t>
      </w:r>
      <w:r w:rsidR="00CD4B97" w:rsidRPr="00342079">
        <w:t>:</w:t>
      </w:r>
    </w:p>
    <w:p w14:paraId="476E4CBF" w14:textId="1A7A19C4" w:rsidR="00CB6A49" w:rsidRPr="000121C7" w:rsidRDefault="00D13FAA" w:rsidP="008D0963">
      <w:pPr>
        <w:pStyle w:val="SAPbullets"/>
        <w:rPr>
          <w:lang w:val="en-AU"/>
        </w:rPr>
      </w:pPr>
      <w:r w:rsidRPr="000121C7">
        <w:rPr>
          <w:lang w:val="en-AU"/>
        </w:rPr>
        <w:t>c</w:t>
      </w:r>
      <w:r w:rsidR="008A0FA0" w:rsidRPr="000121C7">
        <w:rPr>
          <w:lang w:val="en-AU"/>
        </w:rPr>
        <w:t>hanges to the</w:t>
      </w:r>
      <w:r w:rsidR="008F2DA2" w:rsidRPr="000121C7">
        <w:rPr>
          <w:lang w:val="en-AU"/>
        </w:rPr>
        <w:t xml:space="preserve"> AE (existing homes)</w:t>
      </w:r>
      <w:r w:rsidR="008A0FA0" w:rsidRPr="000121C7">
        <w:rPr>
          <w:lang w:val="en-AU"/>
        </w:rPr>
        <w:t xml:space="preserve"> </w:t>
      </w:r>
      <w:r w:rsidR="00857C2A" w:rsidRPr="000121C7">
        <w:rPr>
          <w:lang w:val="en-AU"/>
        </w:rPr>
        <w:t>result</w:t>
      </w:r>
      <w:r w:rsidRPr="000121C7">
        <w:rPr>
          <w:lang w:val="en-AU"/>
        </w:rPr>
        <w:t xml:space="preserve">ing </w:t>
      </w:r>
      <w:r w:rsidR="2181EC88" w:rsidRPr="000121C7">
        <w:rPr>
          <w:lang w:val="en-AU"/>
        </w:rPr>
        <w:t xml:space="preserve">in </w:t>
      </w:r>
      <w:r w:rsidR="00CB6A49" w:rsidRPr="000121C7">
        <w:rPr>
          <w:lang w:val="en-AU"/>
        </w:rPr>
        <w:t>rating misalignment with the UI tool</w:t>
      </w:r>
    </w:p>
    <w:p w14:paraId="7B03C249" w14:textId="48C46709" w:rsidR="004F4CB4" w:rsidRPr="000121C7" w:rsidRDefault="47110C0E" w:rsidP="008D0963">
      <w:pPr>
        <w:pStyle w:val="SAPbullets"/>
        <w:rPr>
          <w:lang w:val="en-AU"/>
        </w:rPr>
      </w:pPr>
      <w:r w:rsidRPr="000121C7">
        <w:rPr>
          <w:lang w:val="en-AU"/>
        </w:rPr>
        <w:t xml:space="preserve">material </w:t>
      </w:r>
      <w:r w:rsidR="004F4CB4" w:rsidRPr="000121C7">
        <w:rPr>
          <w:lang w:val="en-AU"/>
        </w:rPr>
        <w:t xml:space="preserve">changes </w:t>
      </w:r>
      <w:r w:rsidR="22485F09" w:rsidRPr="000121C7">
        <w:rPr>
          <w:lang w:val="en-AU"/>
        </w:rPr>
        <w:t xml:space="preserve">made </w:t>
      </w:r>
      <w:r w:rsidR="402D000C" w:rsidRPr="000121C7">
        <w:rPr>
          <w:lang w:val="en-AU"/>
        </w:rPr>
        <w:t xml:space="preserve">to </w:t>
      </w:r>
      <w:r w:rsidR="11EE0A85" w:rsidRPr="000121C7">
        <w:rPr>
          <w:lang w:val="en-AU"/>
        </w:rPr>
        <w:t xml:space="preserve">the </w:t>
      </w:r>
      <w:r w:rsidR="069E85BB" w:rsidRPr="000121C7">
        <w:rPr>
          <w:lang w:val="en-AU"/>
        </w:rPr>
        <w:t>UI</w:t>
      </w:r>
      <w:r w:rsidR="004F4CB4" w:rsidRPr="000121C7">
        <w:rPr>
          <w:lang w:val="en-AU"/>
        </w:rPr>
        <w:t xml:space="preserve"> </w:t>
      </w:r>
      <w:r w:rsidR="00E830B8" w:rsidRPr="000121C7">
        <w:rPr>
          <w:lang w:val="en-AU"/>
        </w:rPr>
        <w:t xml:space="preserve">accreditation </w:t>
      </w:r>
      <w:r w:rsidR="004F4CB4" w:rsidRPr="000121C7">
        <w:rPr>
          <w:lang w:val="en-AU"/>
        </w:rPr>
        <w:t>terms and conditions</w:t>
      </w:r>
    </w:p>
    <w:p w14:paraId="0F7E8181" w14:textId="48ACC0F4" w:rsidR="00631BF7" w:rsidRPr="00342079" w:rsidRDefault="6A2AD59F">
      <w:pPr>
        <w:pStyle w:val="SAPbullets"/>
        <w:rPr>
          <w:lang w:val="en-AU"/>
        </w:rPr>
      </w:pPr>
      <w:r w:rsidRPr="000121C7">
        <w:rPr>
          <w:lang w:val="en-AU"/>
        </w:rPr>
        <w:t xml:space="preserve">a UI </w:t>
      </w:r>
      <w:r w:rsidR="008444CA" w:rsidRPr="000121C7">
        <w:rPr>
          <w:lang w:val="en-AU"/>
        </w:rPr>
        <w:t>p</w:t>
      </w:r>
      <w:r w:rsidRPr="000121C7">
        <w:rPr>
          <w:lang w:val="en-AU"/>
        </w:rPr>
        <w:t>rovider</w:t>
      </w:r>
      <w:r w:rsidR="011DFD3F" w:rsidRPr="000121C7">
        <w:rPr>
          <w:lang w:val="en-AU"/>
        </w:rPr>
        <w:t>’</w:t>
      </w:r>
      <w:r w:rsidRPr="000121C7">
        <w:rPr>
          <w:lang w:val="en-AU"/>
        </w:rPr>
        <w:t>s</w:t>
      </w:r>
      <w:r w:rsidR="4B978CAB" w:rsidRPr="000121C7">
        <w:rPr>
          <w:lang w:val="en-AU"/>
        </w:rPr>
        <w:t xml:space="preserve"> </w:t>
      </w:r>
      <w:r w:rsidR="007B43BD" w:rsidRPr="000121C7">
        <w:rPr>
          <w:lang w:val="en-AU"/>
        </w:rPr>
        <w:t xml:space="preserve">inaction </w:t>
      </w:r>
      <w:r w:rsidR="00AEFF99" w:rsidRPr="000121C7">
        <w:rPr>
          <w:lang w:val="en-AU"/>
        </w:rPr>
        <w:t xml:space="preserve">or </w:t>
      </w:r>
      <w:r w:rsidR="007B43BD" w:rsidRPr="000121C7">
        <w:rPr>
          <w:lang w:val="en-AU"/>
        </w:rPr>
        <w:t>inability</w:t>
      </w:r>
      <w:r w:rsidR="00AEFF99" w:rsidRPr="000121C7">
        <w:rPr>
          <w:lang w:val="en-AU"/>
        </w:rPr>
        <w:t xml:space="preserve"> to </w:t>
      </w:r>
      <w:r w:rsidR="00631BF7" w:rsidRPr="00342079">
        <w:rPr>
          <w:lang w:val="en-AU"/>
        </w:rPr>
        <w:t>demonstrate compliance with the expectations and requirements laid out in the UI accreditation terms and conditions</w:t>
      </w:r>
      <w:r w:rsidR="00B52A5B" w:rsidRPr="00342079">
        <w:rPr>
          <w:lang w:val="en-AU"/>
        </w:rPr>
        <w:t xml:space="preserve"> and or the UIP</w:t>
      </w:r>
      <w:r w:rsidR="00631BF7" w:rsidRPr="00342079">
        <w:rPr>
          <w:lang w:val="en-AU"/>
        </w:rPr>
        <w:t xml:space="preserve">; or address and rectify matters of concern that have been raised by the </w:t>
      </w:r>
      <w:r w:rsidR="00A83A30" w:rsidRPr="00342079">
        <w:rPr>
          <w:lang w:val="en-AU"/>
        </w:rPr>
        <w:t>NatHERS Administrator</w:t>
      </w:r>
      <w:r w:rsidR="00631BF7" w:rsidRPr="00342079">
        <w:rPr>
          <w:lang w:val="en-AU"/>
        </w:rPr>
        <w:t xml:space="preserve"> or assessor accreditation provider within a reasonable timeframe</w:t>
      </w:r>
    </w:p>
    <w:p w14:paraId="4801CCC1" w14:textId="2255EDBC" w:rsidR="007D463B" w:rsidRPr="000121C7" w:rsidRDefault="4C1C20A9" w:rsidP="008D0963">
      <w:pPr>
        <w:pStyle w:val="SAPbullets"/>
        <w:rPr>
          <w:lang w:val="en-AU"/>
        </w:rPr>
      </w:pPr>
      <w:r w:rsidRPr="000121C7">
        <w:rPr>
          <w:lang w:val="en-AU"/>
        </w:rPr>
        <w:t xml:space="preserve">material </w:t>
      </w:r>
      <w:r w:rsidR="0051321B" w:rsidRPr="000121C7">
        <w:rPr>
          <w:lang w:val="en-AU"/>
        </w:rPr>
        <w:t xml:space="preserve">changes </w:t>
      </w:r>
      <w:r w:rsidR="19138A12" w:rsidRPr="000121C7">
        <w:rPr>
          <w:lang w:val="en-AU"/>
        </w:rPr>
        <w:t>made to</w:t>
      </w:r>
      <w:r w:rsidR="40FDEAD1" w:rsidRPr="000121C7">
        <w:rPr>
          <w:lang w:val="en-AU"/>
        </w:rPr>
        <w:t xml:space="preserve"> </w:t>
      </w:r>
      <w:r w:rsidR="004E0374" w:rsidRPr="000121C7">
        <w:rPr>
          <w:lang w:val="en-AU"/>
        </w:rPr>
        <w:t xml:space="preserve">the UIP </w:t>
      </w:r>
      <w:r w:rsidR="5BDD4E10" w:rsidRPr="000121C7">
        <w:rPr>
          <w:lang w:val="en-AU"/>
        </w:rPr>
        <w:t xml:space="preserve">outside of </w:t>
      </w:r>
      <w:r w:rsidR="0676AA01" w:rsidRPr="000121C7">
        <w:rPr>
          <w:lang w:val="en-AU"/>
        </w:rPr>
        <w:t>a general</w:t>
      </w:r>
      <w:r w:rsidR="5BDD4E10" w:rsidRPr="000121C7">
        <w:rPr>
          <w:lang w:val="en-AU"/>
        </w:rPr>
        <w:t xml:space="preserve"> update</w:t>
      </w:r>
    </w:p>
    <w:p w14:paraId="747284F2" w14:textId="5A6D4B18" w:rsidR="00D51D65" w:rsidRPr="000121C7" w:rsidRDefault="008E6124" w:rsidP="008D0963">
      <w:pPr>
        <w:pStyle w:val="SAPbullets"/>
      </w:pPr>
      <w:proofErr w:type="gramStart"/>
      <w:r w:rsidRPr="64315915">
        <w:t>the</w:t>
      </w:r>
      <w:proofErr w:type="gramEnd"/>
      <w:r w:rsidRPr="64315915">
        <w:t xml:space="preserve"> reaccreditation of AE (new homes)</w:t>
      </w:r>
      <w:r w:rsidR="00A06765" w:rsidRPr="64315915">
        <w:t xml:space="preserve"> </w:t>
      </w:r>
      <w:r w:rsidR="00152448" w:rsidRPr="64315915">
        <w:t xml:space="preserve">where </w:t>
      </w:r>
      <w:r w:rsidR="00B1476A" w:rsidRPr="64315915">
        <w:t xml:space="preserve">features </w:t>
      </w:r>
      <w:r w:rsidR="7F14765D" w:rsidRPr="64315915">
        <w:t xml:space="preserve">of AE </w:t>
      </w:r>
      <w:r w:rsidR="00B1476A" w:rsidRPr="64315915">
        <w:t>are modified</w:t>
      </w:r>
      <w:r w:rsidR="008C08FC" w:rsidRPr="64315915">
        <w:t xml:space="preserve">, </w:t>
      </w:r>
      <w:r w:rsidR="00B1476A" w:rsidRPr="64315915">
        <w:t xml:space="preserve">added </w:t>
      </w:r>
      <w:r w:rsidR="00034468" w:rsidRPr="64315915">
        <w:t>or</w:t>
      </w:r>
      <w:r w:rsidR="00A504D6" w:rsidRPr="64315915">
        <w:t xml:space="preserve"> stringency is impacted </w:t>
      </w:r>
      <w:r w:rsidR="004A2092" w:rsidRPr="64315915">
        <w:t>resulting</w:t>
      </w:r>
      <w:r w:rsidR="09C42D0C" w:rsidRPr="64315915">
        <w:t xml:space="preserve"> in </w:t>
      </w:r>
      <w:r w:rsidR="00C81298" w:rsidRPr="64315915">
        <w:t xml:space="preserve">the requirement of </w:t>
      </w:r>
      <w:r w:rsidR="09C42D0C" w:rsidRPr="64315915">
        <w:t xml:space="preserve">changes to UI </w:t>
      </w:r>
      <w:r w:rsidR="007023DE" w:rsidRPr="64315915">
        <w:t>tools.</w:t>
      </w:r>
    </w:p>
    <w:p w14:paraId="129AD1C8" w14:textId="36C927BF" w:rsidR="0017392F" w:rsidRPr="000121C7" w:rsidRDefault="006E5A10" w:rsidP="008D0963">
      <w:pPr>
        <w:pStyle w:val="SAPbullets"/>
        <w:rPr>
          <w:lang w:val="en-AU"/>
        </w:rPr>
      </w:pPr>
      <w:r w:rsidRPr="000121C7">
        <w:rPr>
          <w:lang w:val="en-AU"/>
        </w:rPr>
        <w:t>changes to</w:t>
      </w:r>
      <w:r w:rsidR="00D51D65" w:rsidRPr="000121C7">
        <w:rPr>
          <w:lang w:val="en-AU"/>
        </w:rPr>
        <w:t xml:space="preserve"> assessment methods</w:t>
      </w:r>
      <w:r w:rsidR="2B98EF19" w:rsidRPr="000121C7">
        <w:rPr>
          <w:lang w:val="en-AU"/>
        </w:rPr>
        <w:t xml:space="preserve"> that require changes to be made to UI tools</w:t>
      </w:r>
    </w:p>
    <w:p w14:paraId="67C272D4" w14:textId="512964A5" w:rsidR="00D51D65" w:rsidRPr="00342079" w:rsidRDefault="7F330A84" w:rsidP="008D0963">
      <w:pPr>
        <w:pStyle w:val="SAPbullets"/>
      </w:pPr>
      <w:r w:rsidRPr="64315915">
        <w:t xml:space="preserve">requested general or critical </w:t>
      </w:r>
      <w:r w:rsidR="3E082DCE" w:rsidRPr="64315915">
        <w:t>updates</w:t>
      </w:r>
      <w:r w:rsidR="001F405E" w:rsidRPr="64315915">
        <w:t xml:space="preserve"> </w:t>
      </w:r>
      <w:r w:rsidR="390E5FF4" w:rsidRPr="64315915">
        <w:t xml:space="preserve">that </w:t>
      </w:r>
      <w:r w:rsidR="6022C19F" w:rsidRPr="64315915">
        <w:t xml:space="preserve">have </w:t>
      </w:r>
      <w:r w:rsidR="3E082DCE" w:rsidRPr="64315915">
        <w:t>not been implemented with</w:t>
      </w:r>
      <w:r w:rsidR="0851F530" w:rsidRPr="64315915">
        <w:t xml:space="preserve">in the </w:t>
      </w:r>
      <w:r w:rsidR="754B949D" w:rsidRPr="64315915">
        <w:t xml:space="preserve">specified </w:t>
      </w:r>
      <w:r w:rsidR="0851F530" w:rsidRPr="64315915">
        <w:t>or agreed</w:t>
      </w:r>
      <w:r w:rsidR="3E082DCE" w:rsidRPr="64315915">
        <w:t xml:space="preserve"> </w:t>
      </w:r>
      <w:r w:rsidR="2CDE70C5" w:rsidRPr="64315915">
        <w:t>t</w:t>
      </w:r>
      <w:r w:rsidR="3E082DCE" w:rsidRPr="64315915">
        <w:t>ime</w:t>
      </w:r>
      <w:r w:rsidR="57F41BB9" w:rsidRPr="64315915">
        <w:t>frame</w:t>
      </w:r>
      <w:r w:rsidR="40D2F607" w:rsidRPr="64315915">
        <w:t>s</w:t>
      </w:r>
      <w:r w:rsidR="004B2702">
        <w:t>.</w:t>
      </w:r>
    </w:p>
    <w:p w14:paraId="25A981D5" w14:textId="4E0B9F52" w:rsidR="00C74C80" w:rsidRPr="00342079" w:rsidRDefault="003C6EA2" w:rsidP="00485745">
      <w:pPr>
        <w:pStyle w:val="NormalIndent1"/>
      </w:pPr>
      <w:r>
        <w:t>The NatHER</w:t>
      </w:r>
      <w:r w:rsidR="57FEB508">
        <w:t>S Administrator will provide the</w:t>
      </w:r>
      <w:r w:rsidR="050D3D79">
        <w:t xml:space="preserve"> UI provider with a minimum of </w:t>
      </w:r>
      <w:r w:rsidR="75E80BF2">
        <w:t>3</w:t>
      </w:r>
      <w:r w:rsidR="050D3D79">
        <w:t xml:space="preserve"> months</w:t>
      </w:r>
      <w:r w:rsidR="73047212">
        <w:t>'</w:t>
      </w:r>
      <w:r w:rsidR="050D3D79">
        <w:t xml:space="preserve"> notice</w:t>
      </w:r>
      <w:r w:rsidR="66D34C74">
        <w:t xml:space="preserve"> </w:t>
      </w:r>
      <w:r w:rsidR="5ED25969">
        <w:t xml:space="preserve">before </w:t>
      </w:r>
      <w:r w:rsidR="079D17EB">
        <w:t>reaccreditation is required.</w:t>
      </w:r>
      <w:r>
        <w:t xml:space="preserve"> </w:t>
      </w:r>
      <w:r w:rsidR="1BDE250F">
        <w:t xml:space="preserve">The steps for reaccreditation are provided in </w:t>
      </w:r>
      <w:r>
        <w:fldChar w:fldCharType="begin"/>
      </w:r>
      <w:r>
        <w:instrText xml:space="preserve"> REF _Ref196918732 \r \h </w:instrText>
      </w:r>
      <w:r>
        <w:fldChar w:fldCharType="separate"/>
      </w:r>
      <w:r w:rsidR="00ED0799">
        <w:t>3.2</w:t>
      </w:r>
      <w:r>
        <w:fldChar w:fldCharType="end"/>
      </w:r>
      <w:r w:rsidR="001F405E">
        <w:t>.</w:t>
      </w:r>
    </w:p>
    <w:p w14:paraId="0C8ECCA7" w14:textId="0200D19D" w:rsidR="005254BA" w:rsidRPr="00342079" w:rsidRDefault="008F6ACD" w:rsidP="00853C3D">
      <w:pPr>
        <w:pStyle w:val="Heading4"/>
      </w:pPr>
      <w:bookmarkStart w:id="106" w:name="_Toc197441081"/>
      <w:bookmarkStart w:id="107" w:name="_Toc197582627"/>
      <w:r w:rsidRPr="00342079">
        <w:t>General u</w:t>
      </w:r>
      <w:r w:rsidR="005254BA" w:rsidRPr="00342079">
        <w:t>pdates</w:t>
      </w:r>
      <w:bookmarkEnd w:id="106"/>
      <w:bookmarkEnd w:id="107"/>
      <w:r w:rsidR="00A955BB">
        <w:t xml:space="preserve"> </w:t>
      </w:r>
    </w:p>
    <w:p w14:paraId="17AB688E" w14:textId="55F21B34" w:rsidR="00EF4C6B" w:rsidRPr="00342079" w:rsidRDefault="00F85816" w:rsidP="00EF4C6B">
      <w:pPr>
        <w:pStyle w:val="NormalIndent1"/>
      </w:pPr>
      <w:r w:rsidRPr="00342079">
        <w:t>Accredited tools will need to</w:t>
      </w:r>
      <w:r w:rsidR="003A3DB2" w:rsidRPr="00342079">
        <w:t xml:space="preserve"> </w:t>
      </w:r>
      <w:r w:rsidRPr="00342079">
        <w:t>implement u</w:t>
      </w:r>
      <w:r w:rsidR="00EF4C6B" w:rsidRPr="00342079">
        <w:t xml:space="preserve">pdates, fixes and patches from time to time to facilitate innovation and amend minor errors. </w:t>
      </w:r>
      <w:r w:rsidR="00CA7A9B" w:rsidRPr="00342079">
        <w:t>Updates must be implemented within the timeframe stipulated by the NatHERS Administrator or as otherwise agreed in writing</w:t>
      </w:r>
      <w:r w:rsidR="00CA7A9B">
        <w:t>.</w:t>
      </w:r>
      <w:r w:rsidR="00CA7A9B" w:rsidRPr="00342079">
        <w:t xml:space="preserve"> </w:t>
      </w:r>
      <w:r w:rsidR="00EE2E17" w:rsidRPr="00342079">
        <w:t>UI updates must maintain alignment with AE (existing homes)</w:t>
      </w:r>
      <w:r w:rsidR="003E375F" w:rsidRPr="00342079">
        <w:t xml:space="preserve"> within tolerances (see</w:t>
      </w:r>
      <w:r w:rsidR="00925A40" w:rsidRPr="00342079">
        <w:t xml:space="preserve"> </w:t>
      </w:r>
      <w:r w:rsidR="00413F30">
        <w:fldChar w:fldCharType="begin"/>
      </w:r>
      <w:r w:rsidR="00413F30">
        <w:instrText xml:space="preserve"> REF _Ref197439488 </w:instrText>
      </w:r>
      <w:r w:rsidR="00413F30">
        <w:fldChar w:fldCharType="separate"/>
      </w:r>
      <w:r w:rsidR="00ED0799" w:rsidRPr="000121C7">
        <w:t xml:space="preserve">Table </w:t>
      </w:r>
      <w:r w:rsidR="00ED0799">
        <w:rPr>
          <w:noProof/>
        </w:rPr>
        <w:t>2</w:t>
      </w:r>
      <w:r w:rsidR="00413F30">
        <w:fldChar w:fldCharType="end"/>
      </w:r>
      <w:r w:rsidR="00925A40" w:rsidRPr="00342079">
        <w:t xml:space="preserve"> and </w:t>
      </w:r>
      <w:r w:rsidR="00413F30">
        <w:fldChar w:fldCharType="begin"/>
      </w:r>
      <w:r w:rsidR="00413F30">
        <w:instrText xml:space="preserve"> REF _Ref197439491 </w:instrText>
      </w:r>
      <w:r w:rsidR="00413F30">
        <w:fldChar w:fldCharType="separate"/>
      </w:r>
      <w:r w:rsidR="00ED0799" w:rsidRPr="000121C7">
        <w:t xml:space="preserve">Table </w:t>
      </w:r>
      <w:r w:rsidR="00ED0799">
        <w:rPr>
          <w:noProof/>
        </w:rPr>
        <w:t>3</w:t>
      </w:r>
      <w:r w:rsidR="00413F30">
        <w:fldChar w:fldCharType="end"/>
      </w:r>
      <w:r w:rsidR="00794B09" w:rsidRPr="00342079">
        <w:t>)</w:t>
      </w:r>
      <w:r w:rsidR="00EE2E17" w:rsidRPr="00342079">
        <w:t xml:space="preserve">. </w:t>
      </w:r>
      <w:r w:rsidRPr="00342079">
        <w:t xml:space="preserve">The NatHERS </w:t>
      </w:r>
      <w:r w:rsidR="00D87F45" w:rsidRPr="00342079">
        <w:t>Administrator</w:t>
      </w:r>
      <w:r w:rsidRPr="00342079">
        <w:t xml:space="preserve"> or the UI provider will typically initiate </w:t>
      </w:r>
      <w:r w:rsidR="00EF4C6B" w:rsidRPr="00342079">
        <w:t xml:space="preserve">updates, </w:t>
      </w:r>
      <w:r w:rsidRPr="00342079">
        <w:t xml:space="preserve">though </w:t>
      </w:r>
      <w:r w:rsidR="00EE7B3F" w:rsidRPr="00342079">
        <w:t xml:space="preserve">this may occur in response to </w:t>
      </w:r>
      <w:r w:rsidR="00EF4C6B" w:rsidRPr="00342079">
        <w:t>issues identified by other parties. Triggers may include, but are not limited to:</w:t>
      </w:r>
    </w:p>
    <w:p w14:paraId="0B6CD4EE" w14:textId="36737BEC" w:rsidR="001F405E" w:rsidRPr="000121C7" w:rsidRDefault="00D6490F" w:rsidP="008D0963">
      <w:pPr>
        <w:pStyle w:val="SAPbullets"/>
        <w:rPr>
          <w:lang w:val="en-AU"/>
        </w:rPr>
      </w:pPr>
      <w:r w:rsidRPr="000121C7">
        <w:rPr>
          <w:lang w:val="en-AU"/>
        </w:rPr>
        <w:t>fixes an</w:t>
      </w:r>
      <w:r w:rsidR="00B957E6" w:rsidRPr="000121C7">
        <w:rPr>
          <w:lang w:val="en-AU"/>
        </w:rPr>
        <w:t>d patches</w:t>
      </w:r>
    </w:p>
    <w:p w14:paraId="25D6DBA4" w14:textId="4CBD0B71" w:rsidR="00EF4C6B" w:rsidRPr="000121C7" w:rsidRDefault="0068529D" w:rsidP="008D0963">
      <w:pPr>
        <w:pStyle w:val="SAPbullets"/>
        <w:rPr>
          <w:lang w:val="en-AU"/>
        </w:rPr>
      </w:pPr>
      <w:r w:rsidRPr="000121C7">
        <w:rPr>
          <w:lang w:val="en-AU"/>
        </w:rPr>
        <w:t>u</w:t>
      </w:r>
      <w:r w:rsidR="00221034" w:rsidRPr="000121C7">
        <w:rPr>
          <w:lang w:val="en-AU"/>
        </w:rPr>
        <w:t xml:space="preserve">pdates to AE (existing homes) </w:t>
      </w:r>
      <w:r w:rsidR="00EF4C6B" w:rsidRPr="000121C7">
        <w:rPr>
          <w:lang w:val="en-AU"/>
        </w:rPr>
        <w:t>third party technology changes</w:t>
      </w:r>
    </w:p>
    <w:p w14:paraId="3EB4E411" w14:textId="77777777" w:rsidR="00EF4C6B" w:rsidRPr="000121C7" w:rsidRDefault="00EF4C6B" w:rsidP="008D0963">
      <w:pPr>
        <w:pStyle w:val="SAPbullets"/>
      </w:pPr>
      <w:proofErr w:type="spellStart"/>
      <w:r w:rsidRPr="64315915">
        <w:t>optimisations</w:t>
      </w:r>
      <w:proofErr w:type="spellEnd"/>
      <w:r w:rsidRPr="64315915">
        <w:t xml:space="preserve"> / simplifications</w:t>
      </w:r>
    </w:p>
    <w:p w14:paraId="3C9E3093" w14:textId="77777777" w:rsidR="00EF4C6B" w:rsidRPr="000121C7" w:rsidRDefault="00EF4C6B" w:rsidP="008D0963">
      <w:pPr>
        <w:pStyle w:val="SAPbullets"/>
        <w:rPr>
          <w:lang w:val="en-AU"/>
        </w:rPr>
      </w:pPr>
      <w:r w:rsidRPr="000121C7">
        <w:rPr>
          <w:lang w:val="en-AU"/>
        </w:rPr>
        <w:t>data management plan reviews</w:t>
      </w:r>
    </w:p>
    <w:p w14:paraId="1BBA4D6C" w14:textId="38CB7A19" w:rsidR="00EF4C6B" w:rsidRPr="000121C7" w:rsidRDefault="00EF4C6B" w:rsidP="008D0963">
      <w:pPr>
        <w:pStyle w:val="SAPbullets"/>
        <w:rPr>
          <w:lang w:val="en-AU"/>
        </w:rPr>
      </w:pPr>
      <w:r w:rsidRPr="000121C7">
        <w:rPr>
          <w:lang w:val="en-AU"/>
        </w:rPr>
        <w:t xml:space="preserve">changes requested by the NatHERS </w:t>
      </w:r>
      <w:r w:rsidR="00F31EEA" w:rsidRPr="000121C7">
        <w:rPr>
          <w:lang w:val="en-AU"/>
        </w:rPr>
        <w:t>A</w:t>
      </w:r>
      <w:r w:rsidRPr="000121C7">
        <w:rPr>
          <w:lang w:val="en-AU"/>
        </w:rPr>
        <w:t>dministrator</w:t>
      </w:r>
    </w:p>
    <w:p w14:paraId="5538EFCA" w14:textId="66DDBF92" w:rsidR="00EF4C6B" w:rsidRPr="000121C7" w:rsidRDefault="00EF4C6B" w:rsidP="008D0963">
      <w:pPr>
        <w:pStyle w:val="SAPbullets"/>
        <w:rPr>
          <w:lang w:val="en-AU"/>
        </w:rPr>
      </w:pPr>
      <w:r w:rsidRPr="000121C7">
        <w:rPr>
          <w:lang w:val="en-AU"/>
        </w:rPr>
        <w:t>changes in government policy</w:t>
      </w:r>
      <w:r w:rsidR="004B2702">
        <w:rPr>
          <w:lang w:val="en-AU"/>
        </w:rPr>
        <w:t>.</w:t>
      </w:r>
    </w:p>
    <w:p w14:paraId="13CD3CD0" w14:textId="77777777" w:rsidR="00F47342" w:rsidRPr="00342079" w:rsidRDefault="00F47342" w:rsidP="00647549">
      <w:pPr>
        <w:pStyle w:val="Heading2"/>
      </w:pPr>
      <w:bookmarkStart w:id="108" w:name="_Toc197441082"/>
      <w:bookmarkStart w:id="109" w:name="_Toc197582628"/>
      <w:bookmarkStart w:id="110" w:name="_Toc202774139"/>
      <w:r w:rsidRPr="00342079">
        <w:lastRenderedPageBreak/>
        <w:t>Technical requirements</w:t>
      </w:r>
      <w:bookmarkEnd w:id="108"/>
      <w:bookmarkEnd w:id="109"/>
      <w:bookmarkEnd w:id="110"/>
    </w:p>
    <w:p w14:paraId="63820764" w14:textId="6BE6030C" w:rsidR="007477BC" w:rsidRPr="00342079" w:rsidRDefault="00EE7B3F" w:rsidP="007477BC">
      <w:pPr>
        <w:pStyle w:val="NormalIndent1"/>
        <w:keepNext/>
        <w:keepLines/>
      </w:pPr>
      <w:r w:rsidRPr="00342079">
        <w:t>The N</w:t>
      </w:r>
      <w:r w:rsidR="00360805" w:rsidRPr="00342079">
        <w:t xml:space="preserve">atHERS </w:t>
      </w:r>
      <w:r w:rsidR="00D87F45" w:rsidRPr="00342079">
        <w:t>Administrator</w:t>
      </w:r>
      <w:r w:rsidRPr="00342079">
        <w:t xml:space="preserve"> requires the UI to </w:t>
      </w:r>
      <w:r w:rsidR="000F4B8D" w:rsidRPr="00342079">
        <w:t xml:space="preserve">show that they adhere to </w:t>
      </w:r>
      <w:r w:rsidR="00153F15" w:rsidRPr="00342079">
        <w:t xml:space="preserve">the design principles provided in </w:t>
      </w:r>
      <w:r w:rsidR="0033221E" w:rsidRPr="00342079">
        <w:t>2.2</w:t>
      </w:r>
      <w:r w:rsidR="00153F15" w:rsidRPr="00342079">
        <w:t xml:space="preserve"> </w:t>
      </w:r>
      <w:r w:rsidR="000F4B8D" w:rsidRPr="00342079">
        <w:t>and implement a set of criteria that ha</w:t>
      </w:r>
      <w:r w:rsidR="00F519C8" w:rsidRPr="00342079">
        <w:t>v</w:t>
      </w:r>
      <w:r w:rsidR="000B2B31" w:rsidRPr="00342079">
        <w:t>e</w:t>
      </w:r>
      <w:r w:rsidR="000F4B8D" w:rsidRPr="00342079">
        <w:t xml:space="preserve"> been categorised into the following </w:t>
      </w:r>
      <w:r w:rsidR="00BA2574" w:rsidRPr="00342079">
        <w:t xml:space="preserve">accreditation </w:t>
      </w:r>
      <w:r w:rsidR="000F4B8D" w:rsidRPr="00342079">
        <w:t>modules</w:t>
      </w:r>
      <w:r w:rsidR="001A4B9A" w:rsidRPr="00342079">
        <w:t xml:space="preserve">: </w:t>
      </w:r>
    </w:p>
    <w:p w14:paraId="0E626165" w14:textId="60F533DF" w:rsidR="007477BC" w:rsidRPr="000121C7" w:rsidRDefault="007477BC" w:rsidP="008D0963">
      <w:pPr>
        <w:pStyle w:val="SAPbullets"/>
        <w:rPr>
          <w:lang w:val="en-AU"/>
        </w:rPr>
      </w:pPr>
      <w:r w:rsidRPr="000121C7">
        <w:rPr>
          <w:lang w:val="en-AU"/>
        </w:rPr>
        <w:t xml:space="preserve">CSIRO application programming interfaces (APIs) (section </w:t>
      </w:r>
      <w:r w:rsidRPr="000121C7">
        <w:rPr>
          <w:lang w:val="en-AU"/>
        </w:rPr>
        <w:fldChar w:fldCharType="begin"/>
      </w:r>
      <w:r w:rsidRPr="000121C7">
        <w:rPr>
          <w:lang w:val="en-AU"/>
        </w:rPr>
        <w:instrText xml:space="preserve"> REF _Ref189029578 \r \h  \* MERGEFORMAT </w:instrText>
      </w:r>
      <w:r w:rsidRPr="000121C7">
        <w:rPr>
          <w:lang w:val="en-AU"/>
        </w:rPr>
      </w:r>
      <w:r w:rsidRPr="000121C7">
        <w:rPr>
          <w:lang w:val="en-AU"/>
        </w:rPr>
        <w:fldChar w:fldCharType="separate"/>
      </w:r>
      <w:r w:rsidR="00ED0799">
        <w:rPr>
          <w:lang w:val="en-AU"/>
        </w:rPr>
        <w:t>4</w:t>
      </w:r>
      <w:r w:rsidRPr="000121C7">
        <w:rPr>
          <w:lang w:val="en-AU"/>
        </w:rPr>
        <w:fldChar w:fldCharType="end"/>
      </w:r>
      <w:r w:rsidRPr="000121C7">
        <w:rPr>
          <w:lang w:val="en-AU"/>
        </w:rPr>
        <w:t>)</w:t>
      </w:r>
    </w:p>
    <w:p w14:paraId="6F3F1FE7" w14:textId="0DAA9716" w:rsidR="007477BC" w:rsidRPr="00342079" w:rsidRDefault="00F76222" w:rsidP="008D0963">
      <w:pPr>
        <w:pStyle w:val="SAPbullets"/>
      </w:pPr>
      <w:r w:rsidRPr="64315915">
        <w:t>r</w:t>
      </w:r>
      <w:r w:rsidR="0084609D" w:rsidRPr="64315915">
        <w:t xml:space="preserve">ating tolerances and </w:t>
      </w:r>
      <w:proofErr w:type="spellStart"/>
      <w:r w:rsidR="0084609D" w:rsidRPr="64315915">
        <w:t>optim</w:t>
      </w:r>
      <w:r w:rsidR="00F86D28" w:rsidRPr="64315915">
        <w:t>isations</w:t>
      </w:r>
      <w:proofErr w:type="spellEnd"/>
      <w:r w:rsidR="007477BC" w:rsidRPr="64315915">
        <w:t xml:space="preserve"> (section </w:t>
      </w:r>
      <w:r w:rsidR="007477BC" w:rsidRPr="00342079">
        <w:rPr>
          <w:lang w:val="en-AU"/>
        </w:rPr>
        <w:fldChar w:fldCharType="begin"/>
      </w:r>
      <w:r w:rsidR="007477BC" w:rsidRPr="00342079">
        <w:rPr>
          <w:lang w:val="en-AU"/>
        </w:rPr>
        <w:instrText xml:space="preserve"> REF _Ref189233618 \r \h  \* MERGEFORMAT </w:instrText>
      </w:r>
      <w:r w:rsidR="007477BC" w:rsidRPr="00342079">
        <w:rPr>
          <w:lang w:val="en-AU"/>
        </w:rPr>
      </w:r>
      <w:r w:rsidR="007477BC" w:rsidRPr="00342079">
        <w:rPr>
          <w:lang w:val="en-AU"/>
        </w:rPr>
        <w:fldChar w:fldCharType="separate"/>
      </w:r>
      <w:r w:rsidR="00ED0799" w:rsidRPr="00ED0799">
        <w:t>5</w:t>
      </w:r>
      <w:r w:rsidR="007477BC" w:rsidRPr="00342079">
        <w:rPr>
          <w:lang w:val="en-AU"/>
        </w:rPr>
        <w:fldChar w:fldCharType="end"/>
      </w:r>
      <w:r w:rsidR="007477BC" w:rsidRPr="64315915">
        <w:t>)</w:t>
      </w:r>
    </w:p>
    <w:p w14:paraId="63B7D44E" w14:textId="25481E5D" w:rsidR="007477BC" w:rsidRPr="000121C7" w:rsidRDefault="00BB4397" w:rsidP="008D0963">
      <w:pPr>
        <w:pStyle w:val="SAPbullets"/>
        <w:rPr>
          <w:lang w:val="en-AU"/>
        </w:rPr>
      </w:pPr>
      <w:r w:rsidRPr="000121C7">
        <w:rPr>
          <w:lang w:val="en-AU"/>
        </w:rPr>
        <w:t>d</w:t>
      </w:r>
      <w:r w:rsidR="007477BC" w:rsidRPr="000121C7">
        <w:rPr>
          <w:lang w:val="en-AU"/>
        </w:rPr>
        <w:t xml:space="preserve">ata collection technology (section </w:t>
      </w:r>
      <w:r w:rsidR="007477BC" w:rsidRPr="000121C7">
        <w:rPr>
          <w:lang w:val="en-AU"/>
        </w:rPr>
        <w:fldChar w:fldCharType="begin"/>
      </w:r>
      <w:r w:rsidR="007477BC" w:rsidRPr="000121C7">
        <w:rPr>
          <w:lang w:val="en-AU"/>
        </w:rPr>
        <w:instrText xml:space="preserve"> REF _Ref189029653 \r \h  \* MERGEFORMAT </w:instrText>
      </w:r>
      <w:r w:rsidR="007477BC" w:rsidRPr="000121C7">
        <w:rPr>
          <w:lang w:val="en-AU"/>
        </w:rPr>
      </w:r>
      <w:r w:rsidR="007477BC" w:rsidRPr="000121C7">
        <w:rPr>
          <w:lang w:val="en-AU"/>
        </w:rPr>
        <w:fldChar w:fldCharType="separate"/>
      </w:r>
      <w:r w:rsidR="00ED0799">
        <w:rPr>
          <w:lang w:val="en-AU"/>
        </w:rPr>
        <w:t>6</w:t>
      </w:r>
      <w:r w:rsidR="007477BC" w:rsidRPr="000121C7">
        <w:rPr>
          <w:lang w:val="en-AU"/>
        </w:rPr>
        <w:fldChar w:fldCharType="end"/>
      </w:r>
      <w:r w:rsidR="007477BC" w:rsidRPr="000121C7">
        <w:rPr>
          <w:lang w:val="en-AU"/>
        </w:rPr>
        <w:t>)</w:t>
      </w:r>
    </w:p>
    <w:p w14:paraId="1E58AA0D" w14:textId="4F17715D" w:rsidR="007477BC" w:rsidRPr="000121C7" w:rsidRDefault="00BB4397" w:rsidP="008D0963">
      <w:pPr>
        <w:pStyle w:val="SAPbullets"/>
        <w:rPr>
          <w:lang w:val="en-AU"/>
        </w:rPr>
      </w:pPr>
      <w:r w:rsidRPr="000121C7">
        <w:rPr>
          <w:lang w:val="en-AU"/>
        </w:rPr>
        <w:t>d</w:t>
      </w:r>
      <w:r w:rsidR="007477BC" w:rsidRPr="000121C7">
        <w:rPr>
          <w:lang w:val="en-AU"/>
        </w:rPr>
        <w:t xml:space="preserve">ata storage and privacy (section </w:t>
      </w:r>
      <w:r w:rsidR="007477BC" w:rsidRPr="000121C7">
        <w:rPr>
          <w:lang w:val="en-AU"/>
        </w:rPr>
        <w:fldChar w:fldCharType="begin"/>
      </w:r>
      <w:r w:rsidR="007477BC" w:rsidRPr="000121C7">
        <w:rPr>
          <w:lang w:val="en-AU"/>
        </w:rPr>
        <w:instrText xml:space="preserve"> REF _Ref189029674 \r \h  \* MERGEFORMAT </w:instrText>
      </w:r>
      <w:r w:rsidR="007477BC" w:rsidRPr="000121C7">
        <w:rPr>
          <w:lang w:val="en-AU"/>
        </w:rPr>
      </w:r>
      <w:r w:rsidR="007477BC" w:rsidRPr="000121C7">
        <w:rPr>
          <w:lang w:val="en-AU"/>
        </w:rPr>
        <w:fldChar w:fldCharType="separate"/>
      </w:r>
      <w:r w:rsidR="00ED0799">
        <w:rPr>
          <w:lang w:val="en-AU"/>
        </w:rPr>
        <w:t>7</w:t>
      </w:r>
      <w:r w:rsidR="007477BC" w:rsidRPr="000121C7">
        <w:rPr>
          <w:lang w:val="en-AU"/>
        </w:rPr>
        <w:fldChar w:fldCharType="end"/>
      </w:r>
      <w:r w:rsidR="007477BC" w:rsidRPr="000121C7">
        <w:rPr>
          <w:lang w:val="en-AU"/>
        </w:rPr>
        <w:t>)</w:t>
      </w:r>
    </w:p>
    <w:p w14:paraId="3D384688" w14:textId="247C2A72" w:rsidR="007477BC" w:rsidRPr="000121C7" w:rsidRDefault="00153F15" w:rsidP="008D0963">
      <w:pPr>
        <w:pStyle w:val="SAPbullets"/>
        <w:rPr>
          <w:lang w:val="en-AU"/>
        </w:rPr>
      </w:pPr>
      <w:r w:rsidRPr="000121C7">
        <w:rPr>
          <w:lang w:val="en-AU"/>
        </w:rPr>
        <w:t>i</w:t>
      </w:r>
      <w:r w:rsidR="007477BC" w:rsidRPr="000121C7">
        <w:rPr>
          <w:lang w:val="en-AU"/>
        </w:rPr>
        <w:t xml:space="preserve">nterface and output requirements (section </w:t>
      </w:r>
      <w:r w:rsidR="004A3A87" w:rsidRPr="000121C7">
        <w:rPr>
          <w:lang w:val="en-AU"/>
        </w:rPr>
        <w:fldChar w:fldCharType="begin"/>
      </w:r>
      <w:r w:rsidR="004A3A87" w:rsidRPr="000121C7">
        <w:rPr>
          <w:lang w:val="en-AU"/>
        </w:rPr>
        <w:instrText xml:space="preserve"> REF _Ref196926649 \r \h </w:instrText>
      </w:r>
      <w:r w:rsidR="004A3A87" w:rsidRPr="000121C7">
        <w:rPr>
          <w:lang w:val="en-AU"/>
        </w:rPr>
      </w:r>
      <w:r w:rsidR="004A3A87" w:rsidRPr="000121C7">
        <w:rPr>
          <w:lang w:val="en-AU"/>
        </w:rPr>
        <w:fldChar w:fldCharType="separate"/>
      </w:r>
      <w:r w:rsidR="00ED0799">
        <w:rPr>
          <w:lang w:val="en-AU"/>
        </w:rPr>
        <w:t>8</w:t>
      </w:r>
      <w:r w:rsidR="004A3A87" w:rsidRPr="000121C7">
        <w:rPr>
          <w:lang w:val="en-AU"/>
        </w:rPr>
        <w:fldChar w:fldCharType="end"/>
      </w:r>
      <w:r w:rsidR="007477BC" w:rsidRPr="000121C7">
        <w:rPr>
          <w:lang w:val="en-AU"/>
        </w:rPr>
        <w:t>)</w:t>
      </w:r>
    </w:p>
    <w:p w14:paraId="32F6B5E9" w14:textId="0A34DBB7" w:rsidR="007477BC" w:rsidRPr="000121C7" w:rsidRDefault="00153F15" w:rsidP="008D0963">
      <w:pPr>
        <w:pStyle w:val="SAPbullets"/>
        <w:rPr>
          <w:lang w:val="en-AU"/>
        </w:rPr>
      </w:pPr>
      <w:r w:rsidRPr="000121C7">
        <w:rPr>
          <w:lang w:val="en-AU"/>
        </w:rPr>
        <w:t>t</w:t>
      </w:r>
      <w:r w:rsidR="007477BC" w:rsidRPr="000121C7">
        <w:rPr>
          <w:lang w:val="en-AU"/>
        </w:rPr>
        <w:t xml:space="preserve">erms and conditions (section </w:t>
      </w:r>
      <w:r w:rsidR="007477BC" w:rsidRPr="000121C7">
        <w:rPr>
          <w:lang w:val="en-AU"/>
        </w:rPr>
        <w:fldChar w:fldCharType="begin"/>
      </w:r>
      <w:r w:rsidR="007477BC" w:rsidRPr="000121C7">
        <w:rPr>
          <w:lang w:val="en-AU"/>
        </w:rPr>
        <w:instrText xml:space="preserve"> REF _Ref189029699 \r \h  \* MERGEFORMAT </w:instrText>
      </w:r>
      <w:r w:rsidR="007477BC" w:rsidRPr="000121C7">
        <w:rPr>
          <w:lang w:val="en-AU"/>
        </w:rPr>
      </w:r>
      <w:r w:rsidR="007477BC" w:rsidRPr="000121C7">
        <w:rPr>
          <w:lang w:val="en-AU"/>
        </w:rPr>
        <w:fldChar w:fldCharType="separate"/>
      </w:r>
      <w:r w:rsidR="00ED0799">
        <w:rPr>
          <w:lang w:val="en-AU"/>
        </w:rPr>
        <w:t>9</w:t>
      </w:r>
      <w:r w:rsidR="007477BC" w:rsidRPr="000121C7">
        <w:rPr>
          <w:lang w:val="en-AU"/>
        </w:rPr>
        <w:fldChar w:fldCharType="end"/>
      </w:r>
      <w:r w:rsidR="007477BC" w:rsidRPr="000121C7">
        <w:rPr>
          <w:lang w:val="en-AU"/>
        </w:rPr>
        <w:t>)</w:t>
      </w:r>
      <w:r w:rsidR="00866996">
        <w:rPr>
          <w:lang w:val="en-AU"/>
        </w:rPr>
        <w:t>.</w:t>
      </w:r>
    </w:p>
    <w:p w14:paraId="496DF5D7" w14:textId="0FF80536" w:rsidR="00FC354D" w:rsidRPr="00342079" w:rsidRDefault="00FC354D" w:rsidP="00647549">
      <w:pPr>
        <w:pStyle w:val="Heading2"/>
      </w:pPr>
      <w:bookmarkStart w:id="111" w:name="_Toc197441083"/>
      <w:bookmarkStart w:id="112" w:name="_Toc197582629"/>
      <w:bookmarkStart w:id="113" w:name="_Toc202774140"/>
      <w:r w:rsidRPr="00342079">
        <w:t>NatHERS controlled documents</w:t>
      </w:r>
      <w:bookmarkEnd w:id="111"/>
      <w:bookmarkEnd w:id="112"/>
      <w:bookmarkEnd w:id="113"/>
    </w:p>
    <w:p w14:paraId="6A6A145B" w14:textId="4DED532B" w:rsidR="00DC7612" w:rsidRPr="00342079" w:rsidRDefault="00DC7612" w:rsidP="00DC7612">
      <w:pPr>
        <w:pStyle w:val="SAPIndent1"/>
      </w:pPr>
      <w:r w:rsidRPr="00342079">
        <w:t xml:space="preserve">This document is the header document of the </w:t>
      </w:r>
      <w:r w:rsidR="002E2B87" w:rsidRPr="00342079">
        <w:t>User Interface Protocol (</w:t>
      </w:r>
      <w:r w:rsidRPr="00342079">
        <w:t>UIP</w:t>
      </w:r>
      <w:r w:rsidR="002E2B87" w:rsidRPr="00342079">
        <w:t>)</w:t>
      </w:r>
      <w:r w:rsidRPr="00342079">
        <w:t xml:space="preserve">. The </w:t>
      </w:r>
      <w:r w:rsidR="002E2B87" w:rsidRPr="00342079">
        <w:t xml:space="preserve">UIP </w:t>
      </w:r>
      <w:r w:rsidRPr="00342079">
        <w:t xml:space="preserve">is a series of documents setting out accreditation requirements for </w:t>
      </w:r>
      <w:r w:rsidR="001C3E07" w:rsidRPr="00342079">
        <w:t xml:space="preserve">NatHERS </w:t>
      </w:r>
      <w:r w:rsidRPr="00342079">
        <w:t>energy ratings tools</w:t>
      </w:r>
      <w:r w:rsidR="00566371" w:rsidRPr="00342079">
        <w:t xml:space="preserve"> for existing homes</w:t>
      </w:r>
      <w:r w:rsidR="00615D81" w:rsidRPr="00342079">
        <w:t>, including:</w:t>
      </w:r>
    </w:p>
    <w:p w14:paraId="6A32D99D" w14:textId="2C3DBFCD" w:rsidR="00FB55C7" w:rsidRPr="000121C7" w:rsidRDefault="00FB55C7" w:rsidP="008D0963">
      <w:pPr>
        <w:pStyle w:val="SAPbullets"/>
        <w:rPr>
          <w:lang w:val="en-AU"/>
        </w:rPr>
      </w:pPr>
      <w:r w:rsidRPr="000121C7">
        <w:rPr>
          <w:lang w:val="en-AU"/>
        </w:rPr>
        <w:t xml:space="preserve">NatHERS </w:t>
      </w:r>
      <w:r w:rsidR="0033221E" w:rsidRPr="000121C7">
        <w:rPr>
          <w:lang w:val="en-AU"/>
        </w:rPr>
        <w:t>W</w:t>
      </w:r>
      <w:r w:rsidR="00F309C5" w:rsidRPr="000121C7">
        <w:rPr>
          <w:lang w:val="en-AU"/>
        </w:rPr>
        <w:t xml:space="preserve">hole of </w:t>
      </w:r>
      <w:r w:rsidR="0033221E" w:rsidRPr="000121C7">
        <w:rPr>
          <w:lang w:val="en-AU"/>
        </w:rPr>
        <w:t>H</w:t>
      </w:r>
      <w:r w:rsidR="00F309C5" w:rsidRPr="000121C7">
        <w:rPr>
          <w:lang w:val="en-AU"/>
        </w:rPr>
        <w:t>ome</w:t>
      </w:r>
      <w:r w:rsidRPr="000121C7">
        <w:rPr>
          <w:lang w:val="en-AU"/>
        </w:rPr>
        <w:t xml:space="preserve"> method</w:t>
      </w:r>
    </w:p>
    <w:p w14:paraId="352BBE9B" w14:textId="52D9A8A4" w:rsidR="00FB55C7" w:rsidRPr="000121C7" w:rsidRDefault="00C6263E" w:rsidP="00A252F5">
      <w:pPr>
        <w:pStyle w:val="SAPbullets"/>
        <w:numPr>
          <w:ilvl w:val="1"/>
          <w:numId w:val="24"/>
        </w:numPr>
        <w:rPr>
          <w:lang w:val="en-AU"/>
        </w:rPr>
      </w:pPr>
      <w:r w:rsidRPr="000121C7">
        <w:rPr>
          <w:lang w:val="en-AU"/>
        </w:rPr>
        <w:t>r</w:t>
      </w:r>
      <w:r w:rsidR="00FB55C7" w:rsidRPr="000121C7">
        <w:rPr>
          <w:lang w:val="en-AU"/>
        </w:rPr>
        <w:t>efer particularly to the terminology list</w:t>
      </w:r>
    </w:p>
    <w:p w14:paraId="4D55C026" w14:textId="3D044145" w:rsidR="00FB55C7" w:rsidRPr="00342079" w:rsidRDefault="00A64CA0" w:rsidP="008D0963">
      <w:pPr>
        <w:pStyle w:val="SAPbullets"/>
      </w:pPr>
      <w:r w:rsidRPr="64315915">
        <w:t xml:space="preserve">existing homes </w:t>
      </w:r>
      <w:r w:rsidR="00FB2EB9" w:rsidRPr="64315915">
        <w:t>t</w:t>
      </w:r>
      <w:r w:rsidR="00FB55C7" w:rsidRPr="64315915">
        <w:t xml:space="preserve">hermal </w:t>
      </w:r>
      <w:proofErr w:type="spellStart"/>
      <w:r w:rsidR="00FB55C7" w:rsidRPr="64315915">
        <w:t>standardisation</w:t>
      </w:r>
      <w:proofErr w:type="spellEnd"/>
      <w:r w:rsidR="00FB55C7" w:rsidRPr="64315915">
        <w:t xml:space="preserve"> document</w:t>
      </w:r>
    </w:p>
    <w:p w14:paraId="18DDEBFD" w14:textId="3A14E018" w:rsidR="00AF65F4" w:rsidRPr="000121C7" w:rsidRDefault="00A64CA0" w:rsidP="008D0963">
      <w:pPr>
        <w:pStyle w:val="SAPbullets"/>
        <w:rPr>
          <w:lang w:val="en-AU"/>
        </w:rPr>
      </w:pPr>
      <w:r w:rsidRPr="000121C7">
        <w:rPr>
          <w:lang w:val="en-AU"/>
        </w:rPr>
        <w:t xml:space="preserve">accreditation </w:t>
      </w:r>
      <w:r w:rsidR="00FB2EB9" w:rsidRPr="000121C7">
        <w:rPr>
          <w:lang w:val="en-AU"/>
        </w:rPr>
        <w:t>t</w:t>
      </w:r>
      <w:r w:rsidR="00AF65F4" w:rsidRPr="000121C7">
        <w:rPr>
          <w:lang w:val="en-AU"/>
        </w:rPr>
        <w:t xml:space="preserve">erms and </w:t>
      </w:r>
      <w:r w:rsidR="00FB2EB9" w:rsidRPr="000121C7">
        <w:rPr>
          <w:lang w:val="en-AU"/>
        </w:rPr>
        <w:t>c</w:t>
      </w:r>
      <w:r w:rsidR="00AF65F4" w:rsidRPr="000121C7">
        <w:rPr>
          <w:lang w:val="en-AU"/>
        </w:rPr>
        <w:t>ondition</w:t>
      </w:r>
      <w:r w:rsidR="00BA5A87" w:rsidRPr="000121C7">
        <w:rPr>
          <w:lang w:val="en-AU"/>
        </w:rPr>
        <w:t>s</w:t>
      </w:r>
    </w:p>
    <w:p w14:paraId="55605CC4" w14:textId="2EF5E2FB" w:rsidR="009956A6" w:rsidRPr="000121C7" w:rsidRDefault="00FB2EB9" w:rsidP="008D0963">
      <w:pPr>
        <w:pStyle w:val="SAPbullets"/>
        <w:rPr>
          <w:lang w:val="en-AU"/>
        </w:rPr>
      </w:pPr>
      <w:r w:rsidRPr="000121C7">
        <w:rPr>
          <w:lang w:val="en-AU"/>
        </w:rPr>
        <w:t>t</w:t>
      </w:r>
      <w:r w:rsidR="009956A6" w:rsidRPr="000121C7">
        <w:rPr>
          <w:lang w:val="en-AU"/>
        </w:rPr>
        <w:t xml:space="preserve">echnical </w:t>
      </w:r>
      <w:r w:rsidRPr="000121C7">
        <w:rPr>
          <w:lang w:val="en-AU"/>
        </w:rPr>
        <w:t>n</w:t>
      </w:r>
      <w:r w:rsidR="009956A6" w:rsidRPr="000121C7">
        <w:rPr>
          <w:lang w:val="en-AU"/>
        </w:rPr>
        <w:t>ote for existing homes</w:t>
      </w:r>
    </w:p>
    <w:p w14:paraId="173E3FE0" w14:textId="2EAB3C74" w:rsidR="00562D43" w:rsidRPr="000121C7" w:rsidRDefault="00562D43" w:rsidP="008D0963">
      <w:pPr>
        <w:pStyle w:val="SAPbullets"/>
        <w:rPr>
          <w:lang w:val="en-AU"/>
        </w:rPr>
      </w:pPr>
      <w:r w:rsidRPr="000121C7">
        <w:rPr>
          <w:lang w:val="en-AU"/>
        </w:rPr>
        <w:t>Na</w:t>
      </w:r>
      <w:r w:rsidR="00FC354D" w:rsidRPr="000121C7">
        <w:rPr>
          <w:lang w:val="en-AU"/>
        </w:rPr>
        <w:t>tHERS trademark guidelines</w:t>
      </w:r>
      <w:r w:rsidR="005C2E02">
        <w:rPr>
          <w:lang w:val="en-AU"/>
        </w:rPr>
        <w:t>.</w:t>
      </w:r>
    </w:p>
    <w:p w14:paraId="0F835ECB" w14:textId="3ED1EB97" w:rsidR="00F15B10" w:rsidRPr="00342079" w:rsidRDefault="00616957" w:rsidP="00847385">
      <w:pPr>
        <w:pStyle w:val="Heading1"/>
      </w:pPr>
      <w:bookmarkStart w:id="114" w:name="_Toc197441084"/>
      <w:bookmarkStart w:id="115" w:name="_Toc197582630"/>
      <w:bookmarkStart w:id="116" w:name="_Toc202774141"/>
      <w:bookmarkStart w:id="117" w:name="_Ref175037047"/>
      <w:r w:rsidRPr="00342079">
        <w:lastRenderedPageBreak/>
        <w:t>U</w:t>
      </w:r>
      <w:r w:rsidR="009D5664" w:rsidRPr="00342079">
        <w:t>ser interface (UI)</w:t>
      </w:r>
      <w:r w:rsidRPr="00342079">
        <w:t xml:space="preserve"> </w:t>
      </w:r>
      <w:r w:rsidR="00F15B10" w:rsidRPr="00342079">
        <w:t>model</w:t>
      </w:r>
      <w:bookmarkEnd w:id="114"/>
      <w:bookmarkEnd w:id="115"/>
      <w:bookmarkEnd w:id="116"/>
      <w:r w:rsidR="00F15B10" w:rsidRPr="00342079">
        <w:t xml:space="preserve"> </w:t>
      </w:r>
      <w:bookmarkEnd w:id="117"/>
    </w:p>
    <w:p w14:paraId="3C196099" w14:textId="77777777" w:rsidR="004F7083" w:rsidRPr="00342079" w:rsidRDefault="004F7083" w:rsidP="00647549">
      <w:pPr>
        <w:pStyle w:val="Heading2"/>
      </w:pPr>
      <w:bookmarkStart w:id="118" w:name="_Toc197441085"/>
      <w:bookmarkStart w:id="119" w:name="_Toc197582631"/>
      <w:bookmarkStart w:id="120" w:name="_Toc202774142"/>
      <w:r w:rsidRPr="00342079">
        <w:t>Overview</w:t>
      </w:r>
      <w:bookmarkEnd w:id="118"/>
      <w:bookmarkEnd w:id="119"/>
      <w:bookmarkEnd w:id="120"/>
    </w:p>
    <w:p w14:paraId="24C0AD72" w14:textId="321AD50A" w:rsidR="00AF3683" w:rsidRPr="00342079" w:rsidRDefault="0029701B" w:rsidP="00AF3683">
      <w:pPr>
        <w:pStyle w:val="NormalIndent1"/>
      </w:pPr>
      <w:r w:rsidRPr="000121C7">
        <w:t xml:space="preserve">Under the </w:t>
      </w:r>
      <w:r w:rsidR="00367408" w:rsidRPr="000121C7">
        <w:t xml:space="preserve">UI </w:t>
      </w:r>
      <w:r w:rsidRPr="000121C7">
        <w:t>model</w:t>
      </w:r>
      <w:r w:rsidR="00B759F6" w:rsidRPr="000121C7">
        <w:t>,</w:t>
      </w:r>
      <w:r w:rsidRPr="000121C7">
        <w:t xml:space="preserve"> </w:t>
      </w:r>
      <w:r w:rsidR="002D7AEE" w:rsidRPr="000121C7">
        <w:t xml:space="preserve">the </w:t>
      </w:r>
      <w:r w:rsidR="002D7AEE" w:rsidRPr="00342079">
        <w:t>c</w:t>
      </w:r>
      <w:r w:rsidR="00152A97" w:rsidRPr="00342079">
        <w:t xml:space="preserve">entralised calculation </w:t>
      </w:r>
      <w:r w:rsidR="002D7AEE" w:rsidRPr="00342079">
        <w:t xml:space="preserve">engine </w:t>
      </w:r>
      <w:r w:rsidR="00152A97" w:rsidRPr="00342079">
        <w:t xml:space="preserve">will </w:t>
      </w:r>
      <w:r w:rsidR="002D7AEE" w:rsidRPr="00342079">
        <w:t xml:space="preserve">avoid </w:t>
      </w:r>
      <w:r w:rsidR="00152A97" w:rsidRPr="00342079">
        <w:t>the need for</w:t>
      </w:r>
      <w:bookmarkStart w:id="121" w:name="_Hlk175202913"/>
      <w:r w:rsidR="00152A97" w:rsidRPr="00342079">
        <w:t xml:space="preserve"> </w:t>
      </w:r>
      <w:bookmarkEnd w:id="121"/>
      <w:r w:rsidR="00A051C4" w:rsidRPr="00342079">
        <w:t xml:space="preserve">UIs </w:t>
      </w:r>
      <w:r w:rsidR="00152A97" w:rsidRPr="00342079">
        <w:t>to duplicate calculations into their tools</w:t>
      </w:r>
      <w:r w:rsidR="00A051C4" w:rsidRPr="00342079">
        <w:t>,</w:t>
      </w:r>
      <w:r w:rsidR="00152A97" w:rsidRPr="00342079">
        <w:t xml:space="preserve"> while still providing the opportunity to incorporate innovative data collection approaches.</w:t>
      </w:r>
      <w:r w:rsidR="00AF3683" w:rsidRPr="00342079">
        <w:t xml:space="preserve"> </w:t>
      </w:r>
      <w:r w:rsidR="00AF3683" w:rsidRPr="000121C7">
        <w:t xml:space="preserve">The chief purpose of the UI </w:t>
      </w:r>
      <w:r w:rsidR="00573274" w:rsidRPr="000121C7">
        <w:t xml:space="preserve">from the NatHERS </w:t>
      </w:r>
      <w:r w:rsidR="00F83EB1" w:rsidRPr="000121C7">
        <w:t xml:space="preserve">perspective </w:t>
      </w:r>
      <w:r w:rsidR="00AF3683" w:rsidRPr="000121C7">
        <w:t xml:space="preserve">will be to facilitate and optimise data collection, which may be done manually and/or via third party technologies. </w:t>
      </w:r>
    </w:p>
    <w:p w14:paraId="19902EB5" w14:textId="7B3EA5B5" w:rsidR="009C66E8" w:rsidRPr="000121C7" w:rsidRDefault="0029701B" w:rsidP="009C66E8">
      <w:pPr>
        <w:pStyle w:val="NormalIndent1"/>
      </w:pPr>
      <w:r w:rsidRPr="000121C7">
        <w:t>This model is designed to provide reliable, consistent and comparable ratings for existing homes</w:t>
      </w:r>
      <w:r w:rsidR="00627ECB" w:rsidRPr="000121C7">
        <w:t>,</w:t>
      </w:r>
      <w:r w:rsidRPr="000121C7">
        <w:t xml:space="preserve"> while reducing administrative complexity and managing risk.  </w:t>
      </w:r>
      <w:r w:rsidR="009C66E8" w:rsidRPr="000121C7">
        <w:t xml:space="preserve"> </w:t>
      </w:r>
    </w:p>
    <w:p w14:paraId="2711EBA4" w14:textId="0F3ADB51" w:rsidR="008D0C92" w:rsidRPr="000121C7" w:rsidRDefault="008D0C92" w:rsidP="00647549">
      <w:pPr>
        <w:pStyle w:val="Heading2"/>
      </w:pPr>
      <w:bookmarkStart w:id="122" w:name="_Ref192587256"/>
      <w:bookmarkStart w:id="123" w:name="_Toc197441086"/>
      <w:bookmarkStart w:id="124" w:name="_Toc197582632"/>
      <w:bookmarkStart w:id="125" w:name="_Toc202774143"/>
      <w:r w:rsidRPr="000121C7">
        <w:t>Design principles of a UI</w:t>
      </w:r>
      <w:bookmarkEnd w:id="122"/>
      <w:bookmarkEnd w:id="123"/>
      <w:bookmarkEnd w:id="124"/>
      <w:bookmarkEnd w:id="125"/>
    </w:p>
    <w:p w14:paraId="15F0FA81" w14:textId="24F502D8" w:rsidR="008C18A1" w:rsidRPr="00342079" w:rsidRDefault="000434AD" w:rsidP="003C0857">
      <w:pPr>
        <w:pStyle w:val="NormalIndent1"/>
      </w:pPr>
      <w:r w:rsidRPr="00342079">
        <w:t xml:space="preserve">To be accredited, </w:t>
      </w:r>
      <w:r w:rsidR="000A327D" w:rsidRPr="00342079">
        <w:t xml:space="preserve">UIs must align with </w:t>
      </w:r>
      <w:r w:rsidR="00912EB9" w:rsidRPr="00342079">
        <w:t>the</w:t>
      </w:r>
      <w:r w:rsidR="00A3418F" w:rsidRPr="00342079">
        <w:t xml:space="preserve"> </w:t>
      </w:r>
      <w:r w:rsidR="00883551" w:rsidRPr="00342079">
        <w:t>design principles</w:t>
      </w:r>
      <w:r w:rsidR="00912EB9" w:rsidRPr="00342079">
        <w:t xml:space="preserve"> below. </w:t>
      </w:r>
      <w:r w:rsidR="00ED0238" w:rsidRPr="00342079">
        <w:t>Where there is a conflict between these principles, designing for mandatory disclosure programs takes precedence.</w:t>
      </w:r>
    </w:p>
    <w:p w14:paraId="184D7AE7" w14:textId="3420DDDC" w:rsidR="00A3418F" w:rsidRPr="00342079" w:rsidRDefault="00A3418F" w:rsidP="003C0857">
      <w:pPr>
        <w:pStyle w:val="NormalIndent1"/>
        <w:tabs>
          <w:tab w:val="left" w:pos="457"/>
        </w:tabs>
        <w:ind w:left="523"/>
        <w:rPr>
          <w:b/>
          <w:bCs/>
        </w:rPr>
      </w:pPr>
      <w:r w:rsidRPr="00342079">
        <w:rPr>
          <w:b/>
          <w:bCs/>
        </w:rPr>
        <w:t>Assessments and tools are fit for purpose, simple to use and cost effective</w:t>
      </w:r>
      <w:r w:rsidR="005E5728" w:rsidRPr="00342079">
        <w:rPr>
          <w:b/>
          <w:bCs/>
        </w:rPr>
        <w:t>, and will</w:t>
      </w:r>
      <w:r w:rsidRPr="00342079">
        <w:rPr>
          <w:b/>
          <w:bCs/>
        </w:rPr>
        <w:t>:  </w:t>
      </w:r>
    </w:p>
    <w:p w14:paraId="6F70B274" w14:textId="13EB8701" w:rsidR="00A3418F" w:rsidRPr="00342079" w:rsidRDefault="00A3418F" w:rsidP="00912EB9">
      <w:pPr>
        <w:pStyle w:val="NormalIndent1"/>
        <w:numPr>
          <w:ilvl w:val="1"/>
          <w:numId w:val="77"/>
        </w:numPr>
        <w:tabs>
          <w:tab w:val="left" w:pos="883"/>
        </w:tabs>
      </w:pPr>
      <w:r w:rsidRPr="00342079">
        <w:t xml:space="preserve">limit tool data inputs – the number of required data inputs should be limited to the </w:t>
      </w:r>
      <w:r w:rsidR="00B66B5D" w:rsidRPr="00342079">
        <w:t>fewest</w:t>
      </w:r>
      <w:r w:rsidRPr="00342079">
        <w:t xml:space="preserve"> possible to ensure a reliable </w:t>
      </w:r>
      <w:r w:rsidR="00581C86" w:rsidRPr="00342079">
        <w:t xml:space="preserve">and accurate </w:t>
      </w:r>
      <w:r w:rsidRPr="00342079">
        <w:t>rating, and useful upgrade advice and streamlined re-rating following upgrades  </w:t>
      </w:r>
    </w:p>
    <w:p w14:paraId="347671B0" w14:textId="4DA6F5FF" w:rsidR="002524CD" w:rsidRPr="00342079" w:rsidRDefault="007B511B" w:rsidP="00912EB9">
      <w:pPr>
        <w:pStyle w:val="NormalIndent1"/>
        <w:numPr>
          <w:ilvl w:val="1"/>
          <w:numId w:val="77"/>
        </w:numPr>
        <w:tabs>
          <w:tab w:val="left" w:pos="883"/>
        </w:tabs>
      </w:pPr>
      <w:r w:rsidRPr="00342079">
        <w:t>ensur</w:t>
      </w:r>
      <w:r w:rsidR="005E5728" w:rsidRPr="00342079">
        <w:t>e</w:t>
      </w:r>
      <w:r w:rsidRPr="00342079">
        <w:t xml:space="preserve"> the security </w:t>
      </w:r>
      <w:r w:rsidR="0000134F" w:rsidRPr="00342079">
        <w:t xml:space="preserve">and privacy </w:t>
      </w:r>
      <w:r w:rsidRPr="00342079">
        <w:t>measures are incorporated in all stages of the software</w:t>
      </w:r>
    </w:p>
    <w:p w14:paraId="75738BE8" w14:textId="5E8155DC" w:rsidR="005E5728" w:rsidRPr="00342079" w:rsidRDefault="005E5728" w:rsidP="003C0857">
      <w:pPr>
        <w:pStyle w:val="NormalIndent1"/>
        <w:numPr>
          <w:ilvl w:val="1"/>
          <w:numId w:val="77"/>
        </w:numPr>
        <w:tabs>
          <w:tab w:val="left" w:pos="883"/>
        </w:tabs>
      </w:pPr>
      <w:r w:rsidRPr="00342079">
        <w:t>avoid unintended outcomes and avoid settings that would allow for manipulation or conflict with the program objectives, e.g. avoiding overly generous defaults or incentivising inefficient upgrades    </w:t>
      </w:r>
    </w:p>
    <w:p w14:paraId="517AF15E" w14:textId="1938202A" w:rsidR="00A3418F" w:rsidRPr="00342079" w:rsidRDefault="00A3418F" w:rsidP="003C0857">
      <w:pPr>
        <w:pStyle w:val="NormalIndent1"/>
        <w:numPr>
          <w:ilvl w:val="1"/>
          <w:numId w:val="77"/>
        </w:numPr>
        <w:tabs>
          <w:tab w:val="left" w:pos="883"/>
        </w:tabs>
      </w:pPr>
      <w:r w:rsidRPr="00342079">
        <w:t>simplify on-site data collection – minimise on-site time and requirements for assessors</w:t>
      </w:r>
    </w:p>
    <w:p w14:paraId="02342D34" w14:textId="7F7650E8" w:rsidR="00A3418F" w:rsidRPr="00342079" w:rsidRDefault="00A3418F" w:rsidP="003C0857">
      <w:pPr>
        <w:pStyle w:val="NormalIndent1"/>
        <w:numPr>
          <w:ilvl w:val="1"/>
          <w:numId w:val="77"/>
        </w:numPr>
        <w:tabs>
          <w:tab w:val="left" w:pos="883"/>
        </w:tabs>
      </w:pPr>
      <w:r w:rsidRPr="00342079">
        <w:t>incentivis</w:t>
      </w:r>
      <w:r w:rsidR="005E5728" w:rsidRPr="00342079">
        <w:t>e</w:t>
      </w:r>
      <w:r w:rsidRPr="00342079">
        <w:t xml:space="preserve"> energy performance upgrades through mandatory home energy rating disclosure schemes</w:t>
      </w:r>
      <w:r w:rsidR="00CE1CEA" w:rsidRPr="00342079">
        <w:rPr>
          <w:rStyle w:val="FootnoteReference"/>
        </w:rPr>
        <w:footnoteReference w:id="4"/>
      </w:r>
      <w:r w:rsidRPr="00342079">
        <w:t>  </w:t>
      </w:r>
    </w:p>
    <w:p w14:paraId="26B6DA5E" w14:textId="0E3B45D2" w:rsidR="00A3418F" w:rsidRPr="00342079" w:rsidRDefault="00A3418F" w:rsidP="003C0857">
      <w:pPr>
        <w:pStyle w:val="NormalIndent1"/>
        <w:numPr>
          <w:ilvl w:val="1"/>
          <w:numId w:val="77"/>
        </w:numPr>
        <w:tabs>
          <w:tab w:val="left" w:pos="883"/>
        </w:tabs>
      </w:pPr>
      <w:r w:rsidRPr="00342079">
        <w:t>help Australian households better understand their home’s energy performance  </w:t>
      </w:r>
    </w:p>
    <w:p w14:paraId="7886AE4E" w14:textId="47E84ABA" w:rsidR="00A3418F" w:rsidRPr="00342079" w:rsidRDefault="00420858" w:rsidP="003C0857">
      <w:pPr>
        <w:pStyle w:val="NormalIndent1"/>
        <w:numPr>
          <w:ilvl w:val="1"/>
          <w:numId w:val="77"/>
        </w:numPr>
        <w:tabs>
          <w:tab w:val="left" w:pos="883"/>
        </w:tabs>
      </w:pPr>
      <w:r w:rsidRPr="00342079">
        <w:t xml:space="preserve">share </w:t>
      </w:r>
      <w:r w:rsidR="00A3418F" w:rsidRPr="00342079">
        <w:t>data to enable financial products, incentives, subsidies and grants for energy performance upgrades </w:t>
      </w:r>
      <w:r w:rsidR="003628B8" w:rsidRPr="00342079">
        <w:t xml:space="preserve">as well as to </w:t>
      </w:r>
      <w:r w:rsidR="00A3418F" w:rsidRPr="00342079">
        <w:t>support other standards such as minimum rental standards</w:t>
      </w:r>
      <w:r w:rsidR="00A3418F" w:rsidRPr="00342079">
        <w:rPr>
          <w:i/>
          <w:iCs/>
        </w:rPr>
        <w:t xml:space="preserve"> </w:t>
      </w:r>
    </w:p>
    <w:p w14:paraId="61D9E0D8" w14:textId="2B7A7FC6" w:rsidR="00A3418F" w:rsidRPr="00342079" w:rsidRDefault="001C5CDA" w:rsidP="003C0857">
      <w:pPr>
        <w:pStyle w:val="NormalIndent1"/>
        <w:numPr>
          <w:ilvl w:val="1"/>
          <w:numId w:val="77"/>
        </w:numPr>
        <w:tabs>
          <w:tab w:val="left" w:pos="883"/>
        </w:tabs>
      </w:pPr>
      <w:r w:rsidRPr="00342079">
        <w:t>s</w:t>
      </w:r>
      <w:r w:rsidR="00A3418F" w:rsidRPr="00342079">
        <w:t>upport equity, accessibility and scalability</w:t>
      </w:r>
      <w:r w:rsidR="00202750" w:rsidRPr="00342079">
        <w:t xml:space="preserve">, </w:t>
      </w:r>
      <w:r w:rsidR="00A3418F" w:rsidRPr="00342079">
        <w:t>demonstrat</w:t>
      </w:r>
      <w:r w:rsidR="00176B85" w:rsidRPr="00342079">
        <w:t>ing</w:t>
      </w:r>
      <w:r w:rsidR="00A3418F" w:rsidRPr="00342079">
        <w:t xml:space="preserve"> the potential to be deployed at scale, including delivery to regional and remote areas and accessibility to diverse communities (including culturally and linguistically diverse (CALD) people, people with disabilities and other groups)</w:t>
      </w:r>
      <w:r w:rsidR="00E666BE" w:rsidRPr="00342079">
        <w:t>.</w:t>
      </w:r>
      <w:r w:rsidR="00A3418F" w:rsidRPr="00342079">
        <w:t>  </w:t>
      </w:r>
    </w:p>
    <w:p w14:paraId="0110132E" w14:textId="2C50F49D" w:rsidR="0043771E" w:rsidRPr="00342079" w:rsidRDefault="0043771E" w:rsidP="004A191D">
      <w:pPr>
        <w:pStyle w:val="Heading2"/>
      </w:pPr>
      <w:bookmarkStart w:id="126" w:name="_Toc197417680"/>
      <w:bookmarkStart w:id="127" w:name="_Toc197439963"/>
      <w:bookmarkStart w:id="128" w:name="_Toc197440244"/>
      <w:bookmarkStart w:id="129" w:name="_Toc197440525"/>
      <w:bookmarkStart w:id="130" w:name="_Toc197440806"/>
      <w:bookmarkStart w:id="131" w:name="_Toc197441087"/>
      <w:bookmarkStart w:id="132" w:name="_Toc197441366"/>
      <w:bookmarkStart w:id="133" w:name="_Toc197441632"/>
      <w:bookmarkStart w:id="134" w:name="_Toc197441905"/>
      <w:bookmarkStart w:id="135" w:name="_Toc197442180"/>
      <w:bookmarkStart w:id="136" w:name="_Toc197445456"/>
      <w:bookmarkStart w:id="137" w:name="_Toc197441088"/>
      <w:bookmarkStart w:id="138" w:name="_Toc197582633"/>
      <w:bookmarkStart w:id="139" w:name="_Toc202774144"/>
      <w:bookmarkStart w:id="140" w:name="_Ref175033706"/>
      <w:bookmarkEnd w:id="126"/>
      <w:bookmarkEnd w:id="127"/>
      <w:bookmarkEnd w:id="128"/>
      <w:bookmarkEnd w:id="129"/>
      <w:bookmarkEnd w:id="130"/>
      <w:bookmarkEnd w:id="131"/>
      <w:bookmarkEnd w:id="132"/>
      <w:bookmarkEnd w:id="133"/>
      <w:bookmarkEnd w:id="134"/>
      <w:bookmarkEnd w:id="135"/>
      <w:bookmarkEnd w:id="136"/>
      <w:r w:rsidRPr="00342079">
        <w:lastRenderedPageBreak/>
        <w:t>UI model components</w:t>
      </w:r>
      <w:bookmarkEnd w:id="137"/>
      <w:bookmarkEnd w:id="138"/>
      <w:bookmarkEnd w:id="139"/>
    </w:p>
    <w:p w14:paraId="60BC8BC6" w14:textId="20DFDBA7" w:rsidR="0043771E" w:rsidRPr="00342079" w:rsidRDefault="0043771E" w:rsidP="003C0857">
      <w:pPr>
        <w:pStyle w:val="NormalIndent1"/>
        <w:keepNext/>
        <w:keepLines/>
      </w:pPr>
      <w:r w:rsidRPr="00342079">
        <w:t xml:space="preserve">The components and </w:t>
      </w:r>
      <w:r w:rsidR="002428C8" w:rsidRPr="00342079">
        <w:t>linkages in the UI model</w:t>
      </w:r>
      <w:r w:rsidRPr="00342079">
        <w:t xml:space="preserve"> are illustrated in </w:t>
      </w:r>
      <w:r w:rsidR="0080061D" w:rsidRPr="000121C7">
        <w:fldChar w:fldCharType="begin"/>
      </w:r>
      <w:r w:rsidR="0080061D" w:rsidRPr="00342079">
        <w:instrText xml:space="preserve"> REF _Ref189809115 \h </w:instrText>
      </w:r>
      <w:r w:rsidR="00CA4B7C" w:rsidRPr="000121C7">
        <w:instrText xml:space="preserve"> \* MERGEFORMAT </w:instrText>
      </w:r>
      <w:r w:rsidR="0080061D" w:rsidRPr="000121C7">
        <w:fldChar w:fldCharType="separate"/>
      </w:r>
      <w:r w:rsidR="00ED0799" w:rsidRPr="000121C7">
        <w:t xml:space="preserve">Figure </w:t>
      </w:r>
      <w:r w:rsidR="00ED0799">
        <w:t>3</w:t>
      </w:r>
      <w:r w:rsidR="0080061D" w:rsidRPr="000121C7">
        <w:fldChar w:fldCharType="end"/>
      </w:r>
      <w:r w:rsidR="00552B5F" w:rsidRPr="000121C7">
        <w:t>.</w:t>
      </w:r>
    </w:p>
    <w:p w14:paraId="1B2B8035" w14:textId="1E22C7EB" w:rsidR="005D60AB" w:rsidRPr="000121C7" w:rsidRDefault="00F821B8" w:rsidP="0014685C">
      <w:pPr>
        <w:pStyle w:val="Caption"/>
      </w:pPr>
      <w:bookmarkStart w:id="141" w:name="_Ref189809115"/>
      <w:bookmarkStart w:id="142" w:name="_Toc202774120"/>
      <w:r w:rsidRPr="000121C7">
        <w:t xml:space="preserve">Figure </w:t>
      </w:r>
      <w:r w:rsidRPr="000121C7">
        <w:rPr>
          <w:b w:val="0"/>
        </w:rPr>
        <w:fldChar w:fldCharType="begin"/>
      </w:r>
      <w:r w:rsidRPr="000121C7">
        <w:instrText xml:space="preserve"> SEQ Figure \* ARABIC </w:instrText>
      </w:r>
      <w:r w:rsidRPr="000121C7">
        <w:rPr>
          <w:b w:val="0"/>
        </w:rPr>
        <w:fldChar w:fldCharType="separate"/>
      </w:r>
      <w:r w:rsidR="00ED0799">
        <w:t>3</w:t>
      </w:r>
      <w:r w:rsidRPr="000121C7">
        <w:rPr>
          <w:b w:val="0"/>
        </w:rPr>
        <w:fldChar w:fldCharType="end"/>
      </w:r>
      <w:bookmarkEnd w:id="140"/>
      <w:bookmarkEnd w:id="141"/>
      <w:r w:rsidRPr="000121C7">
        <w:t>: UI model</w:t>
      </w:r>
      <w:r w:rsidR="004F6495" w:rsidRPr="000121C7">
        <w:t xml:space="preserve"> – data collection, processing</w:t>
      </w:r>
      <w:r w:rsidR="00623E8B" w:rsidRPr="000121C7">
        <w:t>, transfer</w:t>
      </w:r>
      <w:r w:rsidR="00511B1E" w:rsidRPr="000121C7">
        <w:t>,</w:t>
      </w:r>
      <w:r w:rsidR="004F6495" w:rsidRPr="000121C7">
        <w:t xml:space="preserve"> storage</w:t>
      </w:r>
      <w:r w:rsidR="00484975" w:rsidRPr="000121C7">
        <w:t xml:space="preserve"> </w:t>
      </w:r>
      <w:r w:rsidR="00511B1E" w:rsidRPr="000121C7">
        <w:t>and use</w:t>
      </w:r>
      <w:bookmarkEnd w:id="142"/>
    </w:p>
    <w:p w14:paraId="6D6AA7EE" w14:textId="3C419D6D" w:rsidR="00A81F3F" w:rsidRPr="00342079" w:rsidRDefault="0014685C" w:rsidP="003C0857">
      <w:pPr>
        <w:jc w:val="center"/>
      </w:pPr>
      <w:r w:rsidRPr="00D0581A">
        <w:rPr>
          <w:noProof/>
        </w:rPr>
        <w:drawing>
          <wp:inline distT="0" distB="0" distL="0" distR="0" wp14:anchorId="2DD29C0D" wp14:editId="6B0463A2">
            <wp:extent cx="5618073" cy="5437470"/>
            <wp:effectExtent l="0" t="0" r="1905" b="0"/>
            <wp:docPr id="1422811921" name="Picture 1" descr="A diagram of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11921" name="Picture 1" descr="A diagram of data flow&#10;&#10;AI-generated content may be incorrect."/>
                    <pic:cNvPicPr/>
                  </pic:nvPicPr>
                  <pic:blipFill rotWithShape="1">
                    <a:blip r:embed="rId30">
                      <a:extLst>
                        <a:ext uri="{28A0092B-C50C-407E-A947-70E740481C1C}">
                          <a14:useLocalDpi xmlns:a14="http://schemas.microsoft.com/office/drawing/2010/main" val="0"/>
                        </a:ext>
                      </a:extLst>
                    </a:blip>
                    <a:srcRect l="11754" t="5542" b="10318"/>
                    <a:stretch/>
                  </pic:blipFill>
                  <pic:spPr bwMode="auto">
                    <a:xfrm>
                      <a:off x="0" y="0"/>
                      <a:ext cx="5622851" cy="5442095"/>
                    </a:xfrm>
                    <a:prstGeom prst="rect">
                      <a:avLst/>
                    </a:prstGeom>
                    <a:ln>
                      <a:noFill/>
                    </a:ln>
                    <a:extLst>
                      <a:ext uri="{53640926-AAD7-44D8-BBD7-CCE9431645EC}">
                        <a14:shadowObscured xmlns:a14="http://schemas.microsoft.com/office/drawing/2010/main"/>
                      </a:ext>
                    </a:extLst>
                  </pic:spPr>
                </pic:pic>
              </a:graphicData>
            </a:graphic>
          </wp:inline>
        </w:drawing>
      </w:r>
    </w:p>
    <w:p w14:paraId="3EB512C9" w14:textId="77777777" w:rsidR="00A81F3F" w:rsidRPr="00342079" w:rsidRDefault="00A81F3F" w:rsidP="00EA112F"/>
    <w:p w14:paraId="448222DA" w14:textId="1C63E0D5" w:rsidR="00476085" w:rsidRPr="00342079" w:rsidRDefault="00476085" w:rsidP="00853C3D">
      <w:pPr>
        <w:pStyle w:val="Heading4"/>
      </w:pPr>
      <w:bookmarkStart w:id="143" w:name="_Toc197441089"/>
      <w:bookmarkStart w:id="144" w:name="_Toc197582634"/>
      <w:r w:rsidRPr="00342079">
        <w:t>CSIRO</w:t>
      </w:r>
      <w:bookmarkEnd w:id="143"/>
      <w:bookmarkEnd w:id="144"/>
    </w:p>
    <w:p w14:paraId="2F28755C" w14:textId="06534B55" w:rsidR="00B50AC8" w:rsidRPr="00342079" w:rsidRDefault="00985F69" w:rsidP="00B50AC8">
      <w:pPr>
        <w:pStyle w:val="NormalIndent1"/>
      </w:pPr>
      <w:r w:rsidRPr="00342079">
        <w:t>CSIRO</w:t>
      </w:r>
      <w:r w:rsidR="00C67F1E" w:rsidRPr="00342079">
        <w:t xml:space="preserve"> comprises </w:t>
      </w:r>
      <w:proofErr w:type="spellStart"/>
      <w:r w:rsidR="00C67F1E" w:rsidRPr="00342079">
        <w:t>AccuRate</w:t>
      </w:r>
      <w:proofErr w:type="spellEnd"/>
      <w:r w:rsidR="00C67F1E" w:rsidRPr="00342079">
        <w:t xml:space="preserve"> Enterprise (existing homes), </w:t>
      </w:r>
      <w:proofErr w:type="spellStart"/>
      <w:r w:rsidR="00C67F1E" w:rsidRPr="00342079">
        <w:t>Chenath</w:t>
      </w:r>
      <w:proofErr w:type="spellEnd"/>
      <w:r w:rsidR="00D32B42">
        <w:t xml:space="preserve"> Engine</w:t>
      </w:r>
      <w:r w:rsidR="00257253" w:rsidRPr="00342079">
        <w:t xml:space="preserve"> and the HStar portal. Under the NatHERS UI</w:t>
      </w:r>
      <w:r w:rsidR="0089199D" w:rsidRPr="00342079">
        <w:t>P, t</w:t>
      </w:r>
      <w:r w:rsidR="00257253" w:rsidRPr="00342079">
        <w:t xml:space="preserve">hese components </w:t>
      </w:r>
      <w:r w:rsidR="001A5B67" w:rsidRPr="00342079">
        <w:t xml:space="preserve">constitute the backend of </w:t>
      </w:r>
      <w:r w:rsidR="00397309" w:rsidRPr="00342079">
        <w:t xml:space="preserve">a </w:t>
      </w:r>
      <w:r w:rsidR="007023DE" w:rsidRPr="00342079">
        <w:t>third-party</w:t>
      </w:r>
      <w:r w:rsidR="00E13CCE" w:rsidRPr="00342079">
        <w:t xml:space="preserve"> UI</w:t>
      </w:r>
      <w:r w:rsidR="00FA3F28" w:rsidRPr="00342079">
        <w:t xml:space="preserve">. </w:t>
      </w:r>
      <w:r w:rsidR="00B50AC8" w:rsidRPr="00342079">
        <w:t>CSIRO</w:t>
      </w:r>
      <w:r w:rsidR="00D21F5C" w:rsidRPr="00342079">
        <w:t> </w:t>
      </w:r>
      <w:r w:rsidR="00B50AC8" w:rsidRPr="00342079">
        <w:t>generates a rating using the assessment data sent via an API from the UI. The assessment data excludes all evidence data, plans</w:t>
      </w:r>
      <w:r w:rsidR="00490365" w:rsidRPr="00342079">
        <w:t>,</w:t>
      </w:r>
      <w:r w:rsidR="00B50AC8" w:rsidRPr="00342079">
        <w:t xml:space="preserve"> photos and some personal data.</w:t>
      </w:r>
    </w:p>
    <w:p w14:paraId="1F68D7B8" w14:textId="64F8F397" w:rsidR="00985F69" w:rsidRPr="00342079" w:rsidRDefault="00FA3F28" w:rsidP="0008210C">
      <w:pPr>
        <w:pStyle w:val="NormalIndent1"/>
      </w:pPr>
      <w:r w:rsidRPr="00342079">
        <w:t xml:space="preserve">There is no </w:t>
      </w:r>
      <w:r w:rsidR="00E13CCE" w:rsidRPr="00342079">
        <w:t>assessor access to AE (existing homes) to modify the rating file</w:t>
      </w:r>
      <w:r w:rsidR="004F345F" w:rsidRPr="00342079">
        <w:t xml:space="preserve"> unless the assessor is accredited in AE (existing homes)</w:t>
      </w:r>
      <w:r w:rsidR="00E13CCE" w:rsidRPr="00342079">
        <w:t xml:space="preserve">. All changes </w:t>
      </w:r>
      <w:r w:rsidR="001C3BCF" w:rsidRPr="00342079">
        <w:t>should</w:t>
      </w:r>
      <w:r w:rsidR="00E13CCE" w:rsidRPr="00342079">
        <w:t xml:space="preserve"> be made in the UI and resubmitted to AE</w:t>
      </w:r>
      <w:r w:rsidR="00E4184E">
        <w:t> </w:t>
      </w:r>
      <w:r w:rsidR="00E13CCE" w:rsidRPr="00342079">
        <w:t>(existing homes).</w:t>
      </w:r>
      <w:r w:rsidR="001C3BCF" w:rsidRPr="00342079">
        <w:t xml:space="preserve"> Where an </w:t>
      </w:r>
      <w:r w:rsidR="00763427" w:rsidRPr="00342079">
        <w:t>adjustment is made in AE (existing homes), the assessor must substantiate the need to do so in the ca</w:t>
      </w:r>
      <w:r w:rsidR="008E5194" w:rsidRPr="00342079">
        <w:t>se of audi</w:t>
      </w:r>
      <w:r w:rsidR="00676140" w:rsidRPr="00342079">
        <w:t>ti</w:t>
      </w:r>
      <w:r w:rsidR="008E5194" w:rsidRPr="00342079">
        <w:t>ng.</w:t>
      </w:r>
    </w:p>
    <w:p w14:paraId="0650F563" w14:textId="315B7975" w:rsidR="00CF3923" w:rsidRPr="00342079" w:rsidRDefault="004A1F4A" w:rsidP="003C0857">
      <w:pPr>
        <w:pStyle w:val="NormalIndent1"/>
        <w:keepNext/>
        <w:keepLines/>
      </w:pPr>
      <w:r w:rsidRPr="00342079">
        <w:lastRenderedPageBreak/>
        <w:t xml:space="preserve">CSIRO retains the rating file </w:t>
      </w:r>
      <w:r w:rsidR="00CF3923" w:rsidRPr="00342079">
        <w:t xml:space="preserve">required to generate a rating </w:t>
      </w:r>
      <w:r w:rsidR="00E666BE" w:rsidRPr="00342079">
        <w:t xml:space="preserve">which </w:t>
      </w:r>
      <w:r w:rsidR="00CF3923" w:rsidRPr="00342079">
        <w:t>may be reviewed by an assessor in the UI or requested by auditors for quality assurance (QA). A</w:t>
      </w:r>
      <w:r w:rsidR="00CF3923" w:rsidRPr="00342079">
        <w:rPr>
          <w:b/>
          <w:bCs/>
        </w:rPr>
        <w:t xml:space="preserve"> </w:t>
      </w:r>
      <w:r w:rsidR="00CF3923" w:rsidRPr="00342079">
        <w:t xml:space="preserve">link to AE (existing homes) is made available to auditors to access the rating </w:t>
      </w:r>
      <w:r w:rsidR="00635868">
        <w:t>file</w:t>
      </w:r>
      <w:r w:rsidR="00CF3923" w:rsidRPr="00342079">
        <w:t xml:space="preserve"> and login to AE (existing homes) to be able to review the rating file. </w:t>
      </w:r>
    </w:p>
    <w:p w14:paraId="665D3BCD" w14:textId="6A77CF66" w:rsidR="00476085" w:rsidRPr="00342079" w:rsidRDefault="00AF7521" w:rsidP="00AF4F4E">
      <w:pPr>
        <w:pStyle w:val="NormalIndent1"/>
      </w:pPr>
      <w:r w:rsidRPr="00342079">
        <w:t xml:space="preserve">CSIRO outputs </w:t>
      </w:r>
      <w:r w:rsidR="00B84DE9" w:rsidRPr="00342079">
        <w:t>both rating results and certificates. The rating results include</w:t>
      </w:r>
      <w:r w:rsidR="00CF3923" w:rsidRPr="00342079">
        <w:rPr>
          <w:b/>
          <w:bCs/>
        </w:rPr>
        <w:t xml:space="preserve"> </w:t>
      </w:r>
      <w:r w:rsidR="00CF3923" w:rsidRPr="00342079">
        <w:t>thermal shell and home energy rating simulation results generated by AE (existing homes) in csv format.</w:t>
      </w:r>
      <w:r w:rsidR="00AF4F4E" w:rsidRPr="00342079">
        <w:t xml:space="preserve"> The HStar </w:t>
      </w:r>
      <w:r w:rsidR="00476085" w:rsidRPr="00342079">
        <w:t xml:space="preserve">service portal receives data from </w:t>
      </w:r>
      <w:r w:rsidR="00F14F4F" w:rsidRPr="00342079">
        <w:t>AE (existing homes)</w:t>
      </w:r>
      <w:r w:rsidR="00476085" w:rsidRPr="00342079">
        <w:t xml:space="preserve"> to generate a certificate. </w:t>
      </w:r>
      <w:r w:rsidR="00696ADF" w:rsidRPr="00342079">
        <w:t>A</w:t>
      </w:r>
      <w:r w:rsidR="00F14F4F" w:rsidRPr="00342079">
        <w:t>E</w:t>
      </w:r>
      <w:r w:rsidR="00531E9D" w:rsidRPr="00342079">
        <w:t xml:space="preserve"> (existing homes)</w:t>
      </w:r>
      <w:r w:rsidR="00696ADF" w:rsidRPr="00342079">
        <w:t xml:space="preserve"> will embed u</w:t>
      </w:r>
      <w:r w:rsidR="00476085" w:rsidRPr="00342079">
        <w:t xml:space="preserve">pgrade advice in the </w:t>
      </w:r>
      <w:r w:rsidR="00696ADF" w:rsidRPr="00342079">
        <w:t>certificate</w:t>
      </w:r>
      <w:r w:rsidR="00476085" w:rsidRPr="00342079">
        <w:t>. The</w:t>
      </w:r>
      <w:r w:rsidR="00CB3B37" w:rsidRPr="00342079">
        <w:t> </w:t>
      </w:r>
      <w:r w:rsidR="00476085" w:rsidRPr="00342079">
        <w:t xml:space="preserve">HStar portal stores all certificates. </w:t>
      </w:r>
    </w:p>
    <w:p w14:paraId="6D9438C4" w14:textId="67D1E70A" w:rsidR="00800D3F" w:rsidRPr="00342079" w:rsidRDefault="00FB57AA" w:rsidP="00853C3D">
      <w:pPr>
        <w:pStyle w:val="Heading4"/>
      </w:pPr>
      <w:bookmarkStart w:id="145" w:name="_Toc197441090"/>
      <w:bookmarkStart w:id="146" w:name="_Toc197582635"/>
      <w:r w:rsidRPr="00342079">
        <w:t>User interface</w:t>
      </w:r>
      <w:r w:rsidR="007F6682" w:rsidRPr="00342079">
        <w:t xml:space="preserve"> </w:t>
      </w:r>
      <w:r w:rsidR="00C11A54" w:rsidRPr="00342079">
        <w:t>(</w:t>
      </w:r>
      <w:r w:rsidR="00B33BFF" w:rsidRPr="00342079">
        <w:t xml:space="preserve">the </w:t>
      </w:r>
      <w:r w:rsidR="00C11A54" w:rsidRPr="00342079">
        <w:t xml:space="preserve">third party for the purposes of this </w:t>
      </w:r>
      <w:r w:rsidR="00DE4A60" w:rsidRPr="00342079">
        <w:t>document)</w:t>
      </w:r>
      <w:bookmarkEnd w:id="145"/>
      <w:bookmarkEnd w:id="146"/>
    </w:p>
    <w:p w14:paraId="08AB94E9" w14:textId="33911239" w:rsidR="00BB2D5C" w:rsidRPr="00342079" w:rsidRDefault="00B33BFF" w:rsidP="00642B30">
      <w:pPr>
        <w:pStyle w:val="NormalIndent1"/>
      </w:pPr>
      <w:r w:rsidRPr="00342079">
        <w:t>The u</w:t>
      </w:r>
      <w:r w:rsidR="00706A5D" w:rsidRPr="00342079">
        <w:t>ser interface</w:t>
      </w:r>
      <w:r w:rsidR="00DA2A63" w:rsidRPr="00342079">
        <w:t xml:space="preserve"> </w:t>
      </w:r>
      <w:r w:rsidR="00CB704C" w:rsidRPr="00342079">
        <w:t>(third party</w:t>
      </w:r>
      <w:r w:rsidR="00515A50" w:rsidRPr="00342079">
        <w:t xml:space="preserve"> for the purposes of this document</w:t>
      </w:r>
      <w:r w:rsidR="00CB704C" w:rsidRPr="00342079">
        <w:t>)</w:t>
      </w:r>
      <w:r w:rsidR="001B61F1" w:rsidRPr="00342079">
        <w:t xml:space="preserve"> </w:t>
      </w:r>
      <w:r w:rsidR="00AF1FE0" w:rsidRPr="00342079">
        <w:t xml:space="preserve">is </w:t>
      </w:r>
      <w:r w:rsidR="0003194D" w:rsidRPr="00342079">
        <w:t>where an assessor inputs</w:t>
      </w:r>
      <w:r w:rsidR="00B402C0" w:rsidRPr="00342079">
        <w:t xml:space="preserve"> and updates</w:t>
      </w:r>
      <w:r w:rsidR="0003194D" w:rsidRPr="00342079">
        <w:t xml:space="preserve"> assessment data</w:t>
      </w:r>
      <w:r w:rsidR="000301F1" w:rsidRPr="00342079">
        <w:t xml:space="preserve"> and </w:t>
      </w:r>
      <w:r w:rsidR="00543A24">
        <w:t xml:space="preserve">required </w:t>
      </w:r>
      <w:r w:rsidR="000301F1" w:rsidRPr="00342079">
        <w:t>evidence</w:t>
      </w:r>
      <w:r w:rsidR="00543A24">
        <w:t xml:space="preserve"> specified in the Technical Note</w:t>
      </w:r>
      <w:r w:rsidR="00D47621" w:rsidRPr="00342079">
        <w:t>.</w:t>
      </w:r>
      <w:r w:rsidR="005276B6" w:rsidRPr="00342079">
        <w:t xml:space="preserve"> </w:t>
      </w:r>
      <w:r w:rsidR="00412095" w:rsidRPr="00342079">
        <w:t>The</w:t>
      </w:r>
      <w:r w:rsidR="00000CD0" w:rsidRPr="00342079">
        <w:t xml:space="preserve"> UI </w:t>
      </w:r>
      <w:r w:rsidR="00412095" w:rsidRPr="00342079">
        <w:t xml:space="preserve">may </w:t>
      </w:r>
      <w:r w:rsidR="00000CD0" w:rsidRPr="00342079">
        <w:t>not</w:t>
      </w:r>
      <w:r w:rsidR="00412095" w:rsidRPr="00342079">
        <w:t xml:space="preserve"> be</w:t>
      </w:r>
      <w:r w:rsidR="00000CD0" w:rsidRPr="00342079">
        <w:t xml:space="preserve"> a standalone software tool, it</w:t>
      </w:r>
      <w:r w:rsidR="00D47621" w:rsidRPr="00342079">
        <w:t xml:space="preserve"> </w:t>
      </w:r>
      <w:r w:rsidR="001753B4" w:rsidRPr="00342079">
        <w:t xml:space="preserve">may link </w:t>
      </w:r>
      <w:r w:rsidR="00D37298" w:rsidRPr="00342079">
        <w:t xml:space="preserve">to </w:t>
      </w:r>
      <w:r w:rsidR="008246CB" w:rsidRPr="00342079">
        <w:t>fourth</w:t>
      </w:r>
      <w:r w:rsidR="00D37298" w:rsidRPr="00342079">
        <w:t xml:space="preserve"> party technology for gathering information (e.g. LiDAR, </w:t>
      </w:r>
      <w:r w:rsidR="00A61CB9" w:rsidRPr="00342079">
        <w:t>OCR, image recognition software, digitalised floor plans, new home energy rating</w:t>
      </w:r>
      <w:r w:rsidR="00FC0793" w:rsidRPr="00342079">
        <w:t xml:space="preserve"> files)</w:t>
      </w:r>
      <w:r w:rsidR="00000CD0" w:rsidRPr="00342079">
        <w:t>. The UI may</w:t>
      </w:r>
      <w:r w:rsidR="0085142A" w:rsidRPr="00342079">
        <w:t xml:space="preserve"> store all</w:t>
      </w:r>
      <w:r w:rsidR="00627BA1" w:rsidRPr="00342079">
        <w:t xml:space="preserve"> assessment </w:t>
      </w:r>
      <w:r w:rsidR="0085142A" w:rsidRPr="00342079">
        <w:t>data</w:t>
      </w:r>
      <w:r w:rsidR="00FF6FF0" w:rsidRPr="00342079">
        <w:t xml:space="preserve"> locally, </w:t>
      </w:r>
      <w:r w:rsidR="00922061" w:rsidRPr="00342079">
        <w:t>or</w:t>
      </w:r>
      <w:r w:rsidR="0085142A" w:rsidRPr="00342079">
        <w:t xml:space="preserve"> </w:t>
      </w:r>
      <w:r w:rsidR="00FF6FF0" w:rsidRPr="00342079">
        <w:t xml:space="preserve">in a </w:t>
      </w:r>
      <w:r w:rsidR="003211BC" w:rsidRPr="00342079">
        <w:t xml:space="preserve">remote </w:t>
      </w:r>
      <w:r w:rsidR="00FF6FF0" w:rsidRPr="00342079">
        <w:t>data centre</w:t>
      </w:r>
      <w:r w:rsidR="00E3469B">
        <w:t>. The</w:t>
      </w:r>
      <w:r w:rsidR="00967F4C">
        <w:t> </w:t>
      </w:r>
      <w:r w:rsidR="00E3469B">
        <w:t xml:space="preserve">UI provider must retain this </w:t>
      </w:r>
      <w:r w:rsidR="002529BA">
        <w:t>data for 7 years</w:t>
      </w:r>
      <w:r w:rsidR="00FF6FF0" w:rsidRPr="00342079">
        <w:t>.</w:t>
      </w:r>
      <w:r w:rsidR="00BA0FBE" w:rsidRPr="00342079">
        <w:t xml:space="preserve"> The UI developer will be responsible for processing any payments or transactions required to support its business model</w:t>
      </w:r>
      <w:r w:rsidR="00FE344D" w:rsidRPr="00342079">
        <w:t>.</w:t>
      </w:r>
      <w:r w:rsidR="00FE344D" w:rsidRPr="00342079" w:rsidDel="00FE344D">
        <w:t xml:space="preserve"> </w:t>
      </w:r>
    </w:p>
    <w:p w14:paraId="2C8315C4" w14:textId="100AA61C" w:rsidR="00347A10" w:rsidRPr="00342079" w:rsidRDefault="00304BFA" w:rsidP="000066E0">
      <w:pPr>
        <w:pStyle w:val="NormalIndent1"/>
      </w:pPr>
      <w:r w:rsidRPr="00342079">
        <w:t xml:space="preserve">The UI </w:t>
      </w:r>
      <w:r w:rsidR="00651626" w:rsidRPr="00342079">
        <w:t xml:space="preserve">may store </w:t>
      </w:r>
      <w:r w:rsidRPr="00342079">
        <w:t>d</w:t>
      </w:r>
      <w:r w:rsidR="00347A10" w:rsidRPr="00342079">
        <w:t xml:space="preserve">ata directly on the user’s device or within a local network that does not connect to the internet. </w:t>
      </w:r>
      <w:r w:rsidR="00D11040" w:rsidRPr="00342079">
        <w:t xml:space="preserve">The local storage </w:t>
      </w:r>
      <w:r w:rsidR="00347A10" w:rsidRPr="00342079">
        <w:t xml:space="preserve">option may be easier to keep private and secure than </w:t>
      </w:r>
      <w:r w:rsidR="004D4F83" w:rsidRPr="00342079">
        <w:t xml:space="preserve">the </w:t>
      </w:r>
      <w:r w:rsidR="00347A10" w:rsidRPr="00342079">
        <w:t xml:space="preserve">external storage options. </w:t>
      </w:r>
      <w:r w:rsidR="00651626" w:rsidRPr="00342079">
        <w:t xml:space="preserve">However, the UI may also </w:t>
      </w:r>
      <w:r w:rsidR="000066E0" w:rsidRPr="00342079">
        <w:t>s</w:t>
      </w:r>
      <w:r w:rsidR="00D11040" w:rsidRPr="00342079">
        <w:t>tore data</w:t>
      </w:r>
      <w:r w:rsidR="00347A10" w:rsidRPr="00342079">
        <w:t xml:space="preserve"> in a remote data centre or in cloud-based infrastructure. This option may allow centralised access for </w:t>
      </w:r>
      <w:r w:rsidR="00645385" w:rsidRPr="00342079">
        <w:t>data user</w:t>
      </w:r>
      <w:r w:rsidR="00347A10" w:rsidRPr="00342079">
        <w:t xml:space="preserve">s as needed and allow automated back-up, scalability, and integration with other platforms. Data protection precautions must be in place as specified in section </w:t>
      </w:r>
      <w:r w:rsidR="00347A10" w:rsidRPr="00342079">
        <w:fldChar w:fldCharType="begin"/>
      </w:r>
      <w:r w:rsidR="00347A10" w:rsidRPr="00342079">
        <w:instrText xml:space="preserve"> REF _Ref190081390 \r \h  \* MERGEFORMAT </w:instrText>
      </w:r>
      <w:r w:rsidR="00347A10" w:rsidRPr="00342079">
        <w:fldChar w:fldCharType="separate"/>
      </w:r>
      <w:r w:rsidR="00ED0799">
        <w:t>7</w:t>
      </w:r>
      <w:r w:rsidR="00347A10" w:rsidRPr="00342079">
        <w:fldChar w:fldCharType="end"/>
      </w:r>
      <w:r w:rsidR="00347A10" w:rsidRPr="00342079">
        <w:t>.</w:t>
      </w:r>
    </w:p>
    <w:p w14:paraId="437C69BA" w14:textId="7BCCF27A" w:rsidR="00476085" w:rsidRPr="00342079" w:rsidRDefault="003E034E" w:rsidP="00347A10">
      <w:pPr>
        <w:pStyle w:val="NormalIndent1"/>
      </w:pPr>
      <w:r w:rsidRPr="00342079">
        <w:t>The UI will be able to receive a r</w:t>
      </w:r>
      <w:r w:rsidR="00347A10" w:rsidRPr="00342079">
        <w:t>ating summary</w:t>
      </w:r>
      <w:r w:rsidRPr="00342079">
        <w:t xml:space="preserve"> which </w:t>
      </w:r>
      <w:r w:rsidR="00347A10" w:rsidRPr="00342079">
        <w:t>include</w:t>
      </w:r>
      <w:r w:rsidRPr="00342079">
        <w:t>s</w:t>
      </w:r>
      <w:r w:rsidR="00347A10" w:rsidRPr="00342079">
        <w:t xml:space="preserve"> heating and cooling loads, star rating, and </w:t>
      </w:r>
      <w:r w:rsidR="003D1F09" w:rsidRPr="00342079">
        <w:t>h</w:t>
      </w:r>
      <w:r w:rsidR="00347A10" w:rsidRPr="00342079">
        <w:t xml:space="preserve">ome </w:t>
      </w:r>
      <w:r w:rsidR="00B763BB" w:rsidRPr="00342079">
        <w:t>e</w:t>
      </w:r>
      <w:r w:rsidR="00347A10" w:rsidRPr="00342079">
        <w:t xml:space="preserve">nergy </w:t>
      </w:r>
      <w:r w:rsidR="00B763BB" w:rsidRPr="00342079">
        <w:t>r</w:t>
      </w:r>
      <w:r w:rsidR="00347A10" w:rsidRPr="00342079">
        <w:t>ating data</w:t>
      </w:r>
      <w:r w:rsidR="00107F66" w:rsidRPr="00342079">
        <w:t>, from CSIRO</w:t>
      </w:r>
      <w:r w:rsidR="00347A10" w:rsidRPr="00342079">
        <w:t>.</w:t>
      </w:r>
      <w:r w:rsidR="00107F66" w:rsidRPr="00342079">
        <w:t xml:space="preserve"> This will allow</w:t>
      </w:r>
      <w:r w:rsidR="00347A10" w:rsidRPr="00342079">
        <w:t xml:space="preserve"> parties with permissions to access results, review the assessment and adjust before generating a certificate. </w:t>
      </w:r>
      <w:r w:rsidR="008B4853" w:rsidRPr="00342079">
        <w:t xml:space="preserve">These results cannot be used for regulatory purposes. </w:t>
      </w:r>
      <w:r w:rsidR="00292F4D" w:rsidRPr="00342079">
        <w:t xml:space="preserve">Only data shown on </w:t>
      </w:r>
      <w:r w:rsidR="00334094" w:rsidRPr="00342079">
        <w:t>the</w:t>
      </w:r>
      <w:r w:rsidR="00292F4D" w:rsidRPr="00342079">
        <w:t xml:space="preserve"> certificate may be used for regulatory purposes.</w:t>
      </w:r>
      <w:r w:rsidR="00347A10" w:rsidRPr="00342079">
        <w:t xml:space="preserve"> </w:t>
      </w:r>
    </w:p>
    <w:p w14:paraId="1A086796" w14:textId="6748CC41" w:rsidR="00347A10" w:rsidRPr="00342079" w:rsidRDefault="008B4853" w:rsidP="00347A10">
      <w:pPr>
        <w:pStyle w:val="NormalIndent1"/>
      </w:pPr>
      <w:r w:rsidRPr="00342079">
        <w:t>The UI must also be able to</w:t>
      </w:r>
      <w:r w:rsidR="00753884" w:rsidRPr="00342079">
        <w:t xml:space="preserve"> </w:t>
      </w:r>
      <w:r w:rsidR="004D1E09" w:rsidRPr="00342079">
        <w:t>retrieve a certificate</w:t>
      </w:r>
      <w:r w:rsidR="00EA47D5" w:rsidRPr="00342079">
        <w:t xml:space="preserve"> from CSIRO,</w:t>
      </w:r>
      <w:r w:rsidR="004D1E09" w:rsidRPr="00342079">
        <w:t xml:space="preserve"> subject to user authentication and payment confirmation.</w:t>
      </w:r>
    </w:p>
    <w:p w14:paraId="09C732ED" w14:textId="6F7349B3" w:rsidR="00FB57AA" w:rsidRPr="00342079" w:rsidRDefault="007F6682" w:rsidP="00853C3D">
      <w:pPr>
        <w:pStyle w:val="Heading4"/>
      </w:pPr>
      <w:bookmarkStart w:id="147" w:name="_Toc197441091"/>
      <w:bookmarkStart w:id="148" w:name="_Toc197582636"/>
      <w:r w:rsidRPr="00342079">
        <w:t>External data interface (</w:t>
      </w:r>
      <w:r w:rsidR="00EA47D5" w:rsidRPr="00342079">
        <w:t xml:space="preserve">the </w:t>
      </w:r>
      <w:r w:rsidRPr="00342079">
        <w:t>fourth party</w:t>
      </w:r>
      <w:r w:rsidR="001E1AD5" w:rsidRPr="00342079">
        <w:t xml:space="preserve"> for the purposes of this document</w:t>
      </w:r>
      <w:r w:rsidRPr="00342079">
        <w:t>)</w:t>
      </w:r>
      <w:bookmarkEnd w:id="147"/>
      <w:bookmarkEnd w:id="148"/>
    </w:p>
    <w:p w14:paraId="4C0A3AE9" w14:textId="36481CD9" w:rsidR="00600EAC" w:rsidRPr="00342079" w:rsidRDefault="00EA47D5" w:rsidP="005D3965">
      <w:pPr>
        <w:pStyle w:val="NormalIndent1"/>
        <w:rPr>
          <w:b/>
          <w:bCs/>
        </w:rPr>
      </w:pPr>
      <w:r w:rsidRPr="00342079">
        <w:rPr>
          <w:b/>
          <w:bCs/>
        </w:rPr>
        <w:t>The UI</w:t>
      </w:r>
      <w:r w:rsidR="008B0D77" w:rsidRPr="00342079">
        <w:rPr>
          <w:b/>
          <w:bCs/>
        </w:rPr>
        <w:t xml:space="preserve"> may</w:t>
      </w:r>
      <w:r w:rsidR="000A30D9" w:rsidRPr="00342079">
        <w:rPr>
          <w:b/>
          <w:bCs/>
        </w:rPr>
        <w:t xml:space="preserve"> integrate or be connected </w:t>
      </w:r>
      <w:r w:rsidR="00F866A5" w:rsidRPr="00342079">
        <w:rPr>
          <w:b/>
          <w:bCs/>
        </w:rPr>
        <w:t>to technologies</w:t>
      </w:r>
      <w:r w:rsidR="00726080" w:rsidRPr="00342079">
        <w:t xml:space="preserve"> used to </w:t>
      </w:r>
      <w:r w:rsidR="000C7971" w:rsidRPr="00342079">
        <w:t>gather</w:t>
      </w:r>
      <w:r w:rsidR="00457FE3" w:rsidRPr="00342079">
        <w:t xml:space="preserve"> and enter</w:t>
      </w:r>
      <w:r w:rsidR="00DD0BD7" w:rsidRPr="00342079">
        <w:t xml:space="preserve"> and/or store</w:t>
      </w:r>
      <w:r w:rsidR="00726080" w:rsidRPr="00342079">
        <w:t xml:space="preserve"> data </w:t>
      </w:r>
      <w:r w:rsidR="00457FE3" w:rsidRPr="00342079">
        <w:t>for</w:t>
      </w:r>
      <w:r w:rsidR="00726080" w:rsidRPr="00342079">
        <w:t xml:space="preserve"> an </w:t>
      </w:r>
      <w:r w:rsidR="0077350B" w:rsidRPr="00342079">
        <w:t xml:space="preserve">existing </w:t>
      </w:r>
      <w:r w:rsidR="00726080" w:rsidRPr="00342079">
        <w:t xml:space="preserve">home assessment. Accuracy and data protection requirements are specified in </w:t>
      </w:r>
      <w:r w:rsidR="00600EAC" w:rsidRPr="00342079">
        <w:t xml:space="preserve">sections </w:t>
      </w:r>
      <w:r w:rsidRPr="00342079">
        <w:fldChar w:fldCharType="begin"/>
      </w:r>
      <w:r w:rsidRPr="00342079">
        <w:instrText xml:space="preserve"> REF _Ref189029653 \r \h  \* MERGEFORMAT </w:instrText>
      </w:r>
      <w:r w:rsidRPr="00342079">
        <w:fldChar w:fldCharType="separate"/>
      </w:r>
      <w:r w:rsidR="00ED0799">
        <w:t>6</w:t>
      </w:r>
      <w:r w:rsidRPr="00342079">
        <w:fldChar w:fldCharType="end"/>
      </w:r>
      <w:r w:rsidR="00600EAC" w:rsidRPr="00342079">
        <w:t xml:space="preserve"> and</w:t>
      </w:r>
      <w:r w:rsidR="00704160" w:rsidRPr="00342079">
        <w:t> </w:t>
      </w:r>
      <w:r w:rsidRPr="00342079">
        <w:fldChar w:fldCharType="begin"/>
      </w:r>
      <w:r w:rsidRPr="00342079">
        <w:instrText xml:space="preserve"> REF _Ref190081390 \r \h  \* MERGEFORMAT </w:instrText>
      </w:r>
      <w:r w:rsidRPr="00342079">
        <w:fldChar w:fldCharType="separate"/>
      </w:r>
      <w:r w:rsidR="00ED0799">
        <w:t>7</w:t>
      </w:r>
      <w:r w:rsidRPr="00342079">
        <w:fldChar w:fldCharType="end"/>
      </w:r>
      <w:r w:rsidR="00600EAC" w:rsidRPr="00342079">
        <w:t>.</w:t>
      </w:r>
    </w:p>
    <w:p w14:paraId="794DF765" w14:textId="07A974D7" w:rsidR="000739B7" w:rsidRPr="00342079" w:rsidRDefault="0010161C" w:rsidP="00853C3D">
      <w:pPr>
        <w:pStyle w:val="Heading4"/>
      </w:pPr>
      <w:bookmarkStart w:id="149" w:name="_Toc197441092"/>
      <w:bookmarkStart w:id="150" w:name="_Toc197582637"/>
      <w:r w:rsidRPr="00342079">
        <w:t>Data u</w:t>
      </w:r>
      <w:r w:rsidR="00002BE8" w:rsidRPr="00342079">
        <w:t>sers</w:t>
      </w:r>
      <w:bookmarkEnd w:id="149"/>
      <w:bookmarkEnd w:id="150"/>
    </w:p>
    <w:p w14:paraId="6ED7416B" w14:textId="5E6C04C8" w:rsidR="00F60BD4" w:rsidRPr="000121C7" w:rsidRDefault="00182A15" w:rsidP="002C0C98">
      <w:pPr>
        <w:pStyle w:val="NormalIndent1"/>
      </w:pPr>
      <w:r w:rsidRPr="000121C7">
        <w:t>There are several data user categories includ</w:t>
      </w:r>
      <w:r w:rsidR="002E3646" w:rsidRPr="000121C7">
        <w:t xml:space="preserve">ing </w:t>
      </w:r>
      <w:r w:rsidR="00E70113" w:rsidRPr="000121C7">
        <w:t>auditors, clients</w:t>
      </w:r>
      <w:r w:rsidR="00483660" w:rsidRPr="000121C7">
        <w:t xml:space="preserve"> and the disclosure scheme</w:t>
      </w:r>
      <w:r w:rsidR="00CA6720" w:rsidRPr="000121C7">
        <w:t>.</w:t>
      </w:r>
      <w:r w:rsidRPr="000121C7">
        <w:t xml:space="preserve"> </w:t>
      </w:r>
      <w:r w:rsidR="00BC4A21" w:rsidRPr="000121C7">
        <w:t>An</w:t>
      </w:r>
      <w:r w:rsidR="00D86C9A" w:rsidRPr="000121C7">
        <w:t> </w:t>
      </w:r>
      <w:r w:rsidR="00BC4A21" w:rsidRPr="000121C7">
        <w:t>overview of a</w:t>
      </w:r>
      <w:r w:rsidR="00C34F1C" w:rsidRPr="000121C7">
        <w:t>ccess</w:t>
      </w:r>
      <w:r w:rsidR="00873AA5" w:rsidRPr="000121C7">
        <w:t xml:space="preserve"> to data</w:t>
      </w:r>
      <w:r w:rsidR="00EC316A" w:rsidRPr="000121C7">
        <w:t xml:space="preserve"> </w:t>
      </w:r>
      <w:r w:rsidR="00BC4A21" w:rsidRPr="000121C7">
        <w:t xml:space="preserve">is provided </w:t>
      </w:r>
      <w:r w:rsidR="004940CA" w:rsidRPr="000121C7">
        <w:t xml:space="preserve">in </w:t>
      </w:r>
      <w:r w:rsidR="004940CA" w:rsidRPr="000121C7">
        <w:fldChar w:fldCharType="begin"/>
      </w:r>
      <w:r w:rsidR="004940CA" w:rsidRPr="000121C7">
        <w:instrText xml:space="preserve"> REF _Ref192501631 \h </w:instrText>
      </w:r>
      <w:r w:rsidR="00CA6720" w:rsidRPr="000121C7">
        <w:instrText xml:space="preserve"> \* MERGEFORMAT </w:instrText>
      </w:r>
      <w:r w:rsidR="004940CA" w:rsidRPr="000121C7">
        <w:fldChar w:fldCharType="separate"/>
      </w:r>
      <w:r w:rsidR="00ED0799" w:rsidRPr="000121C7">
        <w:t xml:space="preserve">Table </w:t>
      </w:r>
      <w:r w:rsidR="00ED0799">
        <w:t>5</w:t>
      </w:r>
      <w:r w:rsidR="004940CA" w:rsidRPr="000121C7">
        <w:fldChar w:fldCharType="end"/>
      </w:r>
      <w:r w:rsidR="00BC4A21" w:rsidRPr="000121C7">
        <w:t xml:space="preserve">, and is subject to the </w:t>
      </w:r>
      <w:r w:rsidR="00065FED">
        <w:t>Privacy Act 1988 (</w:t>
      </w:r>
      <w:proofErr w:type="spellStart"/>
      <w:r w:rsidR="00065FED">
        <w:t>Cth</w:t>
      </w:r>
      <w:proofErr w:type="spellEnd"/>
      <w:r w:rsidR="00065FED">
        <w:t>)</w:t>
      </w:r>
      <w:r w:rsidR="00F424CC" w:rsidRPr="000121C7">
        <w:t xml:space="preserve"> and state and territory legislation</w:t>
      </w:r>
      <w:r w:rsidR="00E56C9C" w:rsidRPr="000121C7">
        <w:t>.</w:t>
      </w:r>
    </w:p>
    <w:p w14:paraId="458849DC" w14:textId="7A6F0DD2" w:rsidR="00526317" w:rsidRPr="00342079" w:rsidRDefault="00AE689A" w:rsidP="00526317">
      <w:pPr>
        <w:pStyle w:val="Heading1"/>
      </w:pPr>
      <w:bookmarkStart w:id="151" w:name="_Toc197326877"/>
      <w:bookmarkStart w:id="152" w:name="_Toc197417686"/>
      <w:bookmarkStart w:id="153" w:name="_Toc197439969"/>
      <w:bookmarkStart w:id="154" w:name="_Toc197440250"/>
      <w:bookmarkStart w:id="155" w:name="_Toc197440531"/>
      <w:bookmarkStart w:id="156" w:name="_Toc197440812"/>
      <w:bookmarkStart w:id="157" w:name="_Toc197441093"/>
      <w:bookmarkStart w:id="158" w:name="_Toc197441368"/>
      <w:bookmarkStart w:id="159" w:name="_Toc197441634"/>
      <w:bookmarkStart w:id="160" w:name="_Toc197441907"/>
      <w:bookmarkStart w:id="161" w:name="_Toc197442186"/>
      <w:bookmarkStart w:id="162" w:name="_Toc197445462"/>
      <w:bookmarkStart w:id="163" w:name="_Toc197582638"/>
      <w:bookmarkStart w:id="164" w:name="_Toc197326878"/>
      <w:bookmarkStart w:id="165" w:name="_Toc197417687"/>
      <w:bookmarkStart w:id="166" w:name="_Toc197439970"/>
      <w:bookmarkStart w:id="167" w:name="_Toc197440251"/>
      <w:bookmarkStart w:id="168" w:name="_Toc197440532"/>
      <w:bookmarkStart w:id="169" w:name="_Toc197440813"/>
      <w:bookmarkStart w:id="170" w:name="_Toc197441094"/>
      <w:bookmarkStart w:id="171" w:name="_Toc197441369"/>
      <w:bookmarkStart w:id="172" w:name="_Toc197441635"/>
      <w:bookmarkStart w:id="173" w:name="_Toc197441908"/>
      <w:bookmarkStart w:id="174" w:name="_Toc197442187"/>
      <w:bookmarkStart w:id="175" w:name="_Toc197445463"/>
      <w:bookmarkStart w:id="176" w:name="_Toc197582639"/>
      <w:bookmarkStart w:id="177" w:name="_Toc197326879"/>
      <w:bookmarkStart w:id="178" w:name="_Toc197417688"/>
      <w:bookmarkStart w:id="179" w:name="_Toc197439971"/>
      <w:bookmarkStart w:id="180" w:name="_Toc197440252"/>
      <w:bookmarkStart w:id="181" w:name="_Toc197440533"/>
      <w:bookmarkStart w:id="182" w:name="_Toc197440814"/>
      <w:bookmarkStart w:id="183" w:name="_Toc197441095"/>
      <w:bookmarkStart w:id="184" w:name="_Toc197441370"/>
      <w:bookmarkStart w:id="185" w:name="_Toc197441636"/>
      <w:bookmarkStart w:id="186" w:name="_Toc197441909"/>
      <w:bookmarkStart w:id="187" w:name="_Toc197442188"/>
      <w:bookmarkStart w:id="188" w:name="_Toc197445464"/>
      <w:bookmarkStart w:id="189" w:name="_Toc197582640"/>
      <w:bookmarkStart w:id="190" w:name="_Toc197326880"/>
      <w:bookmarkStart w:id="191" w:name="_Toc197417689"/>
      <w:bookmarkStart w:id="192" w:name="_Toc197439972"/>
      <w:bookmarkStart w:id="193" w:name="_Toc197440253"/>
      <w:bookmarkStart w:id="194" w:name="_Toc197440534"/>
      <w:bookmarkStart w:id="195" w:name="_Toc197440815"/>
      <w:bookmarkStart w:id="196" w:name="_Toc197441096"/>
      <w:bookmarkStart w:id="197" w:name="_Toc197441371"/>
      <w:bookmarkStart w:id="198" w:name="_Toc197441637"/>
      <w:bookmarkStart w:id="199" w:name="_Toc197441910"/>
      <w:bookmarkStart w:id="200" w:name="_Toc197442189"/>
      <w:bookmarkStart w:id="201" w:name="_Toc197445465"/>
      <w:bookmarkStart w:id="202" w:name="_Toc197582641"/>
      <w:bookmarkStart w:id="203" w:name="_Toc197326881"/>
      <w:bookmarkStart w:id="204" w:name="_Toc197417690"/>
      <w:bookmarkStart w:id="205" w:name="_Toc197439973"/>
      <w:bookmarkStart w:id="206" w:name="_Toc197440254"/>
      <w:bookmarkStart w:id="207" w:name="_Toc197440535"/>
      <w:bookmarkStart w:id="208" w:name="_Toc197440816"/>
      <w:bookmarkStart w:id="209" w:name="_Toc197441097"/>
      <w:bookmarkStart w:id="210" w:name="_Toc197441372"/>
      <w:bookmarkStart w:id="211" w:name="_Toc197441638"/>
      <w:bookmarkStart w:id="212" w:name="_Toc197441911"/>
      <w:bookmarkStart w:id="213" w:name="_Toc197442190"/>
      <w:bookmarkStart w:id="214" w:name="_Toc197445466"/>
      <w:bookmarkStart w:id="215" w:name="_Toc197326882"/>
      <w:bookmarkStart w:id="216" w:name="_Toc197417691"/>
      <w:bookmarkStart w:id="217" w:name="_Toc197439974"/>
      <w:bookmarkStart w:id="218" w:name="_Toc197440255"/>
      <w:bookmarkStart w:id="219" w:name="_Toc197440536"/>
      <w:bookmarkStart w:id="220" w:name="_Toc197440817"/>
      <w:bookmarkStart w:id="221" w:name="_Toc197441098"/>
      <w:bookmarkStart w:id="222" w:name="_Toc197441373"/>
      <w:bookmarkStart w:id="223" w:name="_Toc197441639"/>
      <w:bookmarkStart w:id="224" w:name="_Toc197441912"/>
      <w:bookmarkStart w:id="225" w:name="_Toc197442191"/>
      <w:bookmarkStart w:id="226" w:name="_Toc197445467"/>
      <w:bookmarkStart w:id="227" w:name="_Toc69388218"/>
      <w:bookmarkStart w:id="228" w:name="_Toc69457970"/>
      <w:bookmarkStart w:id="229" w:name="_Toc80703509"/>
      <w:bookmarkStart w:id="230" w:name="_Toc80715300"/>
      <w:bookmarkStart w:id="231" w:name="_Toc197441099"/>
      <w:bookmarkStart w:id="232" w:name="_Toc197582642"/>
      <w:bookmarkStart w:id="233" w:name="_Toc202774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342079">
        <w:lastRenderedPageBreak/>
        <w:t>A</w:t>
      </w:r>
      <w:r w:rsidR="00526317" w:rsidRPr="00342079">
        <w:t>ccreditation</w:t>
      </w:r>
      <w:bookmarkEnd w:id="227"/>
      <w:bookmarkEnd w:id="228"/>
      <w:bookmarkEnd w:id="229"/>
      <w:bookmarkEnd w:id="230"/>
      <w:r w:rsidRPr="00342079">
        <w:t xml:space="preserve">, reaccreditation and </w:t>
      </w:r>
      <w:r w:rsidR="007A7636" w:rsidRPr="00342079">
        <w:t>general</w:t>
      </w:r>
      <w:r w:rsidRPr="00342079">
        <w:t xml:space="preserve"> updates</w:t>
      </w:r>
      <w:bookmarkEnd w:id="231"/>
      <w:bookmarkEnd w:id="232"/>
      <w:bookmarkEnd w:id="233"/>
    </w:p>
    <w:p w14:paraId="35CDFF31" w14:textId="3D7C7120" w:rsidR="00D7337E" w:rsidRPr="00342079" w:rsidRDefault="00526317" w:rsidP="00D7337E">
      <w:pPr>
        <w:pStyle w:val="NormalIndent1"/>
      </w:pPr>
      <w:r w:rsidRPr="00342079">
        <w:t xml:space="preserve">This section details the processes to obtain accreditation for the first time, </w:t>
      </w:r>
      <w:r w:rsidR="006626CB" w:rsidRPr="00342079">
        <w:t xml:space="preserve">obtain </w:t>
      </w:r>
      <w:r w:rsidRPr="00342079">
        <w:t xml:space="preserve">reaccreditation </w:t>
      </w:r>
      <w:r w:rsidR="00E666BE" w:rsidRPr="00342079">
        <w:t xml:space="preserve">due to </w:t>
      </w:r>
      <w:r w:rsidR="006F17A8" w:rsidRPr="00342079">
        <w:t xml:space="preserve">major </w:t>
      </w:r>
      <w:r w:rsidR="006626CB" w:rsidRPr="00342079">
        <w:t xml:space="preserve">changes </w:t>
      </w:r>
      <w:r w:rsidR="00DC73DC" w:rsidRPr="00342079">
        <w:t xml:space="preserve">that </w:t>
      </w:r>
      <w:r w:rsidR="006605BF" w:rsidRPr="00342079">
        <w:t>need to be made</w:t>
      </w:r>
      <w:r w:rsidR="005A0D1B" w:rsidRPr="00342079">
        <w:t>,</w:t>
      </w:r>
      <w:r w:rsidR="006626CB" w:rsidRPr="00342079">
        <w:t xml:space="preserve"> </w:t>
      </w:r>
      <w:r w:rsidRPr="00342079">
        <w:t xml:space="preserve">or implement minor updates. </w:t>
      </w:r>
      <w:r w:rsidR="00D7337E" w:rsidRPr="00342079">
        <w:t>The</w:t>
      </w:r>
      <w:r w:rsidR="003D47D3" w:rsidRPr="00342079">
        <w:t> </w:t>
      </w:r>
      <w:r w:rsidR="00D7337E" w:rsidRPr="00342079">
        <w:t xml:space="preserve">UI tool accreditation and reaccreditation process is shown in </w:t>
      </w:r>
      <w:r w:rsidR="00D7337E" w:rsidRPr="00342079">
        <w:fldChar w:fldCharType="begin"/>
      </w:r>
      <w:r w:rsidR="00D7337E" w:rsidRPr="00342079">
        <w:instrText xml:space="preserve"> REF _Ref189747653 \h  \* MERGEFORMAT </w:instrText>
      </w:r>
      <w:r w:rsidR="00D7337E" w:rsidRPr="00342079">
        <w:fldChar w:fldCharType="separate"/>
      </w:r>
      <w:r w:rsidR="00ED0799" w:rsidRPr="000121C7">
        <w:t xml:space="preserve">Figure </w:t>
      </w:r>
      <w:r w:rsidR="00ED0799">
        <w:t>4</w:t>
      </w:r>
      <w:r w:rsidR="00D7337E" w:rsidRPr="00342079">
        <w:fldChar w:fldCharType="end"/>
      </w:r>
      <w:r w:rsidR="00D7337E" w:rsidRPr="00342079">
        <w:t xml:space="preserve"> and described in sections </w:t>
      </w:r>
      <w:r w:rsidR="00D7337E" w:rsidRPr="00342079">
        <w:fldChar w:fldCharType="begin"/>
      </w:r>
      <w:r w:rsidR="00D7337E" w:rsidRPr="00342079">
        <w:instrText xml:space="preserve"> REF _Ref189747735 \r \h  \* MERGEFORMAT </w:instrText>
      </w:r>
      <w:r w:rsidR="00D7337E" w:rsidRPr="00342079">
        <w:fldChar w:fldCharType="separate"/>
      </w:r>
      <w:r w:rsidR="00ED0799">
        <w:t>3.1.1</w:t>
      </w:r>
      <w:r w:rsidR="00D7337E" w:rsidRPr="00342079">
        <w:fldChar w:fldCharType="end"/>
      </w:r>
      <w:r w:rsidR="00D7337E" w:rsidRPr="00342079">
        <w:t xml:space="preserve"> to</w:t>
      </w:r>
      <w:r w:rsidR="00084E50" w:rsidRPr="00342079">
        <w:t xml:space="preserve"> </w:t>
      </w:r>
      <w:r w:rsidR="00084E50" w:rsidRPr="00342079">
        <w:fldChar w:fldCharType="begin"/>
      </w:r>
      <w:r w:rsidR="00084E50" w:rsidRPr="00342079">
        <w:instrText xml:space="preserve"> REF _Ref192671572 \r \h </w:instrText>
      </w:r>
      <w:r w:rsidR="00084E50" w:rsidRPr="00342079">
        <w:fldChar w:fldCharType="separate"/>
      </w:r>
      <w:r w:rsidR="00ED0799">
        <w:t>3.1.7</w:t>
      </w:r>
      <w:r w:rsidR="00084E50" w:rsidRPr="00342079">
        <w:fldChar w:fldCharType="end"/>
      </w:r>
      <w:r w:rsidR="00084E50" w:rsidRPr="00342079">
        <w:t>.</w:t>
      </w:r>
      <w:r w:rsidR="00D7337E" w:rsidRPr="00342079">
        <w:t xml:space="preserve"> </w:t>
      </w:r>
    </w:p>
    <w:p w14:paraId="740BF066" w14:textId="5F2AABB3" w:rsidR="00526317" w:rsidRPr="00342079" w:rsidRDefault="00526317" w:rsidP="00647549">
      <w:pPr>
        <w:pStyle w:val="Heading2"/>
      </w:pPr>
      <w:bookmarkStart w:id="234" w:name="_Toc197441100"/>
      <w:bookmarkStart w:id="235" w:name="_Toc197582643"/>
      <w:bookmarkStart w:id="236" w:name="_Toc202774146"/>
      <w:r w:rsidRPr="00342079">
        <w:t>New accreditation</w:t>
      </w:r>
      <w:bookmarkEnd w:id="234"/>
      <w:bookmarkEnd w:id="235"/>
      <w:bookmarkEnd w:id="236"/>
      <w:r w:rsidRPr="00342079">
        <w:t xml:space="preserve"> </w:t>
      </w:r>
    </w:p>
    <w:p w14:paraId="749D8A3C" w14:textId="3B1BF259" w:rsidR="00526317" w:rsidRPr="000121C7" w:rsidRDefault="00526317" w:rsidP="00CE7F3B">
      <w:pPr>
        <w:pStyle w:val="Caption"/>
      </w:pPr>
      <w:bookmarkStart w:id="237" w:name="_Ref189747653"/>
      <w:bookmarkStart w:id="238" w:name="_Toc202774121"/>
      <w:bookmarkStart w:id="239" w:name="_Ref189747649"/>
      <w:r w:rsidRPr="000121C7">
        <w:t xml:space="preserve">Figure </w:t>
      </w:r>
      <w:r w:rsidRPr="000121C7">
        <w:fldChar w:fldCharType="begin"/>
      </w:r>
      <w:r w:rsidRPr="000121C7">
        <w:instrText xml:space="preserve"> SEQ Figure \* ARABIC </w:instrText>
      </w:r>
      <w:r w:rsidRPr="000121C7">
        <w:fldChar w:fldCharType="separate"/>
      </w:r>
      <w:r w:rsidR="00ED0799">
        <w:t>4</w:t>
      </w:r>
      <w:r w:rsidRPr="000121C7">
        <w:fldChar w:fldCharType="end"/>
      </w:r>
      <w:bookmarkEnd w:id="237"/>
      <w:r w:rsidRPr="000121C7">
        <w:t>: Obtaining</w:t>
      </w:r>
      <w:r w:rsidR="00272BF8" w:rsidRPr="000121C7">
        <w:t xml:space="preserve"> new</w:t>
      </w:r>
      <w:r w:rsidRPr="000121C7">
        <w:t xml:space="preserve"> accreditation</w:t>
      </w:r>
      <w:bookmarkEnd w:id="238"/>
      <w:r w:rsidRPr="000121C7">
        <w:t xml:space="preserve"> </w:t>
      </w:r>
      <w:bookmarkEnd w:id="239"/>
    </w:p>
    <w:p w14:paraId="3EBEFCA6" w14:textId="106B6ECC" w:rsidR="00853303" w:rsidRPr="00342079" w:rsidRDefault="00D266F6" w:rsidP="00EA112F">
      <w:pPr>
        <w:jc w:val="center"/>
      </w:pPr>
      <w:r w:rsidRPr="00D0581A">
        <w:rPr>
          <w:noProof/>
        </w:rPr>
        <w:drawing>
          <wp:inline distT="0" distB="0" distL="0" distR="0" wp14:anchorId="39F5AE0B" wp14:editId="59FAE982">
            <wp:extent cx="5679677" cy="5961888"/>
            <wp:effectExtent l="0" t="0" r="0" b="1270"/>
            <wp:docPr id="145147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981" r="14579" b="7258"/>
                    <a:stretch/>
                  </pic:blipFill>
                  <pic:spPr bwMode="auto">
                    <a:xfrm>
                      <a:off x="0" y="0"/>
                      <a:ext cx="5697114" cy="5980192"/>
                    </a:xfrm>
                    <a:prstGeom prst="rect">
                      <a:avLst/>
                    </a:prstGeom>
                    <a:noFill/>
                    <a:ln>
                      <a:noFill/>
                    </a:ln>
                    <a:extLst>
                      <a:ext uri="{53640926-AAD7-44D8-BBD7-CCE9431645EC}">
                        <a14:shadowObscured xmlns:a14="http://schemas.microsoft.com/office/drawing/2010/main"/>
                      </a:ext>
                    </a:extLst>
                  </pic:spPr>
                </pic:pic>
              </a:graphicData>
            </a:graphic>
          </wp:inline>
        </w:drawing>
      </w:r>
    </w:p>
    <w:p w14:paraId="079631CA" w14:textId="1D7B4381" w:rsidR="001A688E" w:rsidRPr="00342079" w:rsidRDefault="001A688E" w:rsidP="001A3AEF"/>
    <w:p w14:paraId="0B7F4419" w14:textId="07452EFF" w:rsidR="00526317" w:rsidRPr="00342079" w:rsidRDefault="00A10478" w:rsidP="00853C3D">
      <w:pPr>
        <w:pStyle w:val="Heading3"/>
        <w:rPr>
          <w:szCs w:val="22"/>
        </w:rPr>
      </w:pPr>
      <w:bookmarkStart w:id="240" w:name="_Ref189747735"/>
      <w:bookmarkStart w:id="241" w:name="_Toc197441101"/>
      <w:bookmarkStart w:id="242" w:name="_Toc197582644"/>
      <w:bookmarkStart w:id="243" w:name="_Toc202774147"/>
      <w:r w:rsidRPr="00342079">
        <w:lastRenderedPageBreak/>
        <w:t>New accreditation s</w:t>
      </w:r>
      <w:r w:rsidR="00526317" w:rsidRPr="00342079">
        <w:t xml:space="preserve">tep 1: </w:t>
      </w:r>
      <w:r w:rsidR="006E7D3B" w:rsidRPr="00342079">
        <w:t>Research</w:t>
      </w:r>
      <w:r w:rsidR="00526317" w:rsidRPr="00342079">
        <w:t xml:space="preserve"> / preliminary steps</w:t>
      </w:r>
      <w:bookmarkEnd w:id="240"/>
      <w:bookmarkEnd w:id="241"/>
      <w:bookmarkEnd w:id="242"/>
      <w:bookmarkEnd w:id="243"/>
    </w:p>
    <w:p w14:paraId="177BC0E5" w14:textId="0FA4525C" w:rsidR="00526317" w:rsidRPr="00342079" w:rsidRDefault="00526317" w:rsidP="00526317">
      <w:pPr>
        <w:pStyle w:val="SAPIndent1"/>
      </w:pPr>
      <w:r w:rsidRPr="00342079">
        <w:t xml:space="preserve">A </w:t>
      </w:r>
      <w:r w:rsidR="00F63579" w:rsidRPr="00342079">
        <w:t>UI provider</w:t>
      </w:r>
      <w:r w:rsidRPr="00342079">
        <w:t xml:space="preserve"> must become familiar with NatHERS</w:t>
      </w:r>
      <w:r w:rsidR="00085B14" w:rsidRPr="00342079">
        <w:t xml:space="preserve">, </w:t>
      </w:r>
      <w:r w:rsidRPr="00342079">
        <w:t xml:space="preserve">the accreditation requirements and processes to </w:t>
      </w:r>
      <w:r w:rsidR="00105329" w:rsidRPr="00342079">
        <w:t>decide</w:t>
      </w:r>
      <w:r w:rsidRPr="00342079">
        <w:t xml:space="preserve"> whether to proceed with accreditation. Preparation includes reviewing this </w:t>
      </w:r>
      <w:r w:rsidR="0034191A" w:rsidRPr="00342079">
        <w:t xml:space="preserve">UIP </w:t>
      </w:r>
      <w:r w:rsidRPr="00342079">
        <w:t xml:space="preserve">and all documents referred to within. </w:t>
      </w:r>
      <w:r w:rsidR="009C5B11" w:rsidRPr="00342079">
        <w:t xml:space="preserve">The NatHERS </w:t>
      </w:r>
      <w:r w:rsidR="00D87F45" w:rsidRPr="00342079">
        <w:t>Administrator</w:t>
      </w:r>
      <w:r w:rsidR="009C5B11" w:rsidRPr="00342079">
        <w:t xml:space="preserve"> may stipulate or recommend additional </w:t>
      </w:r>
      <w:r w:rsidRPr="00342079">
        <w:t>material.</w:t>
      </w:r>
    </w:p>
    <w:p w14:paraId="6D8D0101" w14:textId="7A23FC04" w:rsidR="00CF2483" w:rsidRPr="00342079" w:rsidRDefault="00526317" w:rsidP="00526317">
      <w:pPr>
        <w:pStyle w:val="SAPIndent1"/>
      </w:pPr>
      <w:r w:rsidRPr="00342079">
        <w:t xml:space="preserve">The </w:t>
      </w:r>
      <w:r w:rsidR="00F63579" w:rsidRPr="00342079">
        <w:t>UI provider</w:t>
      </w:r>
      <w:r w:rsidRPr="00342079">
        <w:t xml:space="preserve"> will contact the CSIRO to obtain access to code and technical specifications</w:t>
      </w:r>
      <w:r w:rsidR="00832BB4" w:rsidRPr="00342079">
        <w:t>.</w:t>
      </w:r>
      <w:r w:rsidRPr="00342079">
        <w:t xml:space="preserve">  Mandatory integrations/links to CSIRO will be subject to agreements between CSIRO and the </w:t>
      </w:r>
      <w:r w:rsidR="00F63579" w:rsidRPr="00342079">
        <w:t>UI</w:t>
      </w:r>
      <w:r w:rsidR="001A3A18">
        <w:t> </w:t>
      </w:r>
      <w:r w:rsidR="00F63579" w:rsidRPr="00342079">
        <w:t>provider</w:t>
      </w:r>
      <w:r w:rsidRPr="00342079">
        <w:t>.</w:t>
      </w:r>
      <w:r w:rsidR="00CF2483" w:rsidRPr="00342079">
        <w:t xml:space="preserve"> </w:t>
      </w:r>
    </w:p>
    <w:p w14:paraId="01A3C472" w14:textId="1B696E1C" w:rsidR="00526317" w:rsidRPr="00342079" w:rsidRDefault="00CF2483" w:rsidP="00526317">
      <w:pPr>
        <w:pStyle w:val="SAPIndent1"/>
      </w:pPr>
      <w:r w:rsidRPr="00342079">
        <w:t xml:space="preserve">Further information is available at </w:t>
      </w:r>
      <w:hyperlink r:id="rId32" w:history="1">
        <w:r w:rsidR="000A5D3E" w:rsidRPr="00965597">
          <w:rPr>
            <w:rStyle w:val="Hyperlink"/>
          </w:rPr>
          <w:t>UIP@nathers.gov.au</w:t>
        </w:r>
      </w:hyperlink>
      <w:r w:rsidR="00F03203" w:rsidRPr="00342079">
        <w:t xml:space="preserve"> and </w:t>
      </w:r>
      <w:hyperlink r:id="rId33" w:history="1">
        <w:r w:rsidR="009E60B2" w:rsidRPr="00342079">
          <w:rPr>
            <w:rStyle w:val="Hyperlink"/>
          </w:rPr>
          <w:t>Zendesk</w:t>
        </w:r>
      </w:hyperlink>
      <w:r w:rsidR="00DF6DC2" w:rsidRPr="00342079">
        <w:t>.</w:t>
      </w:r>
    </w:p>
    <w:p w14:paraId="6311C5D4" w14:textId="22DCE933" w:rsidR="00526317" w:rsidRPr="00342079" w:rsidRDefault="00A10478" w:rsidP="00853C3D">
      <w:pPr>
        <w:pStyle w:val="Heading3"/>
      </w:pPr>
      <w:bookmarkStart w:id="244" w:name="_Toc69388220"/>
      <w:bookmarkStart w:id="245" w:name="_Toc69457972"/>
      <w:bookmarkStart w:id="246" w:name="_Toc80703511"/>
      <w:bookmarkStart w:id="247" w:name="_Toc80715302"/>
      <w:bookmarkStart w:id="248" w:name="_Ref164243346"/>
      <w:bookmarkStart w:id="249" w:name="_Ref188957605"/>
      <w:bookmarkStart w:id="250" w:name="_Toc197441102"/>
      <w:bookmarkStart w:id="251" w:name="_Toc197582645"/>
      <w:bookmarkStart w:id="252" w:name="_Toc202774148"/>
      <w:r w:rsidRPr="00342079">
        <w:t>New accreditation s</w:t>
      </w:r>
      <w:r w:rsidR="00526317" w:rsidRPr="00342079">
        <w:t>tep 2: Expression of interest</w:t>
      </w:r>
      <w:bookmarkEnd w:id="244"/>
      <w:bookmarkEnd w:id="245"/>
      <w:bookmarkEnd w:id="246"/>
      <w:bookmarkEnd w:id="247"/>
      <w:bookmarkEnd w:id="248"/>
      <w:r w:rsidR="00526317" w:rsidRPr="00342079">
        <w:t xml:space="preserve"> (EOI)</w:t>
      </w:r>
      <w:bookmarkEnd w:id="249"/>
      <w:bookmarkEnd w:id="250"/>
      <w:bookmarkEnd w:id="251"/>
      <w:bookmarkEnd w:id="252"/>
    </w:p>
    <w:p w14:paraId="655C473A" w14:textId="77777777" w:rsidR="00526317" w:rsidRPr="00A944FC" w:rsidRDefault="00526317" w:rsidP="00526317">
      <w:pPr>
        <w:pStyle w:val="NormalIndent1"/>
      </w:pPr>
      <w:r w:rsidRPr="00342079">
        <w:rPr>
          <w:b/>
          <w:bCs/>
        </w:rPr>
        <w:t xml:space="preserve">This step applies only to </w:t>
      </w:r>
      <w:r w:rsidR="00F63579" w:rsidRPr="00342079">
        <w:rPr>
          <w:b/>
          <w:bCs/>
        </w:rPr>
        <w:t>UI provider</w:t>
      </w:r>
      <w:r w:rsidRPr="00342079">
        <w:rPr>
          <w:b/>
          <w:bCs/>
        </w:rPr>
        <w:t>s seeking accreditation for the first time.</w:t>
      </w:r>
      <w:r w:rsidRPr="00342079">
        <w:t xml:space="preserve"> It provides an </w:t>
      </w:r>
      <w:r w:rsidRPr="00E06F10">
        <w:t xml:space="preserve">early opportunity for the </w:t>
      </w:r>
      <w:r w:rsidR="00C3550C" w:rsidRPr="00E06F10">
        <w:t xml:space="preserve">NatHERS </w:t>
      </w:r>
      <w:r w:rsidR="00D87F45" w:rsidRPr="00E06F10">
        <w:t>Administrator</w:t>
      </w:r>
      <w:r w:rsidRPr="00E06F10">
        <w:t xml:space="preserve"> and the </w:t>
      </w:r>
      <w:r w:rsidR="00F63579" w:rsidRPr="00E06F10">
        <w:t>UI provider</w:t>
      </w:r>
      <w:r w:rsidRPr="00E06F10">
        <w:t xml:space="preserve"> to work together to clarify </w:t>
      </w:r>
      <w:r w:rsidRPr="00A944FC">
        <w:t>and address any issues that may arise throughout the software accreditation process.</w:t>
      </w:r>
    </w:p>
    <w:p w14:paraId="17293C1F" w14:textId="52719E9C" w:rsidR="00526317" w:rsidRPr="00E06F10" w:rsidRDefault="00526317" w:rsidP="00526317">
      <w:pPr>
        <w:pStyle w:val="SAPIndent1"/>
      </w:pPr>
      <w:r w:rsidRPr="00A944FC">
        <w:t xml:space="preserve">The </w:t>
      </w:r>
      <w:r w:rsidR="00F63579" w:rsidRPr="00A944FC">
        <w:t>UI provider</w:t>
      </w:r>
      <w:r w:rsidRPr="00A944FC">
        <w:t xml:space="preserve"> </w:t>
      </w:r>
      <w:r w:rsidR="00937843" w:rsidRPr="00A944FC">
        <w:t>must</w:t>
      </w:r>
      <w:r w:rsidRPr="00A944FC">
        <w:t xml:space="preserve"> submit an EOI for accreditation</w:t>
      </w:r>
      <w:r w:rsidR="00C4735B">
        <w:t xml:space="preserve">. (The EOI form is available on the </w:t>
      </w:r>
      <w:r w:rsidR="00B86B83">
        <w:t xml:space="preserve">NatHERS website or </w:t>
      </w:r>
      <w:r w:rsidR="004030B8">
        <w:t>via</w:t>
      </w:r>
      <w:r w:rsidR="00D77B12">
        <w:t xml:space="preserve"> </w:t>
      </w:r>
      <w:r w:rsidR="000A5D3E">
        <w:t>UIP</w:t>
      </w:r>
      <w:r w:rsidR="00D77B12">
        <w:t>@</w:t>
      </w:r>
      <w:r w:rsidR="00D17A16">
        <w:t>nathers.gov.au)</w:t>
      </w:r>
      <w:r w:rsidR="001605A7" w:rsidRPr="00C4232A">
        <w:t>.</w:t>
      </w:r>
      <w:r w:rsidRPr="00A944FC">
        <w:t xml:space="preserve"> The </w:t>
      </w:r>
      <w:r w:rsidR="00A83A30" w:rsidRPr="00A944FC">
        <w:t>NatHERS Administrator</w:t>
      </w:r>
      <w:r w:rsidRPr="00A944FC">
        <w:t xml:space="preserve"> will review the EOI and:</w:t>
      </w:r>
    </w:p>
    <w:p w14:paraId="536D5D3B" w14:textId="70D5D50F" w:rsidR="009D37ED" w:rsidRPr="00E06F10" w:rsidRDefault="001B1F9C" w:rsidP="008D0963">
      <w:pPr>
        <w:pStyle w:val="SAPbullets"/>
        <w:rPr>
          <w:lang w:val="en-AU"/>
        </w:rPr>
      </w:pPr>
      <w:r w:rsidRPr="00E06F10">
        <w:rPr>
          <w:lang w:val="en-AU"/>
        </w:rPr>
        <w:t>c</w:t>
      </w:r>
      <w:r w:rsidR="003B135C" w:rsidRPr="00E06F10">
        <w:rPr>
          <w:lang w:val="en-AU"/>
        </w:rPr>
        <w:t>heck that the requested infor</w:t>
      </w:r>
      <w:r w:rsidR="009D37ED" w:rsidRPr="00E06F10">
        <w:rPr>
          <w:lang w:val="en-AU"/>
        </w:rPr>
        <w:t xml:space="preserve">mation is </w:t>
      </w:r>
      <w:r w:rsidR="00E80198" w:rsidRPr="00E06F10">
        <w:rPr>
          <w:lang w:val="en-AU"/>
        </w:rPr>
        <w:t>included</w:t>
      </w:r>
    </w:p>
    <w:p w14:paraId="7A0FE60F" w14:textId="10384625" w:rsidR="004774DD" w:rsidRPr="00E06F10" w:rsidRDefault="001B1F9C" w:rsidP="008D0963">
      <w:pPr>
        <w:pStyle w:val="SAPbullets"/>
      </w:pPr>
      <w:r w:rsidRPr="00E06F10">
        <w:t>s</w:t>
      </w:r>
      <w:r w:rsidR="009D37ED" w:rsidRPr="00E06F10">
        <w:t xml:space="preserve">eek clarifications or additional </w:t>
      </w:r>
      <w:r w:rsidR="007023DE" w:rsidRPr="00E06F10">
        <w:t>information</w:t>
      </w:r>
    </w:p>
    <w:p w14:paraId="7EA4708B" w14:textId="29711311" w:rsidR="001B1F9C" w:rsidRPr="00E06F10" w:rsidRDefault="001B1F9C" w:rsidP="008D0963">
      <w:pPr>
        <w:pStyle w:val="SAPbullets"/>
        <w:rPr>
          <w:lang w:val="en-AU"/>
        </w:rPr>
      </w:pPr>
      <w:r w:rsidRPr="00E06F10">
        <w:rPr>
          <w:lang w:val="en-AU"/>
        </w:rPr>
        <w:t>c</w:t>
      </w:r>
      <w:r w:rsidR="001B1667" w:rsidRPr="00E06F10">
        <w:rPr>
          <w:lang w:val="en-AU"/>
        </w:rPr>
        <w:t>onfirm</w:t>
      </w:r>
      <w:r w:rsidR="006C5A3F" w:rsidRPr="00E06F10">
        <w:rPr>
          <w:lang w:val="en-AU"/>
        </w:rPr>
        <w:t xml:space="preserve"> </w:t>
      </w:r>
      <w:r w:rsidR="004E2AE8" w:rsidRPr="00E06F10">
        <w:rPr>
          <w:lang w:val="en-AU"/>
        </w:rPr>
        <w:t xml:space="preserve">whether the UI provider can </w:t>
      </w:r>
      <w:r w:rsidR="00E80198" w:rsidRPr="00E06F10">
        <w:rPr>
          <w:lang w:val="en-AU"/>
        </w:rPr>
        <w:t>proceed</w:t>
      </w:r>
    </w:p>
    <w:p w14:paraId="23F42AA9" w14:textId="713FF7EA" w:rsidR="00526317" w:rsidRPr="00E06F10" w:rsidRDefault="00526317" w:rsidP="008D0963">
      <w:pPr>
        <w:pStyle w:val="SAPbullets"/>
        <w:rPr>
          <w:lang w:val="en-AU"/>
        </w:rPr>
      </w:pPr>
      <w:r w:rsidRPr="00E06F10">
        <w:rPr>
          <w:lang w:val="en-AU"/>
        </w:rPr>
        <w:t xml:space="preserve">outline the checking </w:t>
      </w:r>
      <w:r w:rsidR="00E80198" w:rsidRPr="00E06F10">
        <w:rPr>
          <w:lang w:val="en-AU"/>
        </w:rPr>
        <w:t>requirements</w:t>
      </w:r>
    </w:p>
    <w:p w14:paraId="69155C7B" w14:textId="0C967A81" w:rsidR="00526317" w:rsidRPr="00342079" w:rsidRDefault="00526317" w:rsidP="008D0963">
      <w:pPr>
        <w:pStyle w:val="SAPbullets"/>
      </w:pPr>
      <w:r w:rsidRPr="64315915">
        <w:t>confirm whether independent testing is required</w:t>
      </w:r>
      <w:r w:rsidR="00A25C4D" w:rsidRPr="64315915">
        <w:t xml:space="preserve"> to access broader </w:t>
      </w:r>
      <w:r w:rsidR="00E80198" w:rsidRPr="64315915">
        <w:t>expertise</w:t>
      </w:r>
    </w:p>
    <w:p w14:paraId="7389CAD9" w14:textId="0B2F2DF5" w:rsidR="00526317" w:rsidRPr="000121C7" w:rsidRDefault="00526317" w:rsidP="008D0963">
      <w:pPr>
        <w:pStyle w:val="SAPbullets"/>
        <w:rPr>
          <w:lang w:val="en-AU"/>
        </w:rPr>
      </w:pPr>
      <w:r w:rsidRPr="000121C7">
        <w:rPr>
          <w:lang w:val="en-AU"/>
        </w:rPr>
        <w:t>provide documentation and files</w:t>
      </w:r>
      <w:r w:rsidR="00AF31AE" w:rsidRPr="000121C7">
        <w:rPr>
          <w:lang w:val="en-AU"/>
        </w:rPr>
        <w:t xml:space="preserve"> to prepare the submission</w:t>
      </w:r>
      <w:r w:rsidR="00E46C8A">
        <w:rPr>
          <w:lang w:val="en-AU"/>
        </w:rPr>
        <w:t>.</w:t>
      </w:r>
    </w:p>
    <w:p w14:paraId="11E305D6" w14:textId="7DB61E09" w:rsidR="00526317" w:rsidRPr="00342079" w:rsidRDefault="00C14DA5" w:rsidP="00853C3D">
      <w:pPr>
        <w:pStyle w:val="Heading3"/>
      </w:pPr>
      <w:bookmarkStart w:id="253" w:name="_Toc69388221"/>
      <w:bookmarkStart w:id="254" w:name="_Toc69457973"/>
      <w:bookmarkStart w:id="255" w:name="_Toc80703512"/>
      <w:bookmarkStart w:id="256" w:name="_Toc80715303"/>
      <w:bookmarkStart w:id="257" w:name="_Ref164243409"/>
      <w:bookmarkStart w:id="258" w:name="_Toc197441103"/>
      <w:bookmarkStart w:id="259" w:name="_Toc197582646"/>
      <w:bookmarkStart w:id="260" w:name="_Toc202774149"/>
      <w:r w:rsidRPr="00342079">
        <w:t>New accreditation s</w:t>
      </w:r>
      <w:r w:rsidR="00526317" w:rsidRPr="00342079">
        <w:t xml:space="preserve">tep 3: Submit </w:t>
      </w:r>
      <w:bookmarkEnd w:id="253"/>
      <w:bookmarkEnd w:id="254"/>
      <w:bookmarkEnd w:id="255"/>
      <w:bookmarkEnd w:id="256"/>
      <w:bookmarkEnd w:id="257"/>
      <w:r w:rsidR="00526317" w:rsidRPr="00342079">
        <w:t>for checking</w:t>
      </w:r>
      <w:bookmarkEnd w:id="258"/>
      <w:bookmarkEnd w:id="259"/>
      <w:bookmarkEnd w:id="260"/>
    </w:p>
    <w:p w14:paraId="4D63A8CD" w14:textId="2280B319" w:rsidR="00526317" w:rsidRPr="00342079" w:rsidRDefault="00526317" w:rsidP="006C2236">
      <w:pPr>
        <w:pStyle w:val="SAPIndent1"/>
      </w:pPr>
      <w:r w:rsidRPr="00342079">
        <w:t xml:space="preserve">UI checking by the </w:t>
      </w:r>
      <w:r w:rsidR="00A83A30" w:rsidRPr="00342079">
        <w:t>NatHERS Administrator</w:t>
      </w:r>
      <w:r w:rsidRPr="00342079">
        <w:t xml:space="preserve"> ensures the tool meets the requirements of the accreditation modules (sections </w:t>
      </w:r>
      <w:r w:rsidRPr="00342079">
        <w:fldChar w:fldCharType="begin"/>
      </w:r>
      <w:r w:rsidRPr="00342079">
        <w:instrText xml:space="preserve"> REF _Ref189475077 \r \h </w:instrText>
      </w:r>
      <w:r w:rsidR="00CA4B7C" w:rsidRPr="00342079">
        <w:instrText xml:space="preserve"> \* MERGEFORMAT </w:instrText>
      </w:r>
      <w:r w:rsidRPr="00342079">
        <w:fldChar w:fldCharType="separate"/>
      </w:r>
      <w:r w:rsidR="00ED0799">
        <w:t>4</w:t>
      </w:r>
      <w:r w:rsidRPr="00342079">
        <w:fldChar w:fldCharType="end"/>
      </w:r>
      <w:r w:rsidRPr="00342079">
        <w:t xml:space="preserve"> to </w:t>
      </w:r>
      <w:r w:rsidRPr="00342079">
        <w:fldChar w:fldCharType="begin"/>
      </w:r>
      <w:r w:rsidRPr="00342079">
        <w:instrText xml:space="preserve"> REF _Ref189029699 \r \h </w:instrText>
      </w:r>
      <w:r w:rsidR="00CA4B7C" w:rsidRPr="00342079">
        <w:instrText xml:space="preserve"> \* MERGEFORMAT </w:instrText>
      </w:r>
      <w:r w:rsidRPr="00342079">
        <w:fldChar w:fldCharType="separate"/>
      </w:r>
      <w:r w:rsidR="00ED0799">
        <w:t>9</w:t>
      </w:r>
      <w:r w:rsidRPr="00342079">
        <w:fldChar w:fldCharType="end"/>
      </w:r>
      <w:r w:rsidRPr="00342079">
        <w:t xml:space="preserve">). </w:t>
      </w:r>
      <w:r w:rsidR="000D7AE8">
        <w:t xml:space="preserve">Appendix 1 </w:t>
      </w:r>
      <w:r w:rsidR="00DC1014" w:rsidRPr="00342079">
        <w:t>lists t</w:t>
      </w:r>
      <w:r w:rsidRPr="00342079">
        <w:t xml:space="preserve">he standard </w:t>
      </w:r>
      <w:r w:rsidR="00811F93">
        <w:t>su</w:t>
      </w:r>
      <w:r w:rsidRPr="00342079">
        <w:t xml:space="preserve">bmission </w:t>
      </w:r>
      <w:r w:rsidR="00AF31AE" w:rsidRPr="00342079">
        <w:t>items</w:t>
      </w:r>
      <w:r w:rsidRPr="00342079">
        <w:t>. This</w:t>
      </w:r>
      <w:r w:rsidR="00D83735" w:rsidRPr="00342079">
        <w:t> </w:t>
      </w:r>
      <w:r w:rsidRPr="00342079">
        <w:t>may be varied depending on the elements of the UI</w:t>
      </w:r>
      <w:r w:rsidR="004279E2" w:rsidRPr="00342079">
        <w:t xml:space="preserve"> and as </w:t>
      </w:r>
      <w:r w:rsidR="00F5298F" w:rsidRPr="00342079">
        <w:t>identified during the EOI phase</w:t>
      </w:r>
      <w:r w:rsidRPr="00342079">
        <w:t>.</w:t>
      </w:r>
    </w:p>
    <w:p w14:paraId="23B47B7D" w14:textId="4AEA06EC" w:rsidR="00E40C63" w:rsidRPr="00342079" w:rsidRDefault="00E40C63" w:rsidP="00E40C63">
      <w:pPr>
        <w:pStyle w:val="SAPIndent1"/>
      </w:pPr>
      <w:r w:rsidRPr="00342079">
        <w:t xml:space="preserve">If the </w:t>
      </w:r>
      <w:r w:rsidR="00F63579" w:rsidRPr="00342079">
        <w:t>UI provider</w:t>
      </w:r>
      <w:r w:rsidRPr="00342079">
        <w:t xml:space="preserve"> </w:t>
      </w:r>
      <w:r w:rsidR="003103C1" w:rsidRPr="00342079">
        <w:t>does not</w:t>
      </w:r>
      <w:r w:rsidRPr="00342079">
        <w:t xml:space="preserve"> satisfy the </w:t>
      </w:r>
      <w:r w:rsidR="41578876" w:rsidRPr="00342079">
        <w:t xml:space="preserve">accreditation </w:t>
      </w:r>
      <w:r w:rsidRPr="00342079">
        <w:t>module requirements, the</w:t>
      </w:r>
      <w:r w:rsidR="00171FE8" w:rsidRPr="00342079">
        <w:t xml:space="preserve"> </w:t>
      </w:r>
      <w:r w:rsidR="00A83A30" w:rsidRPr="00342079">
        <w:t>NatHERS Administrator</w:t>
      </w:r>
      <w:r w:rsidRPr="00342079">
        <w:t xml:space="preserve"> (on behalf of the NatHERS </w:t>
      </w:r>
      <w:r w:rsidR="00F50841">
        <w:t>Steering Committee</w:t>
      </w:r>
      <w:r w:rsidRPr="00342079">
        <w:t>) may withhold accreditation of the tool.</w:t>
      </w:r>
    </w:p>
    <w:p w14:paraId="034F93F2" w14:textId="7098CDC3" w:rsidR="00526317" w:rsidRPr="00342079" w:rsidRDefault="007C5F2B" w:rsidP="00526317">
      <w:pPr>
        <w:pStyle w:val="SAPIndent1"/>
      </w:pPr>
      <w:r w:rsidRPr="00342079">
        <w:t>The UI provider</w:t>
      </w:r>
      <w:r w:rsidR="00526317" w:rsidRPr="00342079">
        <w:t xml:space="preserve"> must submit the relevant material to the</w:t>
      </w:r>
      <w:r w:rsidR="007A0158" w:rsidRPr="00342079">
        <w:t xml:space="preserve"> </w:t>
      </w:r>
      <w:r w:rsidR="00A83A30" w:rsidRPr="00342079">
        <w:t>NatHERS Administrator</w:t>
      </w:r>
      <w:r w:rsidR="00526317" w:rsidRPr="00342079">
        <w:t xml:space="preserve"> </w:t>
      </w:r>
      <w:r w:rsidR="00526317" w:rsidRPr="00342079">
        <w:rPr>
          <w:rFonts w:asciiTheme="minorHAnsi" w:eastAsiaTheme="minorEastAsia" w:hAnsiTheme="minorHAnsi" w:cstheme="minorBidi"/>
        </w:rPr>
        <w:t>(</w:t>
      </w:r>
      <w:hyperlink r:id="rId34" w:history="1">
        <w:r w:rsidR="000A5D3E" w:rsidRPr="00965597">
          <w:rPr>
            <w:rStyle w:val="Hyperlink"/>
            <w:rFonts w:asciiTheme="minorHAnsi" w:eastAsiaTheme="minorEastAsia" w:hAnsiTheme="minorHAnsi" w:cstheme="minorBidi"/>
          </w:rPr>
          <w:t>UIP@nathers.gov.au</w:t>
        </w:r>
      </w:hyperlink>
      <w:r w:rsidR="00526317" w:rsidRPr="00342079">
        <w:rPr>
          <w:rFonts w:asciiTheme="minorHAnsi" w:eastAsiaTheme="minorEastAsia" w:hAnsiTheme="minorHAnsi" w:cstheme="minorBidi"/>
        </w:rPr>
        <w:t xml:space="preserve">) and/or provide a link for the </w:t>
      </w:r>
      <w:r w:rsidR="00A83A30" w:rsidRPr="00342079">
        <w:rPr>
          <w:rFonts w:asciiTheme="minorHAnsi" w:eastAsiaTheme="minorEastAsia" w:hAnsiTheme="minorHAnsi" w:cstheme="minorBidi"/>
        </w:rPr>
        <w:t>NatHERS Administrator</w:t>
      </w:r>
      <w:r w:rsidR="00526317" w:rsidRPr="00342079">
        <w:rPr>
          <w:rFonts w:asciiTheme="minorHAnsi" w:eastAsiaTheme="minorEastAsia" w:hAnsiTheme="minorHAnsi" w:cstheme="minorBidi"/>
        </w:rPr>
        <w:t xml:space="preserve"> to download material for testing</w:t>
      </w:r>
      <w:r w:rsidR="00A9765B" w:rsidRPr="00342079">
        <w:rPr>
          <w:rFonts w:asciiTheme="minorHAnsi" w:eastAsiaTheme="minorEastAsia" w:hAnsiTheme="minorHAnsi" w:cstheme="minorBidi"/>
        </w:rPr>
        <w:t>.</w:t>
      </w:r>
      <w:r w:rsidR="00526317" w:rsidRPr="00342079">
        <w:rPr>
          <w:rFonts w:asciiTheme="minorHAnsi" w:eastAsiaTheme="minorEastAsia" w:hAnsiTheme="minorHAnsi" w:cstheme="minorBidi"/>
        </w:rPr>
        <w:t xml:space="preserve"> </w:t>
      </w:r>
    </w:p>
    <w:p w14:paraId="2785A3CD" w14:textId="227EB418" w:rsidR="00526317" w:rsidRPr="00342079" w:rsidRDefault="00C14DA5" w:rsidP="00853C3D">
      <w:pPr>
        <w:pStyle w:val="Heading3"/>
      </w:pPr>
      <w:bookmarkStart w:id="261" w:name="_Toc197441104"/>
      <w:bookmarkStart w:id="262" w:name="_Toc197582647"/>
      <w:bookmarkStart w:id="263" w:name="_Toc202774150"/>
      <w:bookmarkStart w:id="264" w:name="_Toc69388222"/>
      <w:bookmarkStart w:id="265" w:name="_Toc69457974"/>
      <w:bookmarkStart w:id="266" w:name="_Toc80703513"/>
      <w:bookmarkStart w:id="267" w:name="_Toc80715304"/>
      <w:bookmarkStart w:id="268" w:name="_Ref164243412"/>
      <w:bookmarkStart w:id="269" w:name="_Ref164243596"/>
      <w:r w:rsidRPr="00342079">
        <w:t>New accreditation s</w:t>
      </w:r>
      <w:r w:rsidR="00526317" w:rsidRPr="00342079">
        <w:t>tep 4: Compliance checking and feedback</w:t>
      </w:r>
      <w:bookmarkEnd w:id="261"/>
      <w:bookmarkEnd w:id="262"/>
      <w:bookmarkEnd w:id="263"/>
      <w:r w:rsidR="00526317" w:rsidRPr="00342079">
        <w:t xml:space="preserve"> </w:t>
      </w:r>
      <w:bookmarkEnd w:id="264"/>
      <w:bookmarkEnd w:id="265"/>
      <w:bookmarkEnd w:id="266"/>
      <w:bookmarkEnd w:id="267"/>
      <w:bookmarkEnd w:id="268"/>
      <w:bookmarkEnd w:id="269"/>
    </w:p>
    <w:p w14:paraId="58820A8E" w14:textId="44CAD443" w:rsidR="00B45C78" w:rsidRPr="00342079" w:rsidRDefault="00526317" w:rsidP="008508C3">
      <w:pPr>
        <w:pStyle w:val="SAPIndent1"/>
      </w:pPr>
      <w:r w:rsidRPr="00342079">
        <w:t>The</w:t>
      </w:r>
      <w:r w:rsidR="007A0158" w:rsidRPr="00342079">
        <w:t xml:space="preserve"> </w:t>
      </w:r>
      <w:r w:rsidR="00A83A30" w:rsidRPr="00342079">
        <w:t>NatHERS Administrator</w:t>
      </w:r>
      <w:r w:rsidRPr="00342079">
        <w:t xml:space="preserve"> (or their agent) will undertake relevant compliance checks </w:t>
      </w:r>
      <w:r w:rsidR="0093322E" w:rsidRPr="00342079">
        <w:t>for each of the accreditation modules (</w:t>
      </w:r>
      <w:r w:rsidRPr="00342079">
        <w:t xml:space="preserve">sections </w:t>
      </w:r>
      <w:r w:rsidRPr="00342079">
        <w:fldChar w:fldCharType="begin"/>
      </w:r>
      <w:r w:rsidRPr="00342079">
        <w:instrText xml:space="preserve"> REF _Ref189475077 \r \h </w:instrText>
      </w:r>
      <w:r w:rsidR="00CA4B7C" w:rsidRPr="00342079">
        <w:instrText xml:space="preserve"> \* MERGEFORMAT </w:instrText>
      </w:r>
      <w:r w:rsidRPr="00342079">
        <w:fldChar w:fldCharType="separate"/>
      </w:r>
      <w:r w:rsidR="00ED0799">
        <w:t>4</w:t>
      </w:r>
      <w:r w:rsidRPr="00342079">
        <w:fldChar w:fldCharType="end"/>
      </w:r>
      <w:r w:rsidRPr="00342079">
        <w:t xml:space="preserve"> to</w:t>
      </w:r>
      <w:r w:rsidR="00DB6E39" w:rsidRPr="00342079">
        <w:t xml:space="preserve"> </w:t>
      </w:r>
      <w:r w:rsidR="00DB6E39" w:rsidRPr="00342079">
        <w:fldChar w:fldCharType="begin"/>
      </w:r>
      <w:r w:rsidR="00DB6E39" w:rsidRPr="00342079">
        <w:instrText xml:space="preserve"> REF _Ref189029699 \r \h </w:instrText>
      </w:r>
      <w:r w:rsidR="00DB6E39" w:rsidRPr="00342079">
        <w:fldChar w:fldCharType="separate"/>
      </w:r>
      <w:r w:rsidR="00ED0799">
        <w:t>9</w:t>
      </w:r>
      <w:r w:rsidR="00DB6E39" w:rsidRPr="00342079">
        <w:fldChar w:fldCharType="end"/>
      </w:r>
      <w:r w:rsidRPr="00342079">
        <w:t>)</w:t>
      </w:r>
      <w:r w:rsidR="0093322E" w:rsidRPr="00342079">
        <w:t xml:space="preserve">. </w:t>
      </w:r>
      <w:r w:rsidR="00541F4C" w:rsidRPr="00342079">
        <w:t>The</w:t>
      </w:r>
      <w:r w:rsidR="0093322E" w:rsidRPr="00342079">
        <w:t xml:space="preserve"> standard operating procedure for </w:t>
      </w:r>
      <w:r w:rsidR="002C5868" w:rsidRPr="00342079">
        <w:t xml:space="preserve">accreditation </w:t>
      </w:r>
      <w:r w:rsidR="0093322E" w:rsidRPr="00342079">
        <w:t>due diligence</w:t>
      </w:r>
      <w:r w:rsidR="008C0363" w:rsidRPr="00342079">
        <w:t xml:space="preserve"> </w:t>
      </w:r>
      <w:r w:rsidR="008A106C" w:rsidRPr="00342079">
        <w:t>sets out key</w:t>
      </w:r>
      <w:r w:rsidR="008C0363" w:rsidRPr="00342079">
        <w:t xml:space="preserve"> checks</w:t>
      </w:r>
      <w:r w:rsidR="00F8666B" w:rsidRPr="00342079">
        <w:t xml:space="preserve">. This is a living </w:t>
      </w:r>
      <w:r w:rsidR="00DC1014" w:rsidRPr="00342079">
        <w:t>document,</w:t>
      </w:r>
      <w:r w:rsidR="00F8666B" w:rsidRPr="00342079">
        <w:t xml:space="preserve"> </w:t>
      </w:r>
      <w:r w:rsidR="7D0D30E1" w:rsidRPr="00342079">
        <w:t xml:space="preserve">meaning that </w:t>
      </w:r>
      <w:r w:rsidR="001D726F" w:rsidRPr="00342079">
        <w:t xml:space="preserve">the </w:t>
      </w:r>
      <w:r w:rsidR="00A83A30" w:rsidRPr="00342079">
        <w:t>NatHERS Administrator</w:t>
      </w:r>
      <w:r w:rsidR="000F25F9" w:rsidRPr="00342079">
        <w:t xml:space="preserve"> will update it regularly </w:t>
      </w:r>
      <w:r w:rsidR="004C5D34" w:rsidRPr="00342079">
        <w:t>to reflect new information or circumstances</w:t>
      </w:r>
      <w:r w:rsidR="008508C3" w:rsidRPr="00342079">
        <w:t xml:space="preserve">. </w:t>
      </w:r>
      <w:r w:rsidR="0090213D" w:rsidRPr="00342079">
        <w:t>This</w:t>
      </w:r>
      <w:r w:rsidR="00F7601C" w:rsidRPr="00342079">
        <w:t> </w:t>
      </w:r>
      <w:r w:rsidR="0090213D" w:rsidRPr="00342079">
        <w:t xml:space="preserve">document is available </w:t>
      </w:r>
      <w:r w:rsidR="00394355" w:rsidRPr="00342079">
        <w:t>on request from 1 July 2025.</w:t>
      </w:r>
      <w:r w:rsidR="001A2699" w:rsidRPr="00342079">
        <w:t xml:space="preserve"> </w:t>
      </w:r>
    </w:p>
    <w:p w14:paraId="3C64AA15" w14:textId="6777B4A1" w:rsidR="00526317" w:rsidRPr="00342079" w:rsidRDefault="00526317" w:rsidP="00526317">
      <w:pPr>
        <w:pStyle w:val="SAPIndent1"/>
      </w:pPr>
      <w:r w:rsidRPr="00342079">
        <w:t xml:space="preserve">UI checking is an iterative process whereby the </w:t>
      </w:r>
      <w:r w:rsidR="00A83A30" w:rsidRPr="00342079">
        <w:t>NatHERS Administrator</w:t>
      </w:r>
      <w:r w:rsidRPr="00342079">
        <w:t xml:space="preserve"> seeks clarification or review and the </w:t>
      </w:r>
      <w:r w:rsidR="00F63579" w:rsidRPr="00342079">
        <w:t>UI provider</w:t>
      </w:r>
      <w:r w:rsidRPr="00342079">
        <w:t xml:space="preserve"> re/submits relevant items.</w:t>
      </w:r>
    </w:p>
    <w:p w14:paraId="7CDDC3A3" w14:textId="7659691D" w:rsidR="00526317" w:rsidRPr="00342079" w:rsidRDefault="00AE76D3" w:rsidP="00526317">
      <w:pPr>
        <w:pStyle w:val="SAPIndent1"/>
      </w:pPr>
      <w:r w:rsidRPr="00342079">
        <w:t>T</w:t>
      </w:r>
      <w:r w:rsidR="00526317" w:rsidRPr="00342079">
        <w:t xml:space="preserve">he </w:t>
      </w:r>
      <w:r w:rsidR="00A83A30" w:rsidRPr="00342079">
        <w:t>NatHERS Administrator</w:t>
      </w:r>
      <w:r w:rsidR="00A65F9F" w:rsidRPr="00342079">
        <w:t xml:space="preserve"> </w:t>
      </w:r>
      <w:r w:rsidR="00526317" w:rsidRPr="00342079">
        <w:t xml:space="preserve">may initiate </w:t>
      </w:r>
      <w:r w:rsidR="00FC0EC9" w:rsidRPr="00342079">
        <w:t>additional testing or a</w:t>
      </w:r>
      <w:r w:rsidR="00526317" w:rsidRPr="00342079">
        <w:t>n independent verification process to be resourced by the applicant</w:t>
      </w:r>
      <w:r w:rsidR="009C5B11" w:rsidRPr="00342079">
        <w:t xml:space="preserve"> to resolve any further concerns</w:t>
      </w:r>
      <w:r w:rsidR="00526317" w:rsidRPr="00342079">
        <w:t>.</w:t>
      </w:r>
    </w:p>
    <w:p w14:paraId="46490AFF" w14:textId="5F227B90" w:rsidR="00526317" w:rsidRPr="00342079" w:rsidRDefault="00C14DA5" w:rsidP="00853C3D">
      <w:pPr>
        <w:pStyle w:val="Heading3"/>
      </w:pPr>
      <w:bookmarkStart w:id="270" w:name="_Ref164264543"/>
      <w:bookmarkStart w:id="271" w:name="_Toc197441105"/>
      <w:bookmarkStart w:id="272" w:name="_Toc197582648"/>
      <w:bookmarkStart w:id="273" w:name="_Toc202774151"/>
      <w:bookmarkStart w:id="274" w:name="_Toc69388225"/>
      <w:bookmarkStart w:id="275" w:name="_Toc69457977"/>
      <w:bookmarkStart w:id="276" w:name="_Toc80703515"/>
      <w:bookmarkStart w:id="277" w:name="_Toc80715306"/>
      <w:bookmarkStart w:id="278" w:name="_Toc21962178"/>
      <w:bookmarkStart w:id="279" w:name="_Toc21962180"/>
      <w:r w:rsidRPr="00342079">
        <w:lastRenderedPageBreak/>
        <w:t>New accreditation s</w:t>
      </w:r>
      <w:r w:rsidR="00526317" w:rsidRPr="00342079">
        <w:t>tep 5</w:t>
      </w:r>
      <w:bookmarkEnd w:id="270"/>
      <w:r w:rsidR="00231E7C" w:rsidRPr="00342079">
        <w:t>:</w:t>
      </w:r>
      <w:r w:rsidR="007B342F" w:rsidRPr="00342079">
        <w:t xml:space="preserve"> </w:t>
      </w:r>
      <w:r w:rsidR="00F64727" w:rsidRPr="00342079">
        <w:t>Provisional accreditation and release</w:t>
      </w:r>
      <w:bookmarkEnd w:id="271"/>
      <w:bookmarkEnd w:id="272"/>
      <w:bookmarkEnd w:id="273"/>
    </w:p>
    <w:p w14:paraId="7B37B8B1" w14:textId="02DE119C" w:rsidR="00526317" w:rsidRPr="00342079" w:rsidRDefault="00FF1D41" w:rsidP="00751B5F">
      <w:pPr>
        <w:pStyle w:val="SAPIndent1"/>
      </w:pPr>
      <w:r>
        <w:t>Should</w:t>
      </w:r>
      <w:r w:rsidR="00526317" w:rsidRPr="00342079">
        <w:t xml:space="preserve"> the UI tool satisf</w:t>
      </w:r>
      <w:r>
        <w:t>y</w:t>
      </w:r>
      <w:r w:rsidR="00526317" w:rsidRPr="00342079">
        <w:t xml:space="preserve"> the NatHERS</w:t>
      </w:r>
      <w:r w:rsidR="00141430" w:rsidRPr="00342079">
        <w:t xml:space="preserve"> minimum</w:t>
      </w:r>
      <w:r w:rsidR="00526317" w:rsidRPr="00342079">
        <w:t xml:space="preserve"> requirements</w:t>
      </w:r>
      <w:r w:rsidR="00AE76D3" w:rsidRPr="00342079">
        <w:t xml:space="preserve"> for provisional</w:t>
      </w:r>
      <w:r w:rsidR="00141430" w:rsidRPr="00342079">
        <w:t xml:space="preserve"> accreditation</w:t>
      </w:r>
      <w:r w:rsidR="00526317" w:rsidRPr="00342079">
        <w:t xml:space="preserve"> (sections </w:t>
      </w:r>
      <w:r w:rsidR="00526317" w:rsidRPr="00342079">
        <w:fldChar w:fldCharType="begin"/>
      </w:r>
      <w:r w:rsidR="00526317" w:rsidRPr="00342079">
        <w:instrText xml:space="preserve"> REF _Ref189475077 \r \h </w:instrText>
      </w:r>
      <w:r w:rsidR="00CA4B7C" w:rsidRPr="00342079">
        <w:instrText xml:space="preserve"> \* MERGEFORMAT </w:instrText>
      </w:r>
      <w:r w:rsidR="00526317" w:rsidRPr="00342079">
        <w:fldChar w:fldCharType="separate"/>
      </w:r>
      <w:r w:rsidR="00ED0799">
        <w:t>4</w:t>
      </w:r>
      <w:r w:rsidR="00526317" w:rsidRPr="00342079">
        <w:fldChar w:fldCharType="end"/>
      </w:r>
      <w:r w:rsidR="00526317" w:rsidRPr="00342079">
        <w:t xml:space="preserve"> to </w:t>
      </w:r>
      <w:r w:rsidR="00526317" w:rsidRPr="00342079">
        <w:fldChar w:fldCharType="begin"/>
      </w:r>
      <w:r w:rsidR="00526317" w:rsidRPr="00342079">
        <w:instrText xml:space="preserve"> REF _Ref189029699 \r \h </w:instrText>
      </w:r>
      <w:r w:rsidR="00CA4B7C" w:rsidRPr="00342079">
        <w:instrText xml:space="preserve"> \* MERGEFORMAT </w:instrText>
      </w:r>
      <w:r w:rsidR="00526317" w:rsidRPr="00342079">
        <w:fldChar w:fldCharType="separate"/>
      </w:r>
      <w:r w:rsidR="00ED0799">
        <w:t>9</w:t>
      </w:r>
      <w:r w:rsidR="00526317" w:rsidRPr="00342079">
        <w:fldChar w:fldCharType="end"/>
      </w:r>
      <w:r w:rsidR="00526317" w:rsidRPr="00342079">
        <w:t xml:space="preserve">), the </w:t>
      </w:r>
      <w:r w:rsidR="00A83A30" w:rsidRPr="00342079">
        <w:t>NatHERS Administrator</w:t>
      </w:r>
      <w:r w:rsidR="00A65F9F" w:rsidRPr="00342079">
        <w:t xml:space="preserve"> </w:t>
      </w:r>
      <w:r w:rsidR="00526317" w:rsidRPr="00342079">
        <w:t xml:space="preserve">will prepare the </w:t>
      </w:r>
      <w:r w:rsidR="00243EE5" w:rsidRPr="00342079">
        <w:t xml:space="preserve">provisional </w:t>
      </w:r>
      <w:r w:rsidR="00526317" w:rsidRPr="00342079">
        <w:t xml:space="preserve">accreditation documentation (accreditation notice and terms and conditions). Where </w:t>
      </w:r>
      <w:r w:rsidR="009C5B11" w:rsidRPr="00342079">
        <w:t xml:space="preserve">the </w:t>
      </w:r>
      <w:r w:rsidR="00A83A30" w:rsidRPr="00342079">
        <w:t>NatHERS Administrator</w:t>
      </w:r>
      <w:r w:rsidR="009C5B11" w:rsidRPr="00342079">
        <w:t xml:space="preserve"> stipulates </w:t>
      </w:r>
      <w:r w:rsidR="00526317" w:rsidRPr="00342079">
        <w:t>special conditions</w:t>
      </w:r>
      <w:r w:rsidR="0005046E" w:rsidRPr="00342079">
        <w:t>,</w:t>
      </w:r>
      <w:r w:rsidR="002A2751" w:rsidRPr="00342079">
        <w:t xml:space="preserve"> </w:t>
      </w:r>
      <w:r w:rsidR="007D27BE" w:rsidRPr="00342079">
        <w:t xml:space="preserve">the accreditation </w:t>
      </w:r>
      <w:r w:rsidR="007023DE" w:rsidRPr="00342079">
        <w:t>notice,</w:t>
      </w:r>
      <w:r w:rsidR="007D27BE" w:rsidRPr="00342079">
        <w:t xml:space="preserve"> and terms and </w:t>
      </w:r>
      <w:r w:rsidR="00526317" w:rsidRPr="00342079">
        <w:t>conditions</w:t>
      </w:r>
      <w:r w:rsidR="007D27BE" w:rsidRPr="00342079">
        <w:t xml:space="preserve"> may require approval by the NatHERS </w:t>
      </w:r>
      <w:r w:rsidR="00F50841">
        <w:t>Steering Committee</w:t>
      </w:r>
      <w:r w:rsidR="007D27BE" w:rsidRPr="00342079">
        <w:t xml:space="preserve">. </w:t>
      </w:r>
      <w:r w:rsidR="00C51F6A" w:rsidRPr="00342079">
        <w:t xml:space="preserve">The UI provider </w:t>
      </w:r>
      <w:r w:rsidR="00526317" w:rsidRPr="00342079">
        <w:t xml:space="preserve">must </w:t>
      </w:r>
      <w:r w:rsidR="00E83BDA" w:rsidRPr="00342079">
        <w:t>accept and sign</w:t>
      </w:r>
      <w:r w:rsidR="00C51F6A" w:rsidRPr="00342079">
        <w:t xml:space="preserve"> these documents</w:t>
      </w:r>
      <w:r w:rsidR="00C12D38" w:rsidRPr="00342079">
        <w:t xml:space="preserve"> for accreditation</w:t>
      </w:r>
      <w:r w:rsidR="00526317" w:rsidRPr="00342079">
        <w:t>.</w:t>
      </w:r>
    </w:p>
    <w:bookmarkEnd w:id="274"/>
    <w:bookmarkEnd w:id="275"/>
    <w:bookmarkEnd w:id="276"/>
    <w:bookmarkEnd w:id="277"/>
    <w:p w14:paraId="7F2E15A9" w14:textId="073685A5" w:rsidR="00526317" w:rsidRPr="00342079" w:rsidRDefault="00526317" w:rsidP="00526317">
      <w:pPr>
        <w:pStyle w:val="SAPIndent1"/>
      </w:pPr>
      <w:r w:rsidRPr="00342079">
        <w:t xml:space="preserve">When </w:t>
      </w:r>
      <w:r w:rsidR="00C51F6A" w:rsidRPr="00342079">
        <w:t>both parties have signed</w:t>
      </w:r>
      <w:r w:rsidRPr="00342079">
        <w:t xml:space="preserve"> </w:t>
      </w:r>
      <w:r w:rsidR="008C00F3" w:rsidRPr="00342079">
        <w:t xml:space="preserve">provisional </w:t>
      </w:r>
      <w:r w:rsidRPr="00342079">
        <w:t xml:space="preserve">accreditation documentation and the NatHERS </w:t>
      </w:r>
      <w:r w:rsidR="00F50841">
        <w:t>Steering Committee</w:t>
      </w:r>
      <w:r w:rsidRPr="00342079">
        <w:t xml:space="preserve"> has </w:t>
      </w:r>
      <w:r w:rsidR="00E27B83" w:rsidRPr="00342079">
        <w:t>been notified</w:t>
      </w:r>
      <w:r w:rsidRPr="00342079">
        <w:t xml:space="preserve">, the </w:t>
      </w:r>
      <w:r w:rsidR="00F63579" w:rsidRPr="00342079">
        <w:t>UI provider</w:t>
      </w:r>
      <w:r w:rsidRPr="00342079">
        <w:t xml:space="preserve"> </w:t>
      </w:r>
      <w:r w:rsidR="006158EF" w:rsidRPr="00342079">
        <w:t>and</w:t>
      </w:r>
      <w:r w:rsidRPr="00342079">
        <w:t xml:space="preserve"> </w:t>
      </w:r>
      <w:r w:rsidR="00A83A30" w:rsidRPr="00342079">
        <w:t>NatHERS Administrator</w:t>
      </w:r>
      <w:r w:rsidR="00A65F9F" w:rsidRPr="00342079">
        <w:t xml:space="preserve"> </w:t>
      </w:r>
      <w:r w:rsidR="006158EF" w:rsidRPr="00342079">
        <w:t xml:space="preserve">will agree </w:t>
      </w:r>
      <w:r w:rsidRPr="00342079">
        <w:t xml:space="preserve">on communications and release </w:t>
      </w:r>
      <w:r w:rsidR="006158EF" w:rsidRPr="00342079">
        <w:t>of</w:t>
      </w:r>
      <w:r w:rsidRPr="00342079">
        <w:t xml:space="preserve"> the (new) version of the UI tool including notifications to UI tool users.</w:t>
      </w:r>
    </w:p>
    <w:p w14:paraId="2224185C" w14:textId="5B70B7E0" w:rsidR="00490365" w:rsidRPr="00342079" w:rsidRDefault="00526317" w:rsidP="003C0857">
      <w:pPr>
        <w:pStyle w:val="NormalIndent1"/>
      </w:pPr>
      <w:r w:rsidRPr="00342079">
        <w:t xml:space="preserve">The </w:t>
      </w:r>
      <w:r w:rsidR="00FD4D41" w:rsidRPr="00342079">
        <w:t xml:space="preserve">NatHERS </w:t>
      </w:r>
      <w:r w:rsidR="00D87F45" w:rsidRPr="00342079">
        <w:t>Administrator</w:t>
      </w:r>
      <w:r w:rsidR="00A65F9F" w:rsidRPr="00342079">
        <w:t xml:space="preserve"> </w:t>
      </w:r>
      <w:r w:rsidRPr="00342079">
        <w:t xml:space="preserve">will work with the </w:t>
      </w:r>
      <w:r w:rsidR="00F63579" w:rsidRPr="00342079">
        <w:t>UI provider</w:t>
      </w:r>
      <w:r w:rsidRPr="00342079">
        <w:t xml:space="preserve"> to determine the timing and communications of the release of the NatHERS accredited UI tool, including updating the NatHERS website. </w:t>
      </w:r>
    </w:p>
    <w:p w14:paraId="33BE874E" w14:textId="3642CDCA" w:rsidR="00921ED7" w:rsidRPr="00342079" w:rsidRDefault="00C14DA5" w:rsidP="00DD26C0">
      <w:pPr>
        <w:pStyle w:val="Heading3"/>
      </w:pPr>
      <w:bookmarkStart w:id="280" w:name="_Toc197582649"/>
      <w:bookmarkStart w:id="281" w:name="_Toc202774152"/>
      <w:r w:rsidRPr="00342079">
        <w:t>New accreditation s</w:t>
      </w:r>
      <w:r w:rsidR="00952CED" w:rsidRPr="00342079">
        <w:t xml:space="preserve">tep </w:t>
      </w:r>
      <w:r w:rsidR="00282088" w:rsidRPr="00342079">
        <w:t>6</w:t>
      </w:r>
      <w:r w:rsidR="00952CED" w:rsidRPr="00342079">
        <w:t xml:space="preserve">: Provisional </w:t>
      </w:r>
      <w:r w:rsidR="00921ED7" w:rsidRPr="00342079">
        <w:t>tool m</w:t>
      </w:r>
      <w:r w:rsidR="00445520" w:rsidRPr="00342079">
        <w:t>o</w:t>
      </w:r>
      <w:r w:rsidR="00921ED7" w:rsidRPr="00342079">
        <w:t>n</w:t>
      </w:r>
      <w:r w:rsidR="00445520" w:rsidRPr="00342079">
        <w:t>i</w:t>
      </w:r>
      <w:r w:rsidR="00921ED7" w:rsidRPr="00342079">
        <w:t>t</w:t>
      </w:r>
      <w:r w:rsidR="00445520" w:rsidRPr="00342079">
        <w:t>o</w:t>
      </w:r>
      <w:r w:rsidR="00921ED7" w:rsidRPr="00342079">
        <w:t>ring and evaluation</w:t>
      </w:r>
      <w:bookmarkEnd w:id="280"/>
      <w:bookmarkEnd w:id="281"/>
    </w:p>
    <w:p w14:paraId="3718248C" w14:textId="3C00B897" w:rsidR="00A405F2" w:rsidRPr="00342079" w:rsidRDefault="00A405F2" w:rsidP="00A405F2">
      <w:pPr>
        <w:pStyle w:val="NormalIndent1"/>
      </w:pPr>
      <w:r w:rsidRPr="00342079">
        <w:t xml:space="preserve">A provisional accreditation period (a minimum of 100 ratings with certificates of which at least 30 are Class 2, 30 are Class 1 dwellings) allows for intensive quality assurance of actual assessments. If the </w:t>
      </w:r>
      <w:r w:rsidR="00A83A30" w:rsidRPr="00342079">
        <w:t>NatHERS Administrator</w:t>
      </w:r>
      <w:r w:rsidRPr="00342079">
        <w:t xml:space="preserve"> identifies any issues additional testing and updating may be necessary before full accreditation. If the issues are significant, the </w:t>
      </w:r>
      <w:r w:rsidR="00A83A30" w:rsidRPr="00342079">
        <w:t>NatHERS Administrator</w:t>
      </w:r>
      <w:r w:rsidRPr="00342079">
        <w:t xml:space="preserve"> may withdraw accreditation until the UI provider addresses these issues.</w:t>
      </w:r>
    </w:p>
    <w:p w14:paraId="343EDDC3" w14:textId="27F103F1" w:rsidR="00A405F2" w:rsidRPr="00342079" w:rsidRDefault="00A405F2" w:rsidP="00A405F2">
      <w:pPr>
        <w:pStyle w:val="NormalIndent1"/>
      </w:pPr>
      <w:r w:rsidRPr="00342079">
        <w:t xml:space="preserve">Certificates are acceptable for regulatory </w:t>
      </w:r>
      <w:r w:rsidR="002C4B76" w:rsidRPr="00342079">
        <w:t>purposes;</w:t>
      </w:r>
      <w:r w:rsidRPr="00342079">
        <w:t xml:space="preserve"> however</w:t>
      </w:r>
      <w:r w:rsidR="002C4B76" w:rsidRPr="00342079">
        <w:t>,</w:t>
      </w:r>
      <w:r w:rsidRPr="00342079">
        <w:t xml:space="preserve"> assessors must be made aware by the </w:t>
      </w:r>
      <w:r w:rsidR="00EC13F0" w:rsidRPr="00342079">
        <w:t>UI</w:t>
      </w:r>
      <w:r w:rsidRPr="00342079">
        <w:t xml:space="preserve"> provider that there may be frequent software updates impacting ratings.</w:t>
      </w:r>
    </w:p>
    <w:p w14:paraId="5F581367" w14:textId="6430F4EA" w:rsidR="00DF7DC8" w:rsidRPr="00342079" w:rsidRDefault="00C14DA5" w:rsidP="00853C3D">
      <w:pPr>
        <w:pStyle w:val="Heading3"/>
      </w:pPr>
      <w:bookmarkStart w:id="282" w:name="_Ref192671572"/>
      <w:bookmarkStart w:id="283" w:name="_Toc197441106"/>
      <w:bookmarkStart w:id="284" w:name="_Toc197582650"/>
      <w:bookmarkStart w:id="285" w:name="_Toc202774153"/>
      <w:r w:rsidRPr="00342079">
        <w:t xml:space="preserve">New accreditation </w:t>
      </w:r>
      <w:r w:rsidR="007257B5" w:rsidRPr="00342079">
        <w:t>s</w:t>
      </w:r>
      <w:r w:rsidR="00DF7DC8" w:rsidRPr="00342079">
        <w:t xml:space="preserve">tep </w:t>
      </w:r>
      <w:r w:rsidR="00CD5804" w:rsidRPr="00342079">
        <w:t>7</w:t>
      </w:r>
      <w:r w:rsidR="00DF7DC8" w:rsidRPr="00342079">
        <w:t>: Full accreditation</w:t>
      </w:r>
      <w:bookmarkEnd w:id="282"/>
      <w:bookmarkEnd w:id="283"/>
      <w:bookmarkEnd w:id="284"/>
      <w:bookmarkEnd w:id="285"/>
    </w:p>
    <w:p w14:paraId="42CE1C98" w14:textId="06EFAFAB" w:rsidR="001430F1" w:rsidRPr="00342079" w:rsidRDefault="006A128A" w:rsidP="001430F1">
      <w:pPr>
        <w:pStyle w:val="SAPIndent1"/>
      </w:pPr>
      <w:r w:rsidRPr="00342079">
        <w:t xml:space="preserve">The </w:t>
      </w:r>
      <w:r w:rsidR="00D87F45" w:rsidRPr="00342079">
        <w:t>NatHERS Administrator</w:t>
      </w:r>
      <w:r w:rsidRPr="00342079">
        <w:t xml:space="preserve"> will</w:t>
      </w:r>
      <w:r w:rsidR="005D18F8">
        <w:t xml:space="preserve"> consider the</w:t>
      </w:r>
      <w:r w:rsidRPr="00342079">
        <w:t xml:space="preserve"> offer </w:t>
      </w:r>
      <w:r w:rsidR="005D18F8">
        <w:t xml:space="preserve">of </w:t>
      </w:r>
      <w:r w:rsidRPr="00342079">
        <w:t>f</w:t>
      </w:r>
      <w:r w:rsidR="001430F1" w:rsidRPr="00342079">
        <w:t xml:space="preserve">ull accreditation </w:t>
      </w:r>
      <w:r w:rsidR="005D18F8">
        <w:t xml:space="preserve">only in circumstances where </w:t>
      </w:r>
      <w:r w:rsidR="0005046E" w:rsidRPr="00342079">
        <w:t xml:space="preserve">the UI provider has resolved all </w:t>
      </w:r>
      <w:r w:rsidR="001430F1" w:rsidRPr="00342079">
        <w:t xml:space="preserve">issues identified in Step </w:t>
      </w:r>
      <w:r w:rsidR="00EA752D" w:rsidRPr="00342079">
        <w:t>6</w:t>
      </w:r>
      <w:r w:rsidR="001430F1" w:rsidRPr="00342079">
        <w:t xml:space="preserve">. </w:t>
      </w:r>
      <w:r w:rsidR="00E139D6" w:rsidRPr="00342079">
        <w:t>T</w:t>
      </w:r>
      <w:r w:rsidR="001430F1" w:rsidRPr="00342079">
        <w:t xml:space="preserve">he </w:t>
      </w:r>
      <w:r w:rsidR="00D87F45" w:rsidRPr="00342079">
        <w:t>NatHERS Administrator</w:t>
      </w:r>
      <w:r w:rsidR="001430F1" w:rsidRPr="00342079">
        <w:t xml:space="preserve"> will prepare the </w:t>
      </w:r>
      <w:r w:rsidR="00300824" w:rsidRPr="00342079">
        <w:t xml:space="preserve">full </w:t>
      </w:r>
      <w:r w:rsidR="001430F1" w:rsidRPr="00342079">
        <w:t xml:space="preserve">accreditation documentation (accreditation notice and terms and conditions). Where </w:t>
      </w:r>
      <w:r w:rsidRPr="00342079">
        <w:t xml:space="preserve">the </w:t>
      </w:r>
      <w:r w:rsidR="00D87F45" w:rsidRPr="00342079">
        <w:t>NatHERS Administrator</w:t>
      </w:r>
      <w:r w:rsidRPr="00342079">
        <w:t xml:space="preserve"> stipulates</w:t>
      </w:r>
      <w:r w:rsidR="001430F1" w:rsidRPr="00342079">
        <w:t xml:space="preserve"> special conditions</w:t>
      </w:r>
      <w:r w:rsidR="00B672E3" w:rsidRPr="00342079">
        <w:t xml:space="preserve">, the accreditation </w:t>
      </w:r>
      <w:r w:rsidR="00BC28F2" w:rsidRPr="00342079">
        <w:t>notice,</w:t>
      </w:r>
      <w:r w:rsidR="00B672E3" w:rsidRPr="00342079">
        <w:t xml:space="preserve"> and terms and conditions may require approval by the NatHERS </w:t>
      </w:r>
      <w:r w:rsidR="00F50841">
        <w:t>Steering Committee</w:t>
      </w:r>
      <w:r w:rsidR="00B672E3" w:rsidRPr="00342079">
        <w:t xml:space="preserve">. </w:t>
      </w:r>
      <w:r w:rsidRPr="00342079">
        <w:t xml:space="preserve">The UI provider </w:t>
      </w:r>
      <w:r w:rsidR="00F92B8D" w:rsidRPr="00342079">
        <w:t xml:space="preserve">must accept and sign these </w:t>
      </w:r>
      <w:r w:rsidR="001430F1" w:rsidRPr="00342079">
        <w:t xml:space="preserve">documents </w:t>
      </w:r>
      <w:r w:rsidR="00C12D38" w:rsidRPr="00342079">
        <w:t>for accreditation</w:t>
      </w:r>
      <w:r w:rsidR="001430F1" w:rsidRPr="00342079">
        <w:t>.</w:t>
      </w:r>
    </w:p>
    <w:p w14:paraId="33F4BA39" w14:textId="1923B110" w:rsidR="008758E4" w:rsidRPr="00342079" w:rsidRDefault="008758E4" w:rsidP="00647549">
      <w:pPr>
        <w:pStyle w:val="Heading2"/>
      </w:pPr>
      <w:bookmarkStart w:id="286" w:name="_Toc196983613"/>
      <w:bookmarkStart w:id="287" w:name="_Toc197326892"/>
      <w:bookmarkStart w:id="288" w:name="_Toc197417700"/>
      <w:bookmarkStart w:id="289" w:name="_Toc197439983"/>
      <w:bookmarkStart w:id="290" w:name="_Toc197440264"/>
      <w:bookmarkStart w:id="291" w:name="_Toc197440545"/>
      <w:bookmarkStart w:id="292" w:name="_Toc197440826"/>
      <w:bookmarkStart w:id="293" w:name="_Toc197441107"/>
      <w:bookmarkStart w:id="294" w:name="_Toc197441382"/>
      <w:bookmarkStart w:id="295" w:name="_Toc197441648"/>
      <w:bookmarkStart w:id="296" w:name="_Toc197441922"/>
      <w:bookmarkStart w:id="297" w:name="_Toc197442201"/>
      <w:bookmarkStart w:id="298" w:name="_Toc197445477"/>
      <w:bookmarkStart w:id="299" w:name="_Toc197582651"/>
      <w:bookmarkStart w:id="300" w:name="_Toc196983615"/>
      <w:bookmarkStart w:id="301" w:name="_Toc197326894"/>
      <w:bookmarkStart w:id="302" w:name="_Toc197417702"/>
      <w:bookmarkStart w:id="303" w:name="_Toc197439985"/>
      <w:bookmarkStart w:id="304" w:name="_Toc197440266"/>
      <w:bookmarkStart w:id="305" w:name="_Toc197440547"/>
      <w:bookmarkStart w:id="306" w:name="_Toc197440828"/>
      <w:bookmarkStart w:id="307" w:name="_Toc197441109"/>
      <w:bookmarkStart w:id="308" w:name="_Toc197441384"/>
      <w:bookmarkStart w:id="309" w:name="_Toc197441650"/>
      <w:bookmarkStart w:id="310" w:name="_Toc197441924"/>
      <w:bookmarkStart w:id="311" w:name="_Toc197442203"/>
      <w:bookmarkStart w:id="312" w:name="_Toc197445479"/>
      <w:bookmarkStart w:id="313" w:name="_Toc197582653"/>
      <w:bookmarkStart w:id="314" w:name="_Toc196983616"/>
      <w:bookmarkStart w:id="315" w:name="_Toc197326895"/>
      <w:bookmarkStart w:id="316" w:name="_Toc197417703"/>
      <w:bookmarkStart w:id="317" w:name="_Toc197439986"/>
      <w:bookmarkStart w:id="318" w:name="_Toc197440267"/>
      <w:bookmarkStart w:id="319" w:name="_Toc197440548"/>
      <w:bookmarkStart w:id="320" w:name="_Toc197440829"/>
      <w:bookmarkStart w:id="321" w:name="_Toc197441110"/>
      <w:bookmarkStart w:id="322" w:name="_Toc197441385"/>
      <w:bookmarkStart w:id="323" w:name="_Toc197441651"/>
      <w:bookmarkStart w:id="324" w:name="_Toc197441925"/>
      <w:bookmarkStart w:id="325" w:name="_Toc197442204"/>
      <w:bookmarkStart w:id="326" w:name="_Toc197445480"/>
      <w:bookmarkStart w:id="327" w:name="_Toc197582654"/>
      <w:bookmarkStart w:id="328" w:name="_Toc196983618"/>
      <w:bookmarkStart w:id="329" w:name="_Toc197326897"/>
      <w:bookmarkStart w:id="330" w:name="_Toc197417705"/>
      <w:bookmarkStart w:id="331" w:name="_Toc197439988"/>
      <w:bookmarkStart w:id="332" w:name="_Toc197440269"/>
      <w:bookmarkStart w:id="333" w:name="_Toc197440550"/>
      <w:bookmarkStart w:id="334" w:name="_Toc197440831"/>
      <w:bookmarkStart w:id="335" w:name="_Toc197441112"/>
      <w:bookmarkStart w:id="336" w:name="_Toc197441387"/>
      <w:bookmarkStart w:id="337" w:name="_Toc197441653"/>
      <w:bookmarkStart w:id="338" w:name="_Toc197441927"/>
      <w:bookmarkStart w:id="339" w:name="_Toc197442206"/>
      <w:bookmarkStart w:id="340" w:name="_Toc197445482"/>
      <w:bookmarkStart w:id="341" w:name="_Toc197582656"/>
      <w:bookmarkStart w:id="342" w:name="_Toc196983619"/>
      <w:bookmarkStart w:id="343" w:name="_Toc197326898"/>
      <w:bookmarkStart w:id="344" w:name="_Toc197417706"/>
      <w:bookmarkStart w:id="345" w:name="_Toc197439989"/>
      <w:bookmarkStart w:id="346" w:name="_Toc197440270"/>
      <w:bookmarkStart w:id="347" w:name="_Toc197440551"/>
      <w:bookmarkStart w:id="348" w:name="_Toc197440832"/>
      <w:bookmarkStart w:id="349" w:name="_Toc197441113"/>
      <w:bookmarkStart w:id="350" w:name="_Toc197441388"/>
      <w:bookmarkStart w:id="351" w:name="_Toc197441654"/>
      <w:bookmarkStart w:id="352" w:name="_Toc197441928"/>
      <w:bookmarkStart w:id="353" w:name="_Toc197442207"/>
      <w:bookmarkStart w:id="354" w:name="_Toc197445483"/>
      <w:bookmarkStart w:id="355" w:name="_Toc197582657"/>
      <w:bookmarkStart w:id="356" w:name="_Toc192606618"/>
      <w:bookmarkStart w:id="357" w:name="_Toc192606984"/>
      <w:bookmarkStart w:id="358" w:name="_Toc192660475"/>
      <w:bookmarkStart w:id="359" w:name="_Ref196918732"/>
      <w:bookmarkStart w:id="360" w:name="_Toc197441115"/>
      <w:bookmarkStart w:id="361" w:name="_Toc197582659"/>
      <w:bookmarkStart w:id="362" w:name="_Toc20277415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342079">
        <w:lastRenderedPageBreak/>
        <w:t>Reaccreditation</w:t>
      </w:r>
      <w:bookmarkEnd w:id="359"/>
      <w:bookmarkEnd w:id="360"/>
      <w:bookmarkEnd w:id="361"/>
      <w:bookmarkEnd w:id="362"/>
    </w:p>
    <w:p w14:paraId="0626077A" w14:textId="1DBE57C8" w:rsidR="001871E8" w:rsidRPr="000121C7" w:rsidRDefault="001871E8" w:rsidP="00E73272">
      <w:pPr>
        <w:pStyle w:val="Caption"/>
      </w:pPr>
      <w:bookmarkStart w:id="363" w:name="_Toc202774122"/>
      <w:r w:rsidRPr="000121C7">
        <w:t xml:space="preserve">Figure </w:t>
      </w:r>
      <w:r w:rsidRPr="000121C7">
        <w:fldChar w:fldCharType="begin"/>
      </w:r>
      <w:r w:rsidRPr="000121C7">
        <w:instrText xml:space="preserve"> SEQ Figure \* ARABIC </w:instrText>
      </w:r>
      <w:r w:rsidRPr="000121C7">
        <w:fldChar w:fldCharType="separate"/>
      </w:r>
      <w:r w:rsidR="00ED0799">
        <w:t>5</w:t>
      </w:r>
      <w:r w:rsidRPr="000121C7">
        <w:fldChar w:fldCharType="end"/>
      </w:r>
      <w:r w:rsidRPr="000121C7">
        <w:t>: Reaccreditation process flowchart</w:t>
      </w:r>
      <w:bookmarkEnd w:id="363"/>
    </w:p>
    <w:p w14:paraId="31E3AA14" w14:textId="513974BE" w:rsidR="008803C8" w:rsidRPr="00342079" w:rsidRDefault="00327A69" w:rsidP="003C0857">
      <w:pPr>
        <w:jc w:val="center"/>
      </w:pPr>
      <w:r w:rsidRPr="00D0581A">
        <w:rPr>
          <w:noProof/>
        </w:rPr>
        <w:drawing>
          <wp:inline distT="0" distB="0" distL="0" distR="0" wp14:anchorId="422FAD53" wp14:editId="0DCFDEB7">
            <wp:extent cx="5401434" cy="3575050"/>
            <wp:effectExtent l="0" t="0" r="8890" b="6350"/>
            <wp:docPr id="1359874926" name="Picture 1" descr="A diagram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4926" name="Picture 1" descr="A diagram with green squares&#10;&#10;AI-generated content may be incorrect."/>
                    <pic:cNvPicPr/>
                  </pic:nvPicPr>
                  <pic:blipFill rotWithShape="1">
                    <a:blip r:embed="rId35">
                      <a:extLst>
                        <a:ext uri="{28A0092B-C50C-407E-A947-70E740481C1C}">
                          <a14:useLocalDpi xmlns:a14="http://schemas.microsoft.com/office/drawing/2010/main" val="0"/>
                        </a:ext>
                      </a:extLst>
                    </a:blip>
                    <a:srcRect l="8358" t="1354" r="17508" b="43071"/>
                    <a:stretch/>
                  </pic:blipFill>
                  <pic:spPr bwMode="auto">
                    <a:xfrm>
                      <a:off x="0" y="0"/>
                      <a:ext cx="5404768" cy="3577257"/>
                    </a:xfrm>
                    <a:prstGeom prst="rect">
                      <a:avLst/>
                    </a:prstGeom>
                    <a:ln>
                      <a:noFill/>
                    </a:ln>
                    <a:extLst>
                      <a:ext uri="{53640926-AAD7-44D8-BBD7-CCE9431645EC}">
                        <a14:shadowObscured xmlns:a14="http://schemas.microsoft.com/office/drawing/2010/main"/>
                      </a:ext>
                    </a:extLst>
                  </pic:spPr>
                </pic:pic>
              </a:graphicData>
            </a:graphic>
          </wp:inline>
        </w:drawing>
      </w:r>
    </w:p>
    <w:p w14:paraId="25886E0D" w14:textId="2485BF49" w:rsidR="006775A5" w:rsidRPr="00342079" w:rsidRDefault="00095257" w:rsidP="00853C3D">
      <w:pPr>
        <w:pStyle w:val="Heading3"/>
      </w:pPr>
      <w:bookmarkStart w:id="364" w:name="_Toc197441116"/>
      <w:bookmarkStart w:id="365" w:name="_Toc197582660"/>
      <w:bookmarkStart w:id="366" w:name="_Toc202774155"/>
      <w:r w:rsidRPr="00342079">
        <w:t>Reaccreditation s</w:t>
      </w:r>
      <w:r w:rsidR="00D774B3" w:rsidRPr="00342079">
        <w:t>tep 1</w:t>
      </w:r>
      <w:r w:rsidR="00702FE1" w:rsidRPr="00342079">
        <w:t xml:space="preserve">: Investigate, develop and </w:t>
      </w:r>
      <w:r w:rsidR="004A539F" w:rsidRPr="00342079">
        <w:t>submit</w:t>
      </w:r>
      <w:bookmarkEnd w:id="364"/>
      <w:bookmarkEnd w:id="365"/>
      <w:bookmarkEnd w:id="366"/>
    </w:p>
    <w:p w14:paraId="0256330E" w14:textId="2440822E" w:rsidR="006C6541" w:rsidRPr="00342079" w:rsidRDefault="006C6541" w:rsidP="006C6541">
      <w:pPr>
        <w:pStyle w:val="NormalIndent1"/>
      </w:pPr>
      <w:r w:rsidRPr="00342079">
        <w:t xml:space="preserve">The UI provider must work with the </w:t>
      </w:r>
      <w:r w:rsidR="00A83A30" w:rsidRPr="00342079">
        <w:t>NatHERS Administrator</w:t>
      </w:r>
      <w:r w:rsidR="00314629" w:rsidRPr="00342079">
        <w:t xml:space="preserve"> </w:t>
      </w:r>
      <w:r w:rsidRPr="00342079">
        <w:t xml:space="preserve">to familiarise themselves with required software updates, as well as any </w:t>
      </w:r>
      <w:r w:rsidR="00634F2B" w:rsidRPr="00342079">
        <w:t xml:space="preserve">other </w:t>
      </w:r>
      <w:r w:rsidRPr="00342079">
        <w:t xml:space="preserve">revised </w:t>
      </w:r>
      <w:r w:rsidR="00634F2B" w:rsidRPr="00342079">
        <w:t xml:space="preserve">UIP </w:t>
      </w:r>
      <w:r w:rsidRPr="00342079">
        <w:t xml:space="preserve">requirements, conditions, and processes of reaccreditation. </w:t>
      </w:r>
    </w:p>
    <w:p w14:paraId="6F9A922E" w14:textId="6F9E7EE2" w:rsidR="00C45B9D" w:rsidRPr="00342079" w:rsidRDefault="00C45B9D" w:rsidP="00C45B9D">
      <w:pPr>
        <w:pStyle w:val="NormalIndent1"/>
      </w:pPr>
      <w:r w:rsidRPr="00342079">
        <w:t xml:space="preserve">In brief, the </w:t>
      </w:r>
      <w:r w:rsidR="00A83A30" w:rsidRPr="00342079">
        <w:t>NatHERS Administrator</w:t>
      </w:r>
      <w:r w:rsidRPr="00342079">
        <w:t xml:space="preserve"> will:</w:t>
      </w:r>
    </w:p>
    <w:p w14:paraId="17E6D524" w14:textId="77777777" w:rsidR="00C45B9D" w:rsidRPr="000121C7" w:rsidRDefault="00C45B9D" w:rsidP="003C0857">
      <w:pPr>
        <w:pStyle w:val="SAPbullets"/>
        <w:rPr>
          <w:lang w:val="en-AU"/>
        </w:rPr>
      </w:pPr>
      <w:r w:rsidRPr="000121C7">
        <w:rPr>
          <w:lang w:val="en-AU"/>
        </w:rPr>
        <w:t>outline the testing requirements (dwellings designs and climate zones)</w:t>
      </w:r>
    </w:p>
    <w:p w14:paraId="0D8B853F" w14:textId="77777777" w:rsidR="00C45B9D" w:rsidRPr="00342079" w:rsidRDefault="00C45B9D" w:rsidP="003C0857">
      <w:pPr>
        <w:pStyle w:val="SAPbullets"/>
      </w:pPr>
      <w:r w:rsidRPr="64315915">
        <w:t xml:space="preserve">confirm </w:t>
      </w:r>
      <w:proofErr w:type="gramStart"/>
      <w:r w:rsidRPr="64315915">
        <w:t>whether or not</w:t>
      </w:r>
      <w:proofErr w:type="gramEnd"/>
      <w:r w:rsidRPr="64315915">
        <w:t xml:space="preserve"> independent testing is required</w:t>
      </w:r>
    </w:p>
    <w:p w14:paraId="3C837A15" w14:textId="4A3CBC4E" w:rsidR="00C45B9D" w:rsidRPr="00342079" w:rsidRDefault="00C45B9D" w:rsidP="003C0857">
      <w:pPr>
        <w:pStyle w:val="SAPbullets"/>
      </w:pPr>
      <w:r w:rsidRPr="64315915">
        <w:t>provide the test pack documentation and files</w:t>
      </w:r>
      <w:r w:rsidR="00A63F92">
        <w:t>.</w:t>
      </w:r>
      <w:r w:rsidRPr="64315915">
        <w:t xml:space="preserve"> </w:t>
      </w:r>
    </w:p>
    <w:p w14:paraId="5CC4EFBC" w14:textId="4F86ADA4" w:rsidR="00D500A4" w:rsidRPr="00342079" w:rsidRDefault="0027536A" w:rsidP="003C0857">
      <w:pPr>
        <w:pStyle w:val="NormalIndent1"/>
      </w:pPr>
      <w:r w:rsidRPr="00342079">
        <w:t>The UI provider</w:t>
      </w:r>
      <w:r w:rsidR="003107D8" w:rsidRPr="00342079">
        <w:t xml:space="preserve"> </w:t>
      </w:r>
      <w:r w:rsidR="00DC7BE0" w:rsidRPr="00342079">
        <w:t xml:space="preserve">will </w:t>
      </w:r>
      <w:r w:rsidR="003D3E19" w:rsidRPr="00342079">
        <w:t>prepare the material</w:t>
      </w:r>
      <w:r w:rsidR="00C341BD" w:rsidRPr="00342079">
        <w:t xml:space="preserve"> for sub</w:t>
      </w:r>
      <w:r w:rsidR="00D8739C" w:rsidRPr="00342079">
        <w:t>mission</w:t>
      </w:r>
      <w:r w:rsidR="00D500A4" w:rsidRPr="00342079">
        <w:t xml:space="preserve"> and will submit the relevant material</w:t>
      </w:r>
      <w:r w:rsidR="000B7A5D" w:rsidRPr="00342079">
        <w:t xml:space="preserve"> </w:t>
      </w:r>
      <w:r w:rsidR="0062410A" w:rsidRPr="00342079">
        <w:t>(</w:t>
      </w:r>
      <w:fldSimple w:instr="REF _Ref197508985  \* MERGEFORMAT">
        <w:r w:rsidR="00ED0799" w:rsidRPr="00342079">
          <w:t>Accreditation and reaccreditation submission checklists</w:t>
        </w:r>
      </w:fldSimple>
      <w:r w:rsidR="002F0F3B" w:rsidRPr="00342079">
        <w:t>)</w:t>
      </w:r>
      <w:r w:rsidR="000B7A5D" w:rsidRPr="00342079">
        <w:t xml:space="preserve"> to </w:t>
      </w:r>
      <w:r w:rsidR="00461C07" w:rsidRPr="00342079">
        <w:t xml:space="preserve"> (</w:t>
      </w:r>
      <w:hyperlink r:id="rId36" w:history="1">
        <w:r w:rsidR="000A5D3E" w:rsidRPr="00965597">
          <w:rPr>
            <w:rStyle w:val="Hyperlink"/>
          </w:rPr>
          <w:t>UIP@nathers.gov.au</w:t>
        </w:r>
      </w:hyperlink>
      <w:r w:rsidR="00B95602" w:rsidRPr="00342079">
        <w:t xml:space="preserve">. </w:t>
      </w:r>
      <w:r w:rsidR="00D500A4" w:rsidRPr="00342079">
        <w:t>(</w:t>
      </w:r>
      <w:r w:rsidR="00314A58" w:rsidRPr="00342079">
        <w:t>N</w:t>
      </w:r>
      <w:r w:rsidR="00D500A4" w:rsidRPr="00342079">
        <w:t>ot</w:t>
      </w:r>
      <w:r w:rsidR="00314A58" w:rsidRPr="00342079">
        <w:t>e, not</w:t>
      </w:r>
      <w:r w:rsidR="00D500A4" w:rsidRPr="00342079">
        <w:t xml:space="preserve"> all items need to be submitted simultaneously</w:t>
      </w:r>
      <w:r w:rsidR="00D178CA" w:rsidRPr="00342079">
        <w:t>.</w:t>
      </w:r>
      <w:r w:rsidR="00D500A4" w:rsidRPr="00342079">
        <w:t>)</w:t>
      </w:r>
    </w:p>
    <w:p w14:paraId="57E2E9CD" w14:textId="77777777" w:rsidR="00063E5A" w:rsidRPr="00342079" w:rsidRDefault="00063E5A">
      <w:pPr>
        <w:spacing w:after="200" w:line="276" w:lineRule="auto"/>
      </w:pPr>
      <w:r w:rsidRPr="00342079">
        <w:br w:type="page"/>
      </w:r>
    </w:p>
    <w:p w14:paraId="48B35A55" w14:textId="3E53A014" w:rsidR="00D774B3" w:rsidRPr="00342079" w:rsidRDefault="00D500A4" w:rsidP="003C0857">
      <w:pPr>
        <w:pStyle w:val="Heading3"/>
      </w:pPr>
      <w:bookmarkStart w:id="367" w:name="_Toc197582661"/>
      <w:bookmarkStart w:id="368" w:name="_Toc197441117"/>
      <w:bookmarkStart w:id="369" w:name="_Toc197582662"/>
      <w:bookmarkStart w:id="370" w:name="_Toc202774156"/>
      <w:bookmarkEnd w:id="367"/>
      <w:r w:rsidRPr="00342079">
        <w:lastRenderedPageBreak/>
        <w:t>Reaccreditation s</w:t>
      </w:r>
      <w:r w:rsidR="00D774B3" w:rsidRPr="00342079">
        <w:t>tep 2</w:t>
      </w:r>
      <w:r w:rsidRPr="00342079">
        <w:t>: Compliance checks</w:t>
      </w:r>
      <w:bookmarkEnd w:id="368"/>
      <w:bookmarkEnd w:id="369"/>
      <w:bookmarkEnd w:id="370"/>
    </w:p>
    <w:p w14:paraId="30E51F6C" w14:textId="54F37020" w:rsidR="00D500A4" w:rsidRPr="00342079" w:rsidRDefault="00D500A4" w:rsidP="00D500A4">
      <w:pPr>
        <w:pStyle w:val="NormalIndent1"/>
      </w:pPr>
      <w:r w:rsidRPr="00342079">
        <w:t xml:space="preserve">The </w:t>
      </w:r>
      <w:r w:rsidR="00A83A30" w:rsidRPr="00342079">
        <w:t>NatHERS Administrator</w:t>
      </w:r>
      <w:r w:rsidRPr="00342079">
        <w:t xml:space="preserve"> (or their agent) will undertake due diligence on the submitted documentation and software files. This may include:</w:t>
      </w:r>
    </w:p>
    <w:p w14:paraId="60F34D6C"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spot checking rating results provided in the testing results spreadsheet</w:t>
      </w:r>
    </w:p>
    <w:p w14:paraId="70EE043E" w14:textId="56C6539A" w:rsidR="00D500A4" w:rsidRPr="00342079" w:rsidRDefault="00D500A4" w:rsidP="00D500A4">
      <w:pPr>
        <w:pStyle w:val="ListBullet"/>
        <w:tabs>
          <w:tab w:val="clear" w:pos="360"/>
          <w:tab w:val="left" w:pos="1134"/>
        </w:tabs>
        <w:spacing w:before="0" w:line="264" w:lineRule="auto"/>
        <w:ind w:left="896" w:hanging="357"/>
      </w:pPr>
      <w:r w:rsidRPr="64315915">
        <w:t xml:space="preserve">modifying corresponding features in the applicant’s and benchmark rating files to compare results to determine rating congruence – the </w:t>
      </w:r>
      <w:r w:rsidR="00A83A30" w:rsidRPr="64315915">
        <w:t>NatHERS Administrator</w:t>
      </w:r>
      <w:r w:rsidRPr="64315915">
        <w:t xml:space="preserve"> will work with the </w:t>
      </w:r>
      <w:r w:rsidR="00EC13F0" w:rsidRPr="64315915">
        <w:t>UI</w:t>
      </w:r>
      <w:r w:rsidR="005840E4">
        <w:t> </w:t>
      </w:r>
      <w:r w:rsidRPr="64315915">
        <w:t>provider to resolve any concerns</w:t>
      </w:r>
    </w:p>
    <w:p w14:paraId="7625C0D2"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ensuring the certificate and stamp fields are designed and populated correctly</w:t>
      </w:r>
    </w:p>
    <w:p w14:paraId="216333B3" w14:textId="77777777" w:rsidR="00D500A4" w:rsidRPr="000121C7" w:rsidRDefault="00D500A4" w:rsidP="00D500A4">
      <w:pPr>
        <w:pStyle w:val="ListBullet"/>
        <w:tabs>
          <w:tab w:val="clear" w:pos="360"/>
          <w:tab w:val="left" w:pos="1134"/>
        </w:tabs>
        <w:spacing w:before="0" w:line="264" w:lineRule="auto"/>
        <w:ind w:left="896" w:hanging="357"/>
        <w:rPr>
          <w:lang w:val="en-AU"/>
        </w:rPr>
      </w:pPr>
      <w:r w:rsidRPr="000121C7">
        <w:rPr>
          <w:lang w:val="en-AU"/>
        </w:rPr>
        <w:t>reviewing fixed data inputs.</w:t>
      </w:r>
    </w:p>
    <w:p w14:paraId="75C313CB" w14:textId="5A16E280" w:rsidR="00D500A4" w:rsidRPr="00342079" w:rsidRDefault="00D500A4" w:rsidP="00D500A4">
      <w:pPr>
        <w:pStyle w:val="NormalIndent1"/>
      </w:pPr>
      <w:r w:rsidRPr="00342079">
        <w:t xml:space="preserve">The </w:t>
      </w:r>
      <w:r w:rsidR="00D87F45" w:rsidRPr="00342079">
        <w:t>NatHERS Administrator</w:t>
      </w:r>
      <w:r w:rsidRPr="00342079">
        <w:t xml:space="preserve"> will outline outstanding issues requiring resolution from the </w:t>
      </w:r>
      <w:r w:rsidR="00EC13F0" w:rsidRPr="00342079">
        <w:t>UI</w:t>
      </w:r>
      <w:r w:rsidR="005840E4">
        <w:t> </w:t>
      </w:r>
      <w:r w:rsidRPr="00342079">
        <w:t>provider.</w:t>
      </w:r>
    </w:p>
    <w:p w14:paraId="57DB54AC" w14:textId="2BC71AFD" w:rsidR="00D500A4" w:rsidRPr="00342079" w:rsidRDefault="00D500A4" w:rsidP="00D500A4">
      <w:pPr>
        <w:pStyle w:val="NormalIndent1"/>
      </w:pPr>
      <w:r w:rsidRPr="00342079">
        <w:t xml:space="preserve">The </w:t>
      </w:r>
      <w:r w:rsidR="00EC13F0" w:rsidRPr="00342079">
        <w:t>UI</w:t>
      </w:r>
      <w:r w:rsidRPr="00342079">
        <w:t xml:space="preserve"> provider will address any outstanding issues identified by the</w:t>
      </w:r>
      <w:r w:rsidR="00EC13F0" w:rsidRPr="00342079">
        <w:t xml:space="preserve"> </w:t>
      </w:r>
      <w:r w:rsidR="00A83A30" w:rsidRPr="00342079">
        <w:t>NatHERS Administrator</w:t>
      </w:r>
      <w:r w:rsidRPr="00342079">
        <w:t>. Where disagreement exist</w:t>
      </w:r>
      <w:r w:rsidR="00DF1D82" w:rsidRPr="00342079">
        <w:t>s</w:t>
      </w:r>
      <w:r w:rsidRPr="00342079">
        <w:t xml:space="preserve"> and concerns are unable to be resolved, the </w:t>
      </w:r>
      <w:r w:rsidR="00A83A30" w:rsidRPr="00342079">
        <w:t>NatHERS Administrator</w:t>
      </w:r>
      <w:r w:rsidRPr="00342079">
        <w:t xml:space="preserve"> may initiate an independent verification process.</w:t>
      </w:r>
    </w:p>
    <w:p w14:paraId="6CA68C02" w14:textId="1631B29C" w:rsidR="00D774B3" w:rsidRPr="00342079" w:rsidRDefault="00FA5586" w:rsidP="003C0857">
      <w:pPr>
        <w:pStyle w:val="Heading3"/>
      </w:pPr>
      <w:bookmarkStart w:id="371" w:name="_Toc197441118"/>
      <w:bookmarkStart w:id="372" w:name="_Toc197582663"/>
      <w:bookmarkStart w:id="373" w:name="_Toc202774157"/>
      <w:r w:rsidRPr="00342079">
        <w:t>Reaccreditation s</w:t>
      </w:r>
      <w:r w:rsidR="009504C4" w:rsidRPr="00342079">
        <w:t xml:space="preserve">tep </w:t>
      </w:r>
      <w:r w:rsidRPr="00342079">
        <w:t>3: Reaccredit and release</w:t>
      </w:r>
      <w:bookmarkEnd w:id="371"/>
      <w:bookmarkEnd w:id="372"/>
      <w:bookmarkEnd w:id="373"/>
    </w:p>
    <w:p w14:paraId="41D1F8B1" w14:textId="37A899C3" w:rsidR="00AF3109" w:rsidRPr="00342079" w:rsidRDefault="00AF3109" w:rsidP="00AF3109">
      <w:pPr>
        <w:pStyle w:val="NormalIndent1"/>
      </w:pPr>
      <w:r w:rsidRPr="00342079">
        <w:t xml:space="preserve">Once the software tool satisfies the minimum NatHERS accreditation requirements the </w:t>
      </w:r>
      <w:r w:rsidR="00D87F45" w:rsidRPr="00342079">
        <w:t>NatHERS A</w:t>
      </w:r>
      <w:r w:rsidRPr="00342079">
        <w:t xml:space="preserve">dministrator will notify the NatHERS </w:t>
      </w:r>
      <w:r w:rsidR="00F50841">
        <w:t>Steering Committee</w:t>
      </w:r>
      <w:r w:rsidRPr="00342079" w:rsidDel="00E02142">
        <w:t xml:space="preserve"> (NSC)</w:t>
      </w:r>
      <w:r w:rsidRPr="00342079">
        <w:t>. Where special conditions are stipulated, NSC approval may be required, which may influence the final decision. The</w:t>
      </w:r>
      <w:r w:rsidR="00E02142" w:rsidRPr="00342079">
        <w:t> </w:t>
      </w:r>
      <w:r w:rsidR="007173A3">
        <w:t>A</w:t>
      </w:r>
      <w:r w:rsidRPr="00342079">
        <w:t xml:space="preserve">dministrator (on behalf of the NSC) will then offer NatHERS software re/accreditation to the </w:t>
      </w:r>
      <w:r w:rsidR="005C0744" w:rsidRPr="00342079">
        <w:t>UI provider</w:t>
      </w:r>
      <w:r w:rsidRPr="00342079">
        <w:t xml:space="preserve">. The </w:t>
      </w:r>
      <w:r w:rsidR="00E02142" w:rsidRPr="00342079">
        <w:t>a</w:t>
      </w:r>
      <w:r w:rsidRPr="00342079">
        <w:t xml:space="preserve">ccreditation </w:t>
      </w:r>
      <w:r w:rsidR="00E02142" w:rsidRPr="00342079">
        <w:t>n</w:t>
      </w:r>
      <w:r w:rsidRPr="00342079">
        <w:t xml:space="preserve">otice (letter of offer) must be countersigned and the </w:t>
      </w:r>
      <w:r w:rsidR="0086571B" w:rsidRPr="00342079">
        <w:t>t</w:t>
      </w:r>
      <w:r w:rsidRPr="00342079">
        <w:t xml:space="preserve">erms and </w:t>
      </w:r>
      <w:r w:rsidR="0086571B" w:rsidRPr="00342079">
        <w:t>c</w:t>
      </w:r>
      <w:r w:rsidRPr="00342079">
        <w:t xml:space="preserve">onditions agreed to by the </w:t>
      </w:r>
      <w:r w:rsidR="005C0744" w:rsidRPr="00342079">
        <w:t>UI provider</w:t>
      </w:r>
      <w:r w:rsidRPr="00342079">
        <w:t xml:space="preserve"> </w:t>
      </w:r>
      <w:proofErr w:type="gramStart"/>
      <w:r w:rsidRPr="00342079">
        <w:t>in order for</w:t>
      </w:r>
      <w:proofErr w:type="gramEnd"/>
      <w:r w:rsidRPr="00342079">
        <w:t xml:space="preserve"> accreditation or reaccreditation to take effect. </w:t>
      </w:r>
    </w:p>
    <w:p w14:paraId="08FFF6CC" w14:textId="6A89B20A" w:rsidR="005A3131" w:rsidRPr="00342079" w:rsidRDefault="00AF3109" w:rsidP="005A3131">
      <w:pPr>
        <w:pStyle w:val="NormalIndent1"/>
        <w:keepNext/>
      </w:pPr>
      <w:r w:rsidRPr="00342079">
        <w:t>Unsuccessful applicants can make modifications to their software tool and reapply by submitting new simulation results.</w:t>
      </w:r>
      <w:r w:rsidR="005A3131" w:rsidRPr="00342079">
        <w:t xml:space="preserve"> Any revisions, updates or new versions of NatHERS accredited software tools must be identified by a new version number.</w:t>
      </w:r>
    </w:p>
    <w:p w14:paraId="5EABA4A2" w14:textId="57005456" w:rsidR="005A3131" w:rsidRPr="00342079" w:rsidRDefault="005A3131" w:rsidP="005A3131">
      <w:pPr>
        <w:pStyle w:val="NormalIndent1"/>
      </w:pPr>
      <w:r w:rsidRPr="00342079">
        <w:t xml:space="preserve">The </w:t>
      </w:r>
      <w:r w:rsidR="00A83A30" w:rsidRPr="00342079">
        <w:t>NatHERS Administrator</w:t>
      </w:r>
      <w:r w:rsidRPr="00342079">
        <w:t xml:space="preserve"> will work with the </w:t>
      </w:r>
      <w:r w:rsidR="005C0744" w:rsidRPr="00342079">
        <w:t>UI provider</w:t>
      </w:r>
      <w:r w:rsidRPr="00342079">
        <w:t xml:space="preserve"> to determine the timing and communications of the release of a new version of the NatHERS accredited software tool, including updating the NatHERS website.</w:t>
      </w:r>
      <w:r w:rsidRPr="000121C7">
        <w:rPr>
          <w:lang w:eastAsia="en-AU"/>
        </w:rPr>
        <w:t xml:space="preserve"> </w:t>
      </w:r>
    </w:p>
    <w:p w14:paraId="79D7C15A" w14:textId="3016553A" w:rsidR="005A3131" w:rsidRPr="00342079" w:rsidRDefault="005A3131" w:rsidP="005A3131">
      <w:pPr>
        <w:pStyle w:val="NormalIndent1"/>
      </w:pPr>
      <w:r w:rsidRPr="00342079">
        <w:t xml:space="preserve">Where critical </w:t>
      </w:r>
      <w:r w:rsidRPr="00342079">
        <w:rPr>
          <w:bCs/>
        </w:rPr>
        <w:t>issues arise</w:t>
      </w:r>
      <w:r w:rsidRPr="00342079">
        <w:t xml:space="preserve">, meaning the impacts on NatHERS are </w:t>
      </w:r>
      <w:r w:rsidRPr="00342079">
        <w:rPr>
          <w:bCs/>
        </w:rPr>
        <w:t>critical or major,</w:t>
      </w:r>
      <w:r w:rsidRPr="00342079">
        <w:t xml:space="preserve"> the cause must be addressed immediately or within a period specified by the </w:t>
      </w:r>
      <w:r w:rsidR="005D03AF">
        <w:t>NatHERS A</w:t>
      </w:r>
      <w:r w:rsidRPr="00342079">
        <w:t>dministrator. Examples of critical or major impacts include but are not limited to</w:t>
      </w:r>
      <w:r w:rsidR="00615F26">
        <w:t xml:space="preserve"> circumstances where</w:t>
      </w:r>
      <w:r w:rsidRPr="00342079">
        <w:t>:</w:t>
      </w:r>
    </w:p>
    <w:p w14:paraId="6521861D" w14:textId="77777777" w:rsidR="005A3131" w:rsidRPr="000121C7" w:rsidRDefault="005A3131" w:rsidP="003C0857">
      <w:pPr>
        <w:pStyle w:val="SAPbullets"/>
        <w:rPr>
          <w:lang w:val="en-AU"/>
        </w:rPr>
      </w:pPr>
      <w:r w:rsidRPr="000121C7">
        <w:rPr>
          <w:lang w:val="en-AU"/>
        </w:rPr>
        <w:t xml:space="preserve">the tool consistently overstates the star rating </w:t>
      </w:r>
    </w:p>
    <w:p w14:paraId="23D4DD33" w14:textId="41056685" w:rsidR="005A3131" w:rsidRPr="000121C7" w:rsidRDefault="00E025B9" w:rsidP="003C0857">
      <w:pPr>
        <w:pStyle w:val="SAPbullets"/>
        <w:rPr>
          <w:lang w:val="en-AU"/>
        </w:rPr>
      </w:pPr>
      <w:r>
        <w:rPr>
          <w:lang w:val="en-AU"/>
        </w:rPr>
        <w:t xml:space="preserve">there is </w:t>
      </w:r>
      <w:r w:rsidR="005A3131" w:rsidRPr="000121C7">
        <w:rPr>
          <w:lang w:val="en-AU"/>
        </w:rPr>
        <w:t xml:space="preserve">evidence of fraudulent practices </w:t>
      </w:r>
    </w:p>
    <w:p w14:paraId="3836A174" w14:textId="018AAFBD" w:rsidR="005A3131" w:rsidRPr="000121C7" w:rsidRDefault="005A3131" w:rsidP="003C0857">
      <w:pPr>
        <w:pStyle w:val="SAPbullets"/>
        <w:rPr>
          <w:lang w:val="en-AU"/>
        </w:rPr>
      </w:pPr>
      <w:r w:rsidRPr="000121C7">
        <w:rPr>
          <w:lang w:val="en-AU"/>
        </w:rPr>
        <w:t>no workaround</w:t>
      </w:r>
      <w:r w:rsidR="00044DEB">
        <w:rPr>
          <w:lang w:val="en-AU"/>
        </w:rPr>
        <w:t xml:space="preserve"> exists </w:t>
      </w:r>
      <w:r w:rsidRPr="000121C7">
        <w:rPr>
          <w:lang w:val="en-AU"/>
        </w:rPr>
        <w:t>for critical functionality or critical data and/or</w:t>
      </w:r>
    </w:p>
    <w:p w14:paraId="22DCB443" w14:textId="5A1F9E9C" w:rsidR="005A3131" w:rsidRPr="000121C7" w:rsidRDefault="00B604B3" w:rsidP="003C0857">
      <w:pPr>
        <w:pStyle w:val="SAPbullets"/>
        <w:rPr>
          <w:lang w:val="en-AU"/>
        </w:rPr>
      </w:pPr>
      <w:r>
        <w:rPr>
          <w:lang w:val="en-AU"/>
        </w:rPr>
        <w:t xml:space="preserve">there is </w:t>
      </w:r>
      <w:r w:rsidR="005A3131" w:rsidRPr="000121C7">
        <w:rPr>
          <w:lang w:val="en-AU"/>
        </w:rPr>
        <w:t xml:space="preserve">misleading or incorrect information </w:t>
      </w:r>
      <w:r w:rsidR="00044DEB">
        <w:rPr>
          <w:lang w:val="en-AU"/>
        </w:rPr>
        <w:t xml:space="preserve">is </w:t>
      </w:r>
      <w:r w:rsidR="005A3131" w:rsidRPr="000121C7">
        <w:rPr>
          <w:lang w:val="en-AU"/>
        </w:rPr>
        <w:t>displayed on the certificate</w:t>
      </w:r>
    </w:p>
    <w:p w14:paraId="150D82FD" w14:textId="16C1F378" w:rsidR="00057634" w:rsidRPr="000121C7" w:rsidRDefault="00213FF8" w:rsidP="003C0857">
      <w:pPr>
        <w:pStyle w:val="SAPbullets"/>
        <w:rPr>
          <w:lang w:val="en-AU"/>
        </w:rPr>
      </w:pPr>
      <w:r>
        <w:rPr>
          <w:lang w:val="en-AU"/>
        </w:rPr>
        <w:t>there are issues</w:t>
      </w:r>
      <w:r w:rsidR="00057634" w:rsidRPr="000121C7">
        <w:rPr>
          <w:lang w:val="en-AU"/>
        </w:rPr>
        <w:t xml:space="preserve"> of a cosmetic or typographical nature.</w:t>
      </w:r>
    </w:p>
    <w:p w14:paraId="4266F1FC" w14:textId="77777777" w:rsidR="00057634" w:rsidRPr="000121C7" w:rsidRDefault="00057634" w:rsidP="007947D0">
      <w:pPr>
        <w:pStyle w:val="Heading4"/>
        <w:rPr>
          <w:lang w:eastAsia="en-AU"/>
        </w:rPr>
      </w:pPr>
      <w:bookmarkStart w:id="374" w:name="_Toc197441119"/>
      <w:bookmarkStart w:id="375" w:name="_Toc197582664"/>
      <w:r w:rsidRPr="000121C7">
        <w:rPr>
          <w:lang w:eastAsia="en-AU"/>
        </w:rPr>
        <w:lastRenderedPageBreak/>
        <w:t>Transition rules</w:t>
      </w:r>
      <w:bookmarkEnd w:id="374"/>
      <w:bookmarkEnd w:id="375"/>
    </w:p>
    <w:p w14:paraId="025E34BB" w14:textId="0A14BF89" w:rsidR="00057634" w:rsidRPr="000121C7" w:rsidRDefault="00057634" w:rsidP="003C0857">
      <w:pPr>
        <w:pStyle w:val="NormalIndent1"/>
        <w:keepNext/>
        <w:keepLines/>
        <w:rPr>
          <w:lang w:eastAsia="en-AU"/>
        </w:rPr>
      </w:pPr>
      <w:r w:rsidRPr="000121C7">
        <w:rPr>
          <w:lang w:eastAsia="en-AU"/>
        </w:rPr>
        <w:t xml:space="preserve">Software transition rules, which must be implemented by the </w:t>
      </w:r>
      <w:r w:rsidR="005C0744" w:rsidRPr="000121C7">
        <w:rPr>
          <w:lang w:eastAsia="en-AU"/>
        </w:rPr>
        <w:t>UI provider</w:t>
      </w:r>
      <w:r w:rsidRPr="000121C7">
        <w:rPr>
          <w:lang w:eastAsia="en-AU"/>
        </w:rPr>
        <w:t xml:space="preserve">, will be specified by the </w:t>
      </w:r>
      <w:r w:rsidR="00E131BD">
        <w:rPr>
          <w:lang w:eastAsia="en-AU"/>
        </w:rPr>
        <w:t>A</w:t>
      </w:r>
      <w:r w:rsidRPr="000121C7">
        <w:rPr>
          <w:lang w:eastAsia="en-AU"/>
        </w:rPr>
        <w:t>dministrator. These include:</w:t>
      </w:r>
    </w:p>
    <w:p w14:paraId="731997C9" w14:textId="161AC754" w:rsidR="00057634" w:rsidRPr="000121C7" w:rsidRDefault="00057634" w:rsidP="003C0857">
      <w:pPr>
        <w:pStyle w:val="SAPbullets"/>
        <w:keepNext/>
        <w:keepLines/>
        <w:rPr>
          <w:lang w:val="en-AU"/>
        </w:rPr>
      </w:pPr>
      <w:r w:rsidRPr="000121C7">
        <w:rPr>
          <w:lang w:val="en-AU"/>
        </w:rPr>
        <w:t xml:space="preserve">Class 1 thermal performance rating can only be started in the latest version of the software </w:t>
      </w:r>
    </w:p>
    <w:p w14:paraId="37E10085" w14:textId="77777777" w:rsidR="00057634" w:rsidRPr="00342079" w:rsidRDefault="00057634" w:rsidP="003C0857">
      <w:pPr>
        <w:pStyle w:val="SAPbullets"/>
        <w:keepNext/>
        <w:keepLines/>
      </w:pPr>
      <w:r w:rsidRPr="64315915">
        <w:t>Class 2 thermal performance rating, if it is the first in the development, can only be started in the latest version of the software.</w:t>
      </w:r>
    </w:p>
    <w:p w14:paraId="4DDDBA85" w14:textId="59049DB8" w:rsidR="00057634" w:rsidRPr="000121C7" w:rsidRDefault="00057634" w:rsidP="003C0857">
      <w:pPr>
        <w:pStyle w:val="NormalIndent1"/>
        <w:keepNext/>
        <w:keepLines/>
      </w:pPr>
      <w:r w:rsidRPr="000121C7">
        <w:rPr>
          <w:lang w:eastAsia="en-AU"/>
        </w:rPr>
        <w:t xml:space="preserve">Exemptions may apply where the assessor has a written request from a regulator to use a retired version or where the </w:t>
      </w:r>
      <w:r w:rsidR="00E131BD">
        <w:rPr>
          <w:lang w:eastAsia="en-AU"/>
        </w:rPr>
        <w:t>A</w:t>
      </w:r>
      <w:r w:rsidRPr="000121C7">
        <w:rPr>
          <w:lang w:eastAsia="en-AU"/>
        </w:rPr>
        <w:t xml:space="preserve">dministrator has been advised of blanket exemptions agreed with jurisdiction </w:t>
      </w:r>
      <w:r w:rsidR="00585227" w:rsidRPr="000121C7">
        <w:rPr>
          <w:lang w:eastAsia="en-AU"/>
        </w:rPr>
        <w:t>regulators</w:t>
      </w:r>
      <w:r w:rsidRPr="000121C7">
        <w:rPr>
          <w:rStyle w:val="FootnoteReference"/>
          <w:color w:val="000000" w:themeColor="text1"/>
          <w:lang w:eastAsia="en-AU"/>
        </w:rPr>
        <w:footnoteReference w:id="5"/>
      </w:r>
      <w:r w:rsidRPr="000121C7">
        <w:rPr>
          <w:lang w:eastAsia="en-AU"/>
        </w:rPr>
        <w:t>.</w:t>
      </w:r>
    </w:p>
    <w:p w14:paraId="50DC94AB" w14:textId="1412C1C6" w:rsidR="00486821" w:rsidRPr="00342079" w:rsidRDefault="00EC677F" w:rsidP="00647549">
      <w:pPr>
        <w:pStyle w:val="Heading2"/>
      </w:pPr>
      <w:bookmarkStart w:id="376" w:name="_Toc202774158"/>
      <w:bookmarkStart w:id="377" w:name="_Toc197441120"/>
      <w:bookmarkStart w:id="378" w:name="_Toc197582665"/>
      <w:r w:rsidRPr="00342079">
        <w:t>General u</w:t>
      </w:r>
      <w:r w:rsidR="00486821" w:rsidRPr="00342079">
        <w:t>pdates</w:t>
      </w:r>
      <w:bookmarkEnd w:id="376"/>
      <w:r w:rsidR="00486821" w:rsidRPr="00342079">
        <w:t xml:space="preserve"> </w:t>
      </w:r>
      <w:bookmarkEnd w:id="377"/>
      <w:bookmarkEnd w:id="378"/>
    </w:p>
    <w:p w14:paraId="04B3ECDD" w14:textId="6972F884" w:rsidR="002B0DDB" w:rsidRPr="00342079" w:rsidRDefault="002B0DDB" w:rsidP="002B0DDB">
      <w:pPr>
        <w:pStyle w:val="NormalIndent1"/>
      </w:pPr>
      <w:r w:rsidRPr="00342079">
        <w:t xml:space="preserve">Accredited tools will need to implement updates, fixes and patches from time to time to facilitate innovation and amend minor errors. </w:t>
      </w:r>
      <w:r w:rsidR="00FE5D04" w:rsidRPr="00342079">
        <w:t xml:space="preserve">The rating impact of any updates must be limited so as not to substantially alter existing regulatory arrangements. </w:t>
      </w:r>
      <w:r w:rsidRPr="00342079">
        <w:t>UI updates must maintain alignment with AE (existing homes) within tolerances (se</w:t>
      </w:r>
      <w:r w:rsidR="003E2723" w:rsidRPr="00342079">
        <w:t xml:space="preserve">e </w:t>
      </w:r>
      <w:r w:rsidR="00215002" w:rsidRPr="00342079">
        <w:fldChar w:fldCharType="begin"/>
      </w:r>
      <w:r w:rsidR="00215002" w:rsidRPr="00342079">
        <w:instrText xml:space="preserve"> REF _Ref197439488 \h </w:instrText>
      </w:r>
      <w:r w:rsidR="00215002" w:rsidRPr="00342079">
        <w:fldChar w:fldCharType="separate"/>
      </w:r>
      <w:r w:rsidR="00ED0799" w:rsidRPr="000121C7">
        <w:t xml:space="preserve">Table </w:t>
      </w:r>
      <w:r w:rsidR="00ED0799">
        <w:rPr>
          <w:noProof/>
        </w:rPr>
        <w:t>2</w:t>
      </w:r>
      <w:r w:rsidR="00215002" w:rsidRPr="00342079">
        <w:fldChar w:fldCharType="end"/>
      </w:r>
      <w:r w:rsidR="00215002" w:rsidRPr="00342079">
        <w:t xml:space="preserve"> and </w:t>
      </w:r>
      <w:r w:rsidR="00215002" w:rsidRPr="00342079">
        <w:fldChar w:fldCharType="begin"/>
      </w:r>
      <w:r w:rsidR="00215002" w:rsidRPr="00342079">
        <w:instrText xml:space="preserve"> REF _Ref197439491 \h </w:instrText>
      </w:r>
      <w:r w:rsidR="00215002" w:rsidRPr="00342079">
        <w:fldChar w:fldCharType="separate"/>
      </w:r>
      <w:r w:rsidR="00ED0799" w:rsidRPr="000121C7">
        <w:t xml:space="preserve">Table </w:t>
      </w:r>
      <w:r w:rsidR="00ED0799">
        <w:rPr>
          <w:noProof/>
        </w:rPr>
        <w:t>3</w:t>
      </w:r>
      <w:r w:rsidR="00215002" w:rsidRPr="00342079">
        <w:fldChar w:fldCharType="end"/>
      </w:r>
      <w:r w:rsidRPr="00342079">
        <w:t xml:space="preserve">). The NatHERS </w:t>
      </w:r>
      <w:r w:rsidR="00D821C3" w:rsidRPr="00342079">
        <w:t>A</w:t>
      </w:r>
      <w:r w:rsidRPr="00342079">
        <w:t xml:space="preserve">dministrator or the UI provider will typically initiate updates, though this may occur in response to issues identified by other parties. </w:t>
      </w:r>
    </w:p>
    <w:p w14:paraId="39405411" w14:textId="559A1724" w:rsidR="00486821" w:rsidRPr="00342079" w:rsidRDefault="002B0DDB" w:rsidP="003C0857">
      <w:pPr>
        <w:pStyle w:val="SAPIndent1"/>
        <w:keepNext/>
        <w:keepLines/>
        <w:tabs>
          <w:tab w:val="left" w:pos="6155"/>
        </w:tabs>
      </w:pPr>
      <w:r w:rsidRPr="00342079">
        <w:t xml:space="preserve">The </w:t>
      </w:r>
      <w:r w:rsidR="00486821" w:rsidRPr="00342079">
        <w:t xml:space="preserve">NatHERS </w:t>
      </w:r>
      <w:r w:rsidR="00D87F45" w:rsidRPr="00342079">
        <w:t>A</w:t>
      </w:r>
      <w:r w:rsidR="00486821" w:rsidRPr="00342079">
        <w:t>dministrator</w:t>
      </w:r>
      <w:r w:rsidRPr="00342079">
        <w:t xml:space="preserve"> and UI provider will liaise</w:t>
      </w:r>
      <w:r w:rsidR="00486821" w:rsidRPr="00342079">
        <w:t xml:space="preserve"> to:</w:t>
      </w:r>
      <w:r w:rsidR="004C46A8" w:rsidRPr="00342079">
        <w:tab/>
      </w:r>
    </w:p>
    <w:p w14:paraId="73E5D1E3" w14:textId="6F686C79" w:rsidR="00486821" w:rsidRPr="00342079" w:rsidRDefault="00486821" w:rsidP="00486821">
      <w:pPr>
        <w:pStyle w:val="SAPbullets"/>
      </w:pPr>
      <w:r w:rsidRPr="64315915">
        <w:t xml:space="preserve">confirm the appropriate testing or other evidence to demonstrate compliance with rating </w:t>
      </w:r>
      <w:proofErr w:type="gramStart"/>
      <w:r w:rsidRPr="64315915">
        <w:t>divergence</w:t>
      </w:r>
      <w:proofErr w:type="gramEnd"/>
      <w:r w:rsidRPr="64315915">
        <w:t xml:space="preserve"> requirements</w:t>
      </w:r>
    </w:p>
    <w:p w14:paraId="52B1D6C4" w14:textId="05E38F20" w:rsidR="00486821" w:rsidRPr="00342079" w:rsidRDefault="00486821" w:rsidP="00486821">
      <w:pPr>
        <w:pStyle w:val="SAPbullets"/>
      </w:pPr>
      <w:r w:rsidRPr="64315915">
        <w:t xml:space="preserve">discuss the timeline for release, including any special requirements, with the NatHERS </w:t>
      </w:r>
      <w:r w:rsidR="00D87F45" w:rsidRPr="64315915">
        <w:t>A</w:t>
      </w:r>
      <w:r w:rsidRPr="64315915">
        <w:t>dministrator.</w:t>
      </w:r>
    </w:p>
    <w:p w14:paraId="0B890D39" w14:textId="4FEA8AFA" w:rsidR="00486821" w:rsidRPr="000121C7" w:rsidRDefault="00486821" w:rsidP="00486821">
      <w:pPr>
        <w:pStyle w:val="NormalIndent1"/>
      </w:pPr>
      <w:r w:rsidRPr="000121C7">
        <w:t xml:space="preserve">An update submission </w:t>
      </w:r>
      <w:r w:rsidR="002B0DDB" w:rsidRPr="000121C7">
        <w:t>check</w:t>
      </w:r>
      <w:r w:rsidRPr="000121C7">
        <w:t xml:space="preserve">list is provided at </w:t>
      </w:r>
      <w:r w:rsidRPr="000121C7">
        <w:fldChar w:fldCharType="begin"/>
      </w:r>
      <w:r w:rsidRPr="000121C7">
        <w:instrText xml:space="preserve"> REF _Ref192495807 \h </w:instrText>
      </w:r>
      <w:r w:rsidRPr="000121C7">
        <w:fldChar w:fldCharType="separate"/>
      </w:r>
      <w:r w:rsidR="00ED0799" w:rsidRPr="00342079">
        <w:t xml:space="preserve">Attachment </w:t>
      </w:r>
      <w:r w:rsidR="00ED0799">
        <w:rPr>
          <w:noProof/>
        </w:rPr>
        <w:t>2</w:t>
      </w:r>
      <w:r w:rsidRPr="000121C7">
        <w:fldChar w:fldCharType="end"/>
      </w:r>
      <w:r w:rsidRPr="000121C7">
        <w:t>.</w:t>
      </w:r>
    </w:p>
    <w:p w14:paraId="0C611326" w14:textId="6A3D0D93" w:rsidR="00486821" w:rsidRPr="00342079" w:rsidRDefault="00486821" w:rsidP="00486821">
      <w:pPr>
        <w:pStyle w:val="NormalIndent1"/>
      </w:pPr>
      <w:r w:rsidRPr="00342079">
        <w:t xml:space="preserve">Once the NatHERS </w:t>
      </w:r>
      <w:r w:rsidR="00D87F45" w:rsidRPr="00342079">
        <w:t>Administrator</w:t>
      </w:r>
      <w:r w:rsidRPr="00342079">
        <w:t xml:space="preserve"> has reviewed the submission, applications may be forwarded to any other relevant regulatory body for noting (within 10 business days). Subsequently, unless the NatHERS </w:t>
      </w:r>
      <w:r w:rsidR="00D87F45" w:rsidRPr="00342079">
        <w:t>Administrator</w:t>
      </w:r>
      <w:r w:rsidRPr="00342079">
        <w:t xml:space="preserve"> or others identify further issues, the NatHERS </w:t>
      </w:r>
      <w:r w:rsidR="00D87F45" w:rsidRPr="00342079">
        <w:t>Administrator</w:t>
      </w:r>
      <w:r w:rsidRPr="00342079">
        <w:t xml:space="preserve"> will advise the </w:t>
      </w:r>
      <w:r w:rsidR="005C0744" w:rsidRPr="00342079">
        <w:t>UI provider</w:t>
      </w:r>
      <w:r w:rsidRPr="00342079">
        <w:t xml:space="preserve"> that they may proceed with releasing the new version of the software. The NatHERS </w:t>
      </w:r>
      <w:r w:rsidR="00D87F45" w:rsidRPr="00342079">
        <w:t>Administrator</w:t>
      </w:r>
      <w:r w:rsidRPr="00342079">
        <w:t xml:space="preserve"> may stipulate special conditions, including communications, release time frame and transition timeframes. This will occur on a case-by-case basis, depending on the urgency of the update. </w:t>
      </w:r>
    </w:p>
    <w:p w14:paraId="032862D6" w14:textId="7F9B13D0" w:rsidR="00486821" w:rsidRPr="00342079" w:rsidRDefault="00486821" w:rsidP="00486821">
      <w:pPr>
        <w:pStyle w:val="SAPIndent1"/>
      </w:pPr>
      <w:r w:rsidRPr="00342079">
        <w:t xml:space="preserve">The UI provider must identify any revisions, updates or new versions of </w:t>
      </w:r>
      <w:r w:rsidR="007B3541" w:rsidRPr="00342079">
        <w:t xml:space="preserve">the </w:t>
      </w:r>
      <w:r w:rsidRPr="00342079">
        <w:t xml:space="preserve">NatHERS UI tool with a new UI version number and updates to the UI’s change log. </w:t>
      </w:r>
    </w:p>
    <w:p w14:paraId="1577FE12" w14:textId="26A93254" w:rsidR="00526317" w:rsidRPr="00342079" w:rsidRDefault="00526317" w:rsidP="00092058">
      <w:pPr>
        <w:pStyle w:val="Heading2"/>
      </w:pPr>
      <w:bookmarkStart w:id="379" w:name="_Toc192606620"/>
      <w:bookmarkStart w:id="380" w:name="_Toc192606986"/>
      <w:bookmarkStart w:id="381" w:name="_Toc192660477"/>
      <w:bookmarkStart w:id="382" w:name="_Toc197326905"/>
      <w:bookmarkStart w:id="383" w:name="_Toc197417714"/>
      <w:bookmarkStart w:id="384" w:name="_Toc197439997"/>
      <w:bookmarkStart w:id="385" w:name="_Toc197440278"/>
      <w:bookmarkStart w:id="386" w:name="_Toc197440559"/>
      <w:bookmarkStart w:id="387" w:name="_Toc197440840"/>
      <w:bookmarkStart w:id="388" w:name="_Toc197441121"/>
      <w:bookmarkStart w:id="389" w:name="_Toc197441395"/>
      <w:bookmarkStart w:id="390" w:name="_Toc197441661"/>
      <w:bookmarkStart w:id="391" w:name="_Toc197441935"/>
      <w:bookmarkStart w:id="392" w:name="_Toc197442215"/>
      <w:bookmarkStart w:id="393" w:name="_Toc197445491"/>
      <w:bookmarkStart w:id="394" w:name="_Toc197582666"/>
      <w:bookmarkStart w:id="395" w:name="_Toc197441122"/>
      <w:bookmarkStart w:id="396" w:name="_Toc197582667"/>
      <w:bookmarkStart w:id="397" w:name="_Toc20277415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342079">
        <w:lastRenderedPageBreak/>
        <w:t>Superseded versions</w:t>
      </w:r>
      <w:r w:rsidR="008D77F1" w:rsidRPr="00342079">
        <w:t xml:space="preserve"> </w:t>
      </w:r>
      <w:r w:rsidR="005C4600" w:rsidRPr="00342079">
        <w:t>and v</w:t>
      </w:r>
      <w:r w:rsidR="008D77F1" w:rsidRPr="00342079">
        <w:t>ersioning</w:t>
      </w:r>
      <w:bookmarkEnd w:id="395"/>
      <w:bookmarkEnd w:id="396"/>
      <w:bookmarkEnd w:id="397"/>
    </w:p>
    <w:p w14:paraId="01329685" w14:textId="7E1CBB14" w:rsidR="00A12415" w:rsidRPr="00342079" w:rsidRDefault="00A12415" w:rsidP="003C0857">
      <w:pPr>
        <w:pStyle w:val="NormalIndent1"/>
        <w:keepNext/>
        <w:keepLines/>
      </w:pPr>
      <w:r w:rsidRPr="00342079">
        <w:t xml:space="preserve">The UI version number must incorporate the </w:t>
      </w:r>
      <w:proofErr w:type="spellStart"/>
      <w:r w:rsidRPr="00342079">
        <w:t>AccuRate</w:t>
      </w:r>
      <w:proofErr w:type="spellEnd"/>
      <w:r w:rsidRPr="00342079">
        <w:t xml:space="preserve"> Enterprise version number.</w:t>
      </w:r>
      <w:r w:rsidR="00AC0F5A" w:rsidRPr="00342079">
        <w:t xml:space="preserve"> For example</w:t>
      </w:r>
      <w:r w:rsidR="00C2230E" w:rsidRPr="00342079">
        <w:t>:</w:t>
      </w:r>
    </w:p>
    <w:tbl>
      <w:tblPr>
        <w:tblStyle w:val="TableGrid"/>
        <w:tblW w:w="0" w:type="auto"/>
        <w:jc w:val="center"/>
        <w:tblLook w:val="04A0" w:firstRow="1" w:lastRow="0" w:firstColumn="1" w:lastColumn="0" w:noHBand="0" w:noVBand="1"/>
      </w:tblPr>
      <w:tblGrid>
        <w:gridCol w:w="910"/>
        <w:gridCol w:w="910"/>
        <w:gridCol w:w="911"/>
        <w:gridCol w:w="870"/>
        <w:gridCol w:w="870"/>
        <w:gridCol w:w="870"/>
        <w:gridCol w:w="969"/>
      </w:tblGrid>
      <w:tr w:rsidR="00AC0F5A" w:rsidRPr="00342079" w14:paraId="55A6AE59" w14:textId="1B2D5ED3" w:rsidTr="00F61906">
        <w:trPr>
          <w:jc w:val="center"/>
        </w:trPr>
        <w:tc>
          <w:tcPr>
            <w:tcW w:w="2731" w:type="dxa"/>
            <w:gridSpan w:val="3"/>
            <w:tcBorders>
              <w:top w:val="single" w:sz="4" w:space="0" w:color="auto"/>
              <w:left w:val="single" w:sz="4" w:space="0" w:color="auto"/>
              <w:bottom w:val="single" w:sz="18" w:space="0" w:color="4BACC6" w:themeColor="accent5"/>
              <w:right w:val="single" w:sz="4" w:space="0" w:color="auto"/>
            </w:tcBorders>
            <w:shd w:val="clear" w:color="auto" w:fill="DBE5F1" w:themeFill="accent1" w:themeFillTint="33"/>
            <w:hideMark/>
          </w:tcPr>
          <w:p w14:paraId="6DCC667D" w14:textId="67B558A3" w:rsidR="00AC0F5A" w:rsidRPr="00342079" w:rsidRDefault="00AC0F5A" w:rsidP="003C0857">
            <w:pPr>
              <w:keepNext/>
              <w:keepLines/>
              <w:jc w:val="center"/>
            </w:pPr>
            <w:r w:rsidRPr="00342079">
              <w:t>UI</w:t>
            </w:r>
          </w:p>
        </w:tc>
        <w:tc>
          <w:tcPr>
            <w:tcW w:w="2610" w:type="dxa"/>
            <w:gridSpan w:val="3"/>
            <w:tcBorders>
              <w:top w:val="single" w:sz="4" w:space="0" w:color="auto"/>
              <w:left w:val="single" w:sz="4" w:space="0" w:color="auto"/>
              <w:bottom w:val="single" w:sz="18" w:space="0" w:color="4BACC6" w:themeColor="accent5"/>
              <w:right w:val="single" w:sz="4" w:space="0" w:color="auto"/>
            </w:tcBorders>
            <w:shd w:val="clear" w:color="auto" w:fill="FFFF99"/>
            <w:hideMark/>
          </w:tcPr>
          <w:p w14:paraId="62CFB6DA" w14:textId="361A3CF2" w:rsidR="00AC0F5A" w:rsidRPr="00342079" w:rsidRDefault="00AC0F5A" w:rsidP="003C0857">
            <w:pPr>
              <w:keepNext/>
              <w:keepLines/>
            </w:pPr>
            <w:proofErr w:type="spellStart"/>
            <w:r w:rsidRPr="00342079">
              <w:t>AccuRate</w:t>
            </w:r>
            <w:proofErr w:type="spellEnd"/>
            <w:r w:rsidRPr="00342079">
              <w:t xml:space="preserve"> Enterprise</w:t>
            </w:r>
          </w:p>
        </w:tc>
        <w:tc>
          <w:tcPr>
            <w:tcW w:w="969" w:type="dxa"/>
            <w:tcBorders>
              <w:top w:val="single" w:sz="4" w:space="0" w:color="auto"/>
              <w:left w:val="single" w:sz="4" w:space="0" w:color="auto"/>
              <w:bottom w:val="single" w:sz="18" w:space="0" w:color="4BACC6" w:themeColor="accent5"/>
              <w:right w:val="single" w:sz="4" w:space="0" w:color="auto"/>
            </w:tcBorders>
            <w:shd w:val="clear" w:color="auto" w:fill="FFFF99"/>
          </w:tcPr>
          <w:p w14:paraId="369B7F79" w14:textId="0F86F04B" w:rsidR="00AC0F5A" w:rsidRPr="00342079" w:rsidRDefault="00AC0F5A" w:rsidP="003C0857">
            <w:pPr>
              <w:keepNext/>
              <w:keepLines/>
            </w:pPr>
            <w:proofErr w:type="spellStart"/>
            <w:r w:rsidRPr="00342079">
              <w:t>Chenath</w:t>
            </w:r>
            <w:proofErr w:type="spellEnd"/>
            <w:r w:rsidR="00D32B42">
              <w:t xml:space="preserve"> Engine</w:t>
            </w:r>
          </w:p>
        </w:tc>
      </w:tr>
      <w:tr w:rsidR="00AC0F5A" w:rsidRPr="00342079" w14:paraId="13409822" w14:textId="2F7A101E" w:rsidTr="00F61906">
        <w:trPr>
          <w:jc w:val="center"/>
        </w:trPr>
        <w:tc>
          <w:tcPr>
            <w:tcW w:w="910" w:type="dxa"/>
            <w:tcBorders>
              <w:top w:val="single" w:sz="18" w:space="0" w:color="4BACC6" w:themeColor="accent5"/>
              <w:left w:val="single" w:sz="18" w:space="0" w:color="4BACC6" w:themeColor="accent5"/>
              <w:bottom w:val="single" w:sz="18" w:space="0" w:color="4BACC6" w:themeColor="accent5"/>
              <w:right w:val="single" w:sz="4" w:space="0" w:color="4BACC6" w:themeColor="accent5"/>
            </w:tcBorders>
            <w:shd w:val="clear" w:color="auto" w:fill="DBE5F1" w:themeFill="accent1" w:themeFillTint="33"/>
            <w:hideMark/>
          </w:tcPr>
          <w:p w14:paraId="767B6E69" w14:textId="77777777" w:rsidR="00AC0F5A" w:rsidRPr="00342079" w:rsidRDefault="00AC0F5A">
            <w:pPr>
              <w:rPr>
                <w:b/>
                <w:bCs/>
              </w:rPr>
            </w:pPr>
            <w:r w:rsidRPr="00342079">
              <w:rPr>
                <w:b/>
                <w:bCs/>
              </w:rPr>
              <w:t>X</w:t>
            </w:r>
          </w:p>
        </w:tc>
        <w:tc>
          <w:tcPr>
            <w:tcW w:w="910"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847A96D" w14:textId="77777777" w:rsidR="00AC0F5A" w:rsidRPr="00342079" w:rsidRDefault="00AC0F5A">
            <w:pPr>
              <w:rPr>
                <w:b/>
                <w:bCs/>
              </w:rPr>
            </w:pPr>
            <w:r w:rsidRPr="00342079">
              <w:rPr>
                <w:b/>
                <w:bCs/>
              </w:rPr>
              <w:t>Y</w:t>
            </w:r>
          </w:p>
        </w:tc>
        <w:tc>
          <w:tcPr>
            <w:tcW w:w="911" w:type="dxa"/>
            <w:tcBorders>
              <w:top w:val="single" w:sz="18" w:space="0" w:color="4BACC6" w:themeColor="accent5"/>
              <w:left w:val="single" w:sz="4" w:space="0" w:color="auto"/>
              <w:bottom w:val="single" w:sz="18" w:space="0" w:color="4BACC6" w:themeColor="accent5"/>
              <w:right w:val="single" w:sz="4" w:space="0" w:color="auto"/>
            </w:tcBorders>
            <w:shd w:val="clear" w:color="auto" w:fill="DBE5F1" w:themeFill="accent1" w:themeFillTint="33"/>
            <w:hideMark/>
          </w:tcPr>
          <w:p w14:paraId="703BC164" w14:textId="77777777" w:rsidR="00AC0F5A" w:rsidRPr="00342079" w:rsidRDefault="00AC0F5A">
            <w:pPr>
              <w:rPr>
                <w:b/>
                <w:bCs/>
              </w:rPr>
            </w:pPr>
            <w:r w:rsidRPr="00342079">
              <w:rPr>
                <w:b/>
                <w:bCs/>
              </w:rPr>
              <w:t>Z</w:t>
            </w:r>
          </w:p>
        </w:tc>
        <w:tc>
          <w:tcPr>
            <w:tcW w:w="870" w:type="dxa"/>
            <w:tcBorders>
              <w:top w:val="single" w:sz="18" w:space="0" w:color="4BACC6" w:themeColor="accent5"/>
              <w:left w:val="single" w:sz="4" w:space="0" w:color="auto"/>
              <w:bottom w:val="single" w:sz="18" w:space="0" w:color="4BACC6" w:themeColor="accent5"/>
              <w:right w:val="single" w:sz="4" w:space="0" w:color="auto"/>
            </w:tcBorders>
            <w:shd w:val="clear" w:color="auto" w:fill="FFFF99"/>
            <w:hideMark/>
          </w:tcPr>
          <w:p w14:paraId="55CDD727" w14:textId="77777777" w:rsidR="00AC0F5A" w:rsidRPr="00342079" w:rsidRDefault="00AC0F5A">
            <w:pPr>
              <w:rPr>
                <w:b/>
                <w:bCs/>
              </w:rPr>
            </w:pPr>
            <w:r w:rsidRPr="00342079">
              <w:rPr>
                <w:b/>
                <w:bCs/>
              </w:rPr>
              <w:t>A</w:t>
            </w:r>
          </w:p>
        </w:tc>
        <w:tc>
          <w:tcPr>
            <w:tcW w:w="870" w:type="dxa"/>
            <w:tcBorders>
              <w:top w:val="single" w:sz="18" w:space="0" w:color="4BACC6" w:themeColor="accent5"/>
              <w:left w:val="single" w:sz="4" w:space="0" w:color="auto"/>
              <w:bottom w:val="single" w:sz="18" w:space="0" w:color="4BACC6" w:themeColor="accent5"/>
              <w:right w:val="single" w:sz="4" w:space="0" w:color="auto"/>
            </w:tcBorders>
            <w:shd w:val="clear" w:color="auto" w:fill="FFFF99"/>
            <w:hideMark/>
          </w:tcPr>
          <w:p w14:paraId="54C3E535" w14:textId="77777777" w:rsidR="00AC0F5A" w:rsidRPr="00342079" w:rsidRDefault="00AC0F5A">
            <w:pPr>
              <w:rPr>
                <w:b/>
                <w:bCs/>
              </w:rPr>
            </w:pPr>
            <w:r w:rsidRPr="00342079">
              <w:rPr>
                <w:b/>
                <w:bCs/>
              </w:rPr>
              <w:t>B</w:t>
            </w:r>
          </w:p>
        </w:tc>
        <w:tc>
          <w:tcPr>
            <w:tcW w:w="870"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FFF99"/>
            <w:hideMark/>
          </w:tcPr>
          <w:p w14:paraId="7A3D0D9F" w14:textId="77777777" w:rsidR="00AC0F5A" w:rsidRPr="00342079" w:rsidRDefault="00AC0F5A">
            <w:pPr>
              <w:rPr>
                <w:b/>
                <w:bCs/>
              </w:rPr>
            </w:pPr>
            <w:r w:rsidRPr="00342079">
              <w:rPr>
                <w:b/>
                <w:bCs/>
              </w:rPr>
              <w:t>C</w:t>
            </w:r>
          </w:p>
        </w:tc>
        <w:tc>
          <w:tcPr>
            <w:tcW w:w="969" w:type="dxa"/>
            <w:tcBorders>
              <w:top w:val="single" w:sz="18" w:space="0" w:color="4BACC6" w:themeColor="accent5"/>
              <w:left w:val="single" w:sz="4" w:space="0" w:color="auto"/>
              <w:bottom w:val="single" w:sz="18" w:space="0" w:color="4BACC6" w:themeColor="accent5"/>
              <w:right w:val="single" w:sz="18" w:space="0" w:color="4BACC6" w:themeColor="accent5"/>
            </w:tcBorders>
            <w:shd w:val="clear" w:color="auto" w:fill="FFFF99"/>
          </w:tcPr>
          <w:p w14:paraId="78C91AF3" w14:textId="1D8B77BC" w:rsidR="00AC0F5A" w:rsidRPr="00342079" w:rsidRDefault="00AC0F5A">
            <w:pPr>
              <w:rPr>
                <w:b/>
                <w:bCs/>
              </w:rPr>
            </w:pPr>
            <w:proofErr w:type="spellStart"/>
            <w:proofErr w:type="gramStart"/>
            <w:r w:rsidRPr="00342079">
              <w:rPr>
                <w:b/>
                <w:bCs/>
              </w:rPr>
              <w:t>n.nn</w:t>
            </w:r>
            <w:proofErr w:type="spellEnd"/>
            <w:proofErr w:type="gramEnd"/>
          </w:p>
        </w:tc>
      </w:tr>
      <w:tr w:rsidR="00AC0F5A" w:rsidRPr="00342079" w14:paraId="07CAFD89" w14:textId="6AE1C9B9" w:rsidTr="00F61906">
        <w:trPr>
          <w:jc w:val="center"/>
        </w:trPr>
        <w:tc>
          <w:tcPr>
            <w:tcW w:w="910"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3018FE22" w14:textId="77777777" w:rsidR="00AC0F5A" w:rsidRPr="00342079" w:rsidRDefault="00AC0F5A">
            <w:r w:rsidRPr="00342079">
              <w:t>Major version</w:t>
            </w:r>
          </w:p>
        </w:tc>
        <w:tc>
          <w:tcPr>
            <w:tcW w:w="910"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49DA3784" w14:textId="77777777" w:rsidR="00AC0F5A" w:rsidRPr="00342079" w:rsidRDefault="00AC0F5A">
            <w:r w:rsidRPr="00342079">
              <w:t>Minor version</w:t>
            </w:r>
          </w:p>
        </w:tc>
        <w:tc>
          <w:tcPr>
            <w:tcW w:w="911" w:type="dxa"/>
            <w:tcBorders>
              <w:top w:val="single" w:sz="18" w:space="0" w:color="4BACC6" w:themeColor="accent5"/>
              <w:left w:val="single" w:sz="4" w:space="0" w:color="auto"/>
              <w:bottom w:val="single" w:sz="4" w:space="0" w:color="auto"/>
              <w:right w:val="single" w:sz="4" w:space="0" w:color="auto"/>
            </w:tcBorders>
            <w:shd w:val="clear" w:color="auto" w:fill="DBE5F1" w:themeFill="accent1" w:themeFillTint="33"/>
            <w:hideMark/>
          </w:tcPr>
          <w:p w14:paraId="5390A2A3" w14:textId="77777777" w:rsidR="00AC0F5A" w:rsidRPr="00342079" w:rsidRDefault="00AC0F5A">
            <w:r w:rsidRPr="00342079">
              <w:t>Patch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420ACABC" w14:textId="77777777" w:rsidR="00AC0F5A" w:rsidRPr="00342079" w:rsidRDefault="00AC0F5A">
            <w:r w:rsidRPr="00342079">
              <w:t>Major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33105375" w14:textId="77777777" w:rsidR="00AC0F5A" w:rsidRPr="00342079" w:rsidRDefault="00AC0F5A">
            <w:r w:rsidRPr="00342079">
              <w:t>Minor version</w:t>
            </w:r>
          </w:p>
        </w:tc>
        <w:tc>
          <w:tcPr>
            <w:tcW w:w="870" w:type="dxa"/>
            <w:tcBorders>
              <w:top w:val="single" w:sz="18" w:space="0" w:color="4BACC6" w:themeColor="accent5"/>
              <w:left w:val="single" w:sz="4" w:space="0" w:color="auto"/>
              <w:bottom w:val="single" w:sz="4" w:space="0" w:color="auto"/>
              <w:right w:val="single" w:sz="4" w:space="0" w:color="auto"/>
            </w:tcBorders>
            <w:shd w:val="clear" w:color="auto" w:fill="FFFF99"/>
            <w:hideMark/>
          </w:tcPr>
          <w:p w14:paraId="145E7C15" w14:textId="77777777" w:rsidR="00AC0F5A" w:rsidRPr="00342079" w:rsidRDefault="00AC0F5A">
            <w:r w:rsidRPr="00342079">
              <w:t>Patch version</w:t>
            </w:r>
          </w:p>
        </w:tc>
        <w:tc>
          <w:tcPr>
            <w:tcW w:w="969" w:type="dxa"/>
            <w:tcBorders>
              <w:top w:val="single" w:sz="18" w:space="0" w:color="4BACC6" w:themeColor="accent5"/>
              <w:left w:val="single" w:sz="4" w:space="0" w:color="auto"/>
              <w:bottom w:val="single" w:sz="4" w:space="0" w:color="auto"/>
              <w:right w:val="single" w:sz="4" w:space="0" w:color="auto"/>
            </w:tcBorders>
            <w:shd w:val="clear" w:color="auto" w:fill="FFFF99"/>
          </w:tcPr>
          <w:p w14:paraId="7304A3E2" w14:textId="77777777" w:rsidR="00AC0F5A" w:rsidRPr="00342079" w:rsidRDefault="00AC0F5A"/>
        </w:tc>
      </w:tr>
    </w:tbl>
    <w:p w14:paraId="5269BAA1" w14:textId="77777777" w:rsidR="00C2230E" w:rsidRPr="00342079" w:rsidRDefault="00C2230E" w:rsidP="003C0857">
      <w:pPr>
        <w:pStyle w:val="NormalIndent1"/>
        <w:rPr>
          <w:highlight w:val="yellow"/>
        </w:rPr>
      </w:pPr>
    </w:p>
    <w:p w14:paraId="4AC46A43" w14:textId="554DFB92" w:rsidR="0054387B" w:rsidRPr="00342079" w:rsidRDefault="00526317" w:rsidP="0054387B">
      <w:pPr>
        <w:pStyle w:val="NormalIndent1"/>
      </w:pPr>
      <w:r w:rsidRPr="00342079">
        <w:t xml:space="preserve">Superseded versions </w:t>
      </w:r>
      <w:r w:rsidR="0055302B" w:rsidRPr="00342079">
        <w:t>of</w:t>
      </w:r>
      <w:r w:rsidR="000848FF" w:rsidRPr="00342079">
        <w:t xml:space="preserve"> all tools </w:t>
      </w:r>
      <w:r w:rsidRPr="00342079">
        <w:t>must be disabled after 3 months</w:t>
      </w:r>
      <w:r w:rsidR="00492A99" w:rsidRPr="00342079">
        <w:t>. H</w:t>
      </w:r>
      <w:r w:rsidRPr="00342079">
        <w:t>owever</w:t>
      </w:r>
      <w:r w:rsidR="00C2230E" w:rsidRPr="00342079">
        <w:t>,</w:t>
      </w:r>
      <w:r w:rsidRPr="00342079">
        <w:t xml:space="preserve"> these must be made available based on request in writing when ratings generated by previous versions are queried by the </w:t>
      </w:r>
      <w:r w:rsidR="00FD4D41" w:rsidRPr="00342079">
        <w:t xml:space="preserve">NatHERS </w:t>
      </w:r>
      <w:r w:rsidR="00D87F45" w:rsidRPr="00342079">
        <w:t>Administrator</w:t>
      </w:r>
      <w:r w:rsidRPr="00342079">
        <w:t xml:space="preserve">, or by </w:t>
      </w:r>
      <w:r w:rsidR="00015659" w:rsidRPr="00342079">
        <w:t xml:space="preserve">the </w:t>
      </w:r>
      <w:r w:rsidRPr="00342079">
        <w:t>client or subsequent dwelling owners/occupants.</w:t>
      </w:r>
      <w:r w:rsidR="0054387B" w:rsidRPr="00342079">
        <w:t xml:space="preserve"> </w:t>
      </w:r>
    </w:p>
    <w:p w14:paraId="3AD4CAE9" w14:textId="5ECB27C5" w:rsidR="0054387B" w:rsidRPr="00342079" w:rsidRDefault="0054387B" w:rsidP="0054387B">
      <w:pPr>
        <w:pStyle w:val="NormalIndent1"/>
      </w:pPr>
      <w:r w:rsidRPr="00342079">
        <w:t xml:space="preserve">Assessment data must be retained for a period of 7 years.  </w:t>
      </w:r>
      <w:r w:rsidR="00E160FA" w:rsidRPr="00342079">
        <w:t>This includes s</w:t>
      </w:r>
      <w:r w:rsidRPr="00342079">
        <w:t>oftware versions</w:t>
      </w:r>
      <w:r w:rsidR="00D0021D" w:rsidRPr="00342079">
        <w:t>, available upon request,</w:t>
      </w:r>
      <w:r w:rsidRPr="00342079">
        <w:t xml:space="preserve"> to </w:t>
      </w:r>
      <w:r w:rsidR="00C71C11" w:rsidRPr="00342079">
        <w:t xml:space="preserve">access, </w:t>
      </w:r>
      <w:r w:rsidRPr="00342079">
        <w:t>read</w:t>
      </w:r>
      <w:r w:rsidR="00C71C11" w:rsidRPr="00342079">
        <w:t xml:space="preserve"> and </w:t>
      </w:r>
      <w:r w:rsidRPr="00342079">
        <w:t>process this data.</w:t>
      </w:r>
    </w:p>
    <w:p w14:paraId="2D96FAD7" w14:textId="77777777" w:rsidR="00526317" w:rsidRPr="00342079" w:rsidRDefault="00526317" w:rsidP="00647549">
      <w:pPr>
        <w:pStyle w:val="Heading2"/>
      </w:pPr>
      <w:bookmarkStart w:id="398" w:name="_Toc197326907"/>
      <w:bookmarkStart w:id="399" w:name="_Toc197417716"/>
      <w:bookmarkStart w:id="400" w:name="_Toc197439999"/>
      <w:bookmarkStart w:id="401" w:name="_Toc197440280"/>
      <w:bookmarkStart w:id="402" w:name="_Toc197440561"/>
      <w:bookmarkStart w:id="403" w:name="_Toc197440842"/>
      <w:bookmarkStart w:id="404" w:name="_Toc197441123"/>
      <w:bookmarkStart w:id="405" w:name="_Toc197441397"/>
      <w:bookmarkStart w:id="406" w:name="_Toc197441663"/>
      <w:bookmarkStart w:id="407" w:name="_Toc197441937"/>
      <w:bookmarkStart w:id="408" w:name="_Toc197442217"/>
      <w:bookmarkStart w:id="409" w:name="_Toc197445493"/>
      <w:bookmarkStart w:id="410" w:name="_Toc58940087"/>
      <w:bookmarkStart w:id="411" w:name="_Toc59096879"/>
      <w:bookmarkStart w:id="412" w:name="_Toc61962679"/>
      <w:bookmarkStart w:id="413" w:name="_Toc64969294"/>
      <w:bookmarkStart w:id="414" w:name="_Toc65482180"/>
      <w:bookmarkStart w:id="415" w:name="_Toc65482606"/>
      <w:bookmarkStart w:id="416" w:name="_Toc65482727"/>
      <w:bookmarkStart w:id="417" w:name="_Toc65501912"/>
      <w:bookmarkStart w:id="418" w:name="_Toc65503854"/>
      <w:bookmarkStart w:id="419" w:name="_Toc65576773"/>
      <w:bookmarkStart w:id="420" w:name="_Toc58940089"/>
      <w:bookmarkStart w:id="421" w:name="_Toc59096882"/>
      <w:bookmarkStart w:id="422" w:name="_Toc61962682"/>
      <w:bookmarkStart w:id="423" w:name="_Toc64969298"/>
      <w:bookmarkStart w:id="424" w:name="_Toc65482184"/>
      <w:bookmarkStart w:id="425" w:name="_Toc65482609"/>
      <w:bookmarkStart w:id="426" w:name="_Toc65482730"/>
      <w:bookmarkStart w:id="427" w:name="_Toc65501915"/>
      <w:bookmarkStart w:id="428" w:name="_Toc65503857"/>
      <w:bookmarkStart w:id="429" w:name="_Toc65576776"/>
      <w:bookmarkStart w:id="430" w:name="_Toc61962686"/>
      <w:bookmarkStart w:id="431" w:name="_Toc64969302"/>
      <w:bookmarkStart w:id="432" w:name="_Toc65482188"/>
      <w:bookmarkStart w:id="433" w:name="_Toc65482613"/>
      <w:bookmarkStart w:id="434" w:name="_Toc65482734"/>
      <w:bookmarkStart w:id="435" w:name="_Toc65501918"/>
      <w:bookmarkStart w:id="436" w:name="_Toc65503860"/>
      <w:bookmarkStart w:id="437" w:name="_Toc65576779"/>
      <w:bookmarkStart w:id="438" w:name="_Toc61962689"/>
      <w:bookmarkStart w:id="439" w:name="_Toc64969305"/>
      <w:bookmarkStart w:id="440" w:name="_Toc65482191"/>
      <w:bookmarkStart w:id="441" w:name="_Toc65482616"/>
      <w:bookmarkStart w:id="442" w:name="_Toc65482737"/>
      <w:bookmarkStart w:id="443" w:name="_Toc65501921"/>
      <w:bookmarkStart w:id="444" w:name="_Toc65503863"/>
      <w:bookmarkStart w:id="445" w:name="_Toc65576782"/>
      <w:bookmarkStart w:id="446" w:name="_Toc61962693"/>
      <w:bookmarkStart w:id="447" w:name="_Toc64969309"/>
      <w:bookmarkStart w:id="448" w:name="_Toc65482195"/>
      <w:bookmarkStart w:id="449" w:name="_Toc65482620"/>
      <w:bookmarkStart w:id="450" w:name="_Toc65482741"/>
      <w:bookmarkStart w:id="451" w:name="_Toc65501925"/>
      <w:bookmarkStart w:id="452" w:name="_Toc65503867"/>
      <w:bookmarkStart w:id="453" w:name="_Toc65576786"/>
      <w:bookmarkStart w:id="454" w:name="_Toc58940093"/>
      <w:bookmarkStart w:id="455" w:name="_Toc59096885"/>
      <w:bookmarkStart w:id="456" w:name="_Toc61962694"/>
      <w:bookmarkStart w:id="457" w:name="_Toc63776503"/>
      <w:bookmarkStart w:id="458" w:name="_Toc64969310"/>
      <w:bookmarkStart w:id="459" w:name="_Toc65227124"/>
      <w:bookmarkStart w:id="460" w:name="_Toc65482196"/>
      <w:bookmarkStart w:id="461" w:name="_Toc65482621"/>
      <w:bookmarkStart w:id="462" w:name="_Toc65482742"/>
      <w:bookmarkStart w:id="463" w:name="_Toc65501926"/>
      <w:bookmarkStart w:id="464" w:name="_Toc65503868"/>
      <w:bookmarkStart w:id="465" w:name="_Toc65576787"/>
      <w:bookmarkStart w:id="466" w:name="_Toc58940094"/>
      <w:bookmarkStart w:id="467" w:name="_Toc59096886"/>
      <w:bookmarkStart w:id="468" w:name="_Toc61962695"/>
      <w:bookmarkStart w:id="469" w:name="_Toc64969311"/>
      <w:bookmarkStart w:id="470" w:name="_Toc65482197"/>
      <w:bookmarkStart w:id="471" w:name="_Toc65482622"/>
      <w:bookmarkStart w:id="472" w:name="_Toc65482743"/>
      <w:bookmarkStart w:id="473" w:name="_Toc65501927"/>
      <w:bookmarkStart w:id="474" w:name="_Toc65503869"/>
      <w:bookmarkStart w:id="475" w:name="_Toc65576788"/>
      <w:bookmarkStart w:id="476" w:name="_Toc58940098"/>
      <w:bookmarkStart w:id="477" w:name="_Toc59096890"/>
      <w:bookmarkStart w:id="478" w:name="_Toc61962699"/>
      <w:bookmarkStart w:id="479" w:name="_Toc64969315"/>
      <w:bookmarkStart w:id="480" w:name="_Toc65482200"/>
      <w:bookmarkStart w:id="481" w:name="_Toc65482624"/>
      <w:bookmarkStart w:id="482" w:name="_Toc65482745"/>
      <w:bookmarkStart w:id="483" w:name="_Toc65501929"/>
      <w:bookmarkStart w:id="484" w:name="_Software_testing_procedure"/>
      <w:bookmarkStart w:id="485" w:name="_Toc308620834"/>
      <w:bookmarkStart w:id="486" w:name="_Toc519688218"/>
      <w:bookmarkStart w:id="487" w:name="_Toc519811095"/>
      <w:bookmarkStart w:id="488" w:name="_Toc519816002"/>
      <w:bookmarkStart w:id="489" w:name="_Toc519816120"/>
      <w:bookmarkStart w:id="490" w:name="_Toc519816210"/>
      <w:bookmarkStart w:id="491" w:name="_Toc519816292"/>
      <w:bookmarkStart w:id="492" w:name="_Toc519688219"/>
      <w:bookmarkStart w:id="493" w:name="_Toc519811096"/>
      <w:bookmarkStart w:id="494" w:name="_Toc519816003"/>
      <w:bookmarkStart w:id="495" w:name="_Toc519816121"/>
      <w:bookmarkStart w:id="496" w:name="_Toc519816211"/>
      <w:bookmarkStart w:id="497" w:name="_Toc519816293"/>
      <w:bookmarkStart w:id="498" w:name="_Toc519688220"/>
      <w:bookmarkStart w:id="499" w:name="_Toc519811097"/>
      <w:bookmarkStart w:id="500" w:name="_Toc519816004"/>
      <w:bookmarkStart w:id="501" w:name="_Toc519816122"/>
      <w:bookmarkStart w:id="502" w:name="_Toc519816212"/>
      <w:bookmarkStart w:id="503" w:name="_Toc519816294"/>
      <w:bookmarkStart w:id="504" w:name="_Toc519688221"/>
      <w:bookmarkStart w:id="505" w:name="_Toc519811098"/>
      <w:bookmarkStart w:id="506" w:name="_Toc519816005"/>
      <w:bookmarkStart w:id="507" w:name="_Toc519816123"/>
      <w:bookmarkStart w:id="508" w:name="_Toc519816213"/>
      <w:bookmarkStart w:id="509" w:name="_Toc519816295"/>
      <w:bookmarkStart w:id="510" w:name="_Toc519688222"/>
      <w:bookmarkStart w:id="511" w:name="_Toc519811099"/>
      <w:bookmarkStart w:id="512" w:name="_Toc519816006"/>
      <w:bookmarkStart w:id="513" w:name="_Toc519816124"/>
      <w:bookmarkStart w:id="514" w:name="_Toc519816214"/>
      <w:bookmarkStart w:id="515" w:name="_Toc519816296"/>
      <w:bookmarkStart w:id="516" w:name="_Toc519688224"/>
      <w:bookmarkStart w:id="517" w:name="_Toc519811101"/>
      <w:bookmarkStart w:id="518" w:name="_Toc519816008"/>
      <w:bookmarkStart w:id="519" w:name="_Toc519816126"/>
      <w:bookmarkStart w:id="520" w:name="_Toc519816216"/>
      <w:bookmarkStart w:id="521" w:name="_Toc519816298"/>
      <w:bookmarkStart w:id="522" w:name="_Toc519688225"/>
      <w:bookmarkStart w:id="523" w:name="_Toc519811102"/>
      <w:bookmarkStart w:id="524" w:name="_Toc519816009"/>
      <w:bookmarkStart w:id="525" w:name="_Toc519816127"/>
      <w:bookmarkStart w:id="526" w:name="_Toc519816217"/>
      <w:bookmarkStart w:id="527" w:name="_Toc519816299"/>
      <w:bookmarkStart w:id="528" w:name="_Toc519688226"/>
      <w:bookmarkStart w:id="529" w:name="_Toc519811103"/>
      <w:bookmarkStart w:id="530" w:name="_Toc519816010"/>
      <w:bookmarkStart w:id="531" w:name="_Toc519816128"/>
      <w:bookmarkStart w:id="532" w:name="_Toc519816218"/>
      <w:bookmarkStart w:id="533" w:name="_Toc519816300"/>
      <w:bookmarkStart w:id="534" w:name="_Toc519688227"/>
      <w:bookmarkStart w:id="535" w:name="_Toc519811104"/>
      <w:bookmarkStart w:id="536" w:name="_Toc519816011"/>
      <w:bookmarkStart w:id="537" w:name="_Toc519816129"/>
      <w:bookmarkStart w:id="538" w:name="_Toc519816219"/>
      <w:bookmarkStart w:id="539" w:name="_Toc519816301"/>
      <w:bookmarkStart w:id="540" w:name="_Toc69388226"/>
      <w:bookmarkStart w:id="541" w:name="_Toc69457978"/>
      <w:bookmarkStart w:id="542" w:name="_Toc80703516"/>
      <w:bookmarkStart w:id="543" w:name="_Toc80715307"/>
      <w:bookmarkStart w:id="544" w:name="_Toc197441124"/>
      <w:bookmarkStart w:id="545" w:name="_Toc197582668"/>
      <w:bookmarkStart w:id="546" w:name="_Toc20277416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342079">
        <w:t>Costs</w:t>
      </w:r>
      <w:bookmarkEnd w:id="278"/>
      <w:bookmarkEnd w:id="540"/>
      <w:bookmarkEnd w:id="541"/>
      <w:bookmarkEnd w:id="542"/>
      <w:bookmarkEnd w:id="543"/>
      <w:bookmarkEnd w:id="544"/>
      <w:bookmarkEnd w:id="545"/>
      <w:bookmarkEnd w:id="546"/>
    </w:p>
    <w:p w14:paraId="1421DBA1" w14:textId="72EDCC02" w:rsidR="00526317" w:rsidRPr="00342079" w:rsidRDefault="00526317" w:rsidP="003C0857">
      <w:pPr>
        <w:pStyle w:val="SAPIndent1"/>
        <w:keepNext/>
        <w:keepLines/>
      </w:pPr>
      <w:r w:rsidRPr="00342079">
        <w:t xml:space="preserve">The </w:t>
      </w:r>
      <w:r w:rsidR="00FD4D41" w:rsidRPr="00342079">
        <w:t xml:space="preserve">NatHERS </w:t>
      </w:r>
      <w:r w:rsidR="00D87F45" w:rsidRPr="00342079">
        <w:t>Administrator</w:t>
      </w:r>
      <w:r w:rsidRPr="00342079">
        <w:t xml:space="preserve"> does not currently impose a fee </w:t>
      </w:r>
      <w:r w:rsidR="00447C64" w:rsidRPr="00342079">
        <w:t xml:space="preserve">to process an accreditation application or maintain software accreditation. </w:t>
      </w:r>
      <w:r w:rsidRPr="00342079">
        <w:t>However:</w:t>
      </w:r>
    </w:p>
    <w:p w14:paraId="71F37AF0" w14:textId="77EB309D" w:rsidR="00526317" w:rsidRPr="000121C7" w:rsidRDefault="00526317" w:rsidP="003C0857">
      <w:pPr>
        <w:pStyle w:val="SAPbullets"/>
        <w:keepNext/>
        <w:keepLines/>
        <w:rPr>
          <w:lang w:val="en-AU"/>
        </w:rPr>
      </w:pPr>
      <w:r w:rsidRPr="000121C7">
        <w:rPr>
          <w:lang w:val="en-AU"/>
        </w:rPr>
        <w:t xml:space="preserve">all stages of accreditation of UI tools must be prepared and lodged at the expense of the </w:t>
      </w:r>
      <w:r w:rsidR="00F63579" w:rsidRPr="000121C7">
        <w:rPr>
          <w:lang w:val="en-AU"/>
        </w:rPr>
        <w:t>UI</w:t>
      </w:r>
      <w:r w:rsidR="005B5E35">
        <w:rPr>
          <w:lang w:val="en-AU"/>
        </w:rPr>
        <w:t> </w:t>
      </w:r>
      <w:r w:rsidR="00F63579" w:rsidRPr="000121C7">
        <w:rPr>
          <w:lang w:val="en-AU"/>
        </w:rPr>
        <w:t>provider</w:t>
      </w:r>
      <w:r w:rsidRPr="000121C7">
        <w:rPr>
          <w:lang w:val="en-AU"/>
        </w:rPr>
        <w:t>, including any costs from engaging an independent NatHERS assessor(s)</w:t>
      </w:r>
    </w:p>
    <w:p w14:paraId="24C04605" w14:textId="653FEB01" w:rsidR="00526317" w:rsidRPr="00342079" w:rsidRDefault="00526317" w:rsidP="003C0857">
      <w:pPr>
        <w:pStyle w:val="SAPbullets"/>
        <w:keepNext/>
        <w:keepLines/>
      </w:pPr>
      <w:proofErr w:type="gramStart"/>
      <w:r w:rsidRPr="64315915">
        <w:t>if</w:t>
      </w:r>
      <w:proofErr w:type="gramEnd"/>
      <w:r w:rsidRPr="64315915">
        <w:t xml:space="preserve"> </w:t>
      </w:r>
      <w:r w:rsidR="00E46A77" w:rsidRPr="64315915">
        <w:t xml:space="preserve">the NatHERS </w:t>
      </w:r>
      <w:r w:rsidR="00D87F45" w:rsidRPr="64315915">
        <w:t>Administrator</w:t>
      </w:r>
      <w:r w:rsidR="00E46A77" w:rsidRPr="64315915">
        <w:t xml:space="preserve"> requires</w:t>
      </w:r>
      <w:r w:rsidRPr="64315915">
        <w:t xml:space="preserve"> further information to clarify or validate information in the application, this must be provided at the </w:t>
      </w:r>
      <w:r w:rsidR="00F63579" w:rsidRPr="64315915">
        <w:t>UI provider</w:t>
      </w:r>
      <w:r w:rsidRPr="64315915">
        <w:t>’s expense.</w:t>
      </w:r>
    </w:p>
    <w:p w14:paraId="00B8B3E1" w14:textId="63C3A54F" w:rsidR="00447C64" w:rsidRPr="00342079" w:rsidRDefault="00447C64" w:rsidP="003C0857">
      <w:pPr>
        <w:pStyle w:val="NormalIndent1"/>
        <w:keepNext/>
        <w:keepLines/>
      </w:pPr>
      <w:r w:rsidRPr="00342079">
        <w:t xml:space="preserve">The </w:t>
      </w:r>
      <w:r w:rsidR="00FD4D41" w:rsidRPr="00342079">
        <w:t xml:space="preserve">NatHERS </w:t>
      </w:r>
      <w:r w:rsidR="00D87F45" w:rsidRPr="00342079">
        <w:t>Administrator</w:t>
      </w:r>
      <w:r w:rsidRPr="00342079">
        <w:t xml:space="preserve"> reserves the right to change </w:t>
      </w:r>
      <w:r w:rsidR="008F4E23" w:rsidRPr="00342079">
        <w:t>these cost arrangements in future.</w:t>
      </w:r>
    </w:p>
    <w:p w14:paraId="3D173401" w14:textId="2D12E6F1" w:rsidR="00A80996" w:rsidRPr="00342079" w:rsidRDefault="006835DA" w:rsidP="009120E7">
      <w:pPr>
        <w:pStyle w:val="Heading1"/>
      </w:pPr>
      <w:bookmarkStart w:id="547" w:name="_Toc197582669"/>
      <w:bookmarkStart w:id="548" w:name="_Toc197582671"/>
      <w:bookmarkStart w:id="549" w:name="_Toc61962668"/>
      <w:bookmarkStart w:id="550" w:name="_Toc64969258"/>
      <w:bookmarkStart w:id="551" w:name="_Toc65482136"/>
      <w:bookmarkStart w:id="552" w:name="_Toc65482562"/>
      <w:bookmarkStart w:id="553" w:name="_Toc65482683"/>
      <w:bookmarkStart w:id="554" w:name="_Toc65501869"/>
      <w:bookmarkStart w:id="555" w:name="_Toc65503811"/>
      <w:bookmarkStart w:id="556" w:name="_Toc65576730"/>
      <w:bookmarkStart w:id="557" w:name="_Toc61962669"/>
      <w:bookmarkStart w:id="558" w:name="_Toc64969259"/>
      <w:bookmarkStart w:id="559" w:name="_Toc65482137"/>
      <w:bookmarkStart w:id="560" w:name="_Toc65482563"/>
      <w:bookmarkStart w:id="561" w:name="_Toc65482684"/>
      <w:bookmarkStart w:id="562" w:name="_Toc65501870"/>
      <w:bookmarkStart w:id="563" w:name="_Toc65503812"/>
      <w:bookmarkStart w:id="564" w:name="_Toc65576731"/>
      <w:bookmarkStart w:id="565" w:name="_Toc64969261"/>
      <w:bookmarkStart w:id="566" w:name="_Toc65482139"/>
      <w:bookmarkStart w:id="567" w:name="_Toc65482565"/>
      <w:bookmarkStart w:id="568" w:name="_Toc65482686"/>
      <w:bookmarkStart w:id="569" w:name="_Toc65501872"/>
      <w:bookmarkStart w:id="570" w:name="_Toc65503814"/>
      <w:bookmarkStart w:id="571" w:name="_Toc65576733"/>
      <w:bookmarkStart w:id="572" w:name="_Toc64969264"/>
      <w:bookmarkStart w:id="573" w:name="_Toc65482142"/>
      <w:bookmarkStart w:id="574" w:name="_Toc65482568"/>
      <w:bookmarkStart w:id="575" w:name="_Toc65482689"/>
      <w:bookmarkStart w:id="576" w:name="_Toc65501875"/>
      <w:bookmarkStart w:id="577" w:name="_Toc65503817"/>
      <w:bookmarkStart w:id="578" w:name="_Toc65576736"/>
      <w:bookmarkStart w:id="579" w:name="_Toc64969265"/>
      <w:bookmarkStart w:id="580" w:name="_Toc65482143"/>
      <w:bookmarkStart w:id="581" w:name="_Toc65482569"/>
      <w:bookmarkStart w:id="582" w:name="_Toc65482690"/>
      <w:bookmarkStart w:id="583" w:name="_Toc65501876"/>
      <w:bookmarkStart w:id="584" w:name="_Toc65503818"/>
      <w:bookmarkStart w:id="585" w:name="_Toc65576737"/>
      <w:bookmarkStart w:id="586" w:name="_Toc64969280"/>
      <w:bookmarkStart w:id="587" w:name="_Toc65482158"/>
      <w:bookmarkStart w:id="588" w:name="_Toc65482584"/>
      <w:bookmarkStart w:id="589" w:name="_Toc65482705"/>
      <w:bookmarkStart w:id="590" w:name="_Toc65501891"/>
      <w:bookmarkStart w:id="591" w:name="_Toc65503833"/>
      <w:bookmarkStart w:id="592" w:name="_Toc65576752"/>
      <w:bookmarkStart w:id="593" w:name="_Toc64969281"/>
      <w:bookmarkStart w:id="594" w:name="_Toc64969283"/>
      <w:bookmarkStart w:id="595" w:name="_Toc65482160"/>
      <w:bookmarkStart w:id="596" w:name="_Toc65482586"/>
      <w:bookmarkStart w:id="597" w:name="_Toc65482707"/>
      <w:bookmarkStart w:id="598" w:name="_Toc65501893"/>
      <w:bookmarkStart w:id="599" w:name="_Toc65503835"/>
      <w:bookmarkStart w:id="600" w:name="_Toc65576754"/>
      <w:bookmarkStart w:id="601" w:name="_Toc64969284"/>
      <w:bookmarkStart w:id="602" w:name="_Toc65482161"/>
      <w:bookmarkStart w:id="603" w:name="_Toc65482587"/>
      <w:bookmarkStart w:id="604" w:name="_Toc65482708"/>
      <w:bookmarkStart w:id="605" w:name="_Toc65501894"/>
      <w:bookmarkStart w:id="606" w:name="_Toc65503836"/>
      <w:bookmarkStart w:id="607" w:name="_Toc65576755"/>
      <w:bookmarkStart w:id="608" w:name="_Toc64969286"/>
      <w:bookmarkStart w:id="609" w:name="_Toc65482163"/>
      <w:bookmarkStart w:id="610" w:name="_Toc65482589"/>
      <w:bookmarkStart w:id="611" w:name="_Toc65482710"/>
      <w:bookmarkStart w:id="612" w:name="_Toc65501896"/>
      <w:bookmarkStart w:id="613" w:name="_Toc65503838"/>
      <w:bookmarkStart w:id="614" w:name="_Toc65576757"/>
      <w:bookmarkStart w:id="615" w:name="_Ref189029578"/>
      <w:bookmarkStart w:id="616" w:name="_Ref189475077"/>
      <w:bookmarkStart w:id="617" w:name="_Toc197441126"/>
      <w:bookmarkStart w:id="618" w:name="_Toc197582673"/>
      <w:bookmarkStart w:id="619" w:name="_Toc202774161"/>
      <w:bookmarkStart w:id="620" w:name="_Ref188946629"/>
      <w:bookmarkStart w:id="621" w:name="_Ref171608258"/>
      <w:bookmarkStart w:id="622" w:name="_Toc69457963"/>
      <w:bookmarkStart w:id="623" w:name="_Toc80703500"/>
      <w:bookmarkStart w:id="624" w:name="_Toc80715291"/>
      <w:bookmarkStart w:id="625" w:name="_Toc164091428"/>
      <w:bookmarkStart w:id="626" w:name="_Toc80703503"/>
      <w:bookmarkStart w:id="627" w:name="_Toc80715294"/>
      <w:bookmarkEnd w:id="27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342079">
        <w:lastRenderedPageBreak/>
        <w:t xml:space="preserve">Accreditation module: </w:t>
      </w:r>
      <w:r w:rsidR="00A80996" w:rsidRPr="00342079">
        <w:t>CSIRO</w:t>
      </w:r>
      <w:r w:rsidRPr="00342079">
        <w:t xml:space="preserve"> APIs</w:t>
      </w:r>
      <w:bookmarkEnd w:id="615"/>
      <w:bookmarkEnd w:id="616"/>
      <w:bookmarkEnd w:id="617"/>
      <w:bookmarkEnd w:id="618"/>
      <w:bookmarkEnd w:id="619"/>
    </w:p>
    <w:p w14:paraId="47321D60" w14:textId="2059F904" w:rsidR="00AF45C4" w:rsidRPr="00342079" w:rsidRDefault="00AF45C4" w:rsidP="00647549">
      <w:pPr>
        <w:pStyle w:val="Heading2"/>
      </w:pPr>
      <w:bookmarkStart w:id="628" w:name="_Toc197441127"/>
      <w:bookmarkStart w:id="629" w:name="_Toc197582674"/>
      <w:bookmarkStart w:id="630" w:name="_Toc202774162"/>
      <w:r w:rsidRPr="00342079">
        <w:t>Overview / aims</w:t>
      </w:r>
      <w:bookmarkEnd w:id="628"/>
      <w:bookmarkEnd w:id="629"/>
      <w:bookmarkEnd w:id="630"/>
    </w:p>
    <w:p w14:paraId="38CCD418" w14:textId="084DA160" w:rsidR="00AF45C4" w:rsidRPr="00342079" w:rsidRDefault="002412CD" w:rsidP="00AF45C4">
      <w:pPr>
        <w:pStyle w:val="NormalIndent1"/>
      </w:pPr>
      <w:r w:rsidRPr="00342079">
        <w:t>Several CSIRO</w:t>
      </w:r>
      <w:r w:rsidR="002F2CCF" w:rsidRPr="00342079">
        <w:t xml:space="preserve"> </w:t>
      </w:r>
      <w:r w:rsidR="00AF45C4" w:rsidRPr="00342079">
        <w:t>API</w:t>
      </w:r>
      <w:r w:rsidR="007F7F88" w:rsidRPr="00342079">
        <w:t xml:space="preserve">s </w:t>
      </w:r>
      <w:r w:rsidR="002F2CCF" w:rsidRPr="00342079">
        <w:t>operate in the UI model</w:t>
      </w:r>
      <w:r w:rsidR="00155C2D" w:rsidRPr="00342079">
        <w:t xml:space="preserve"> where the </w:t>
      </w:r>
      <w:r w:rsidR="00501D59" w:rsidRPr="00342079">
        <w:t>UI or</w:t>
      </w:r>
      <w:r w:rsidR="00864FD6" w:rsidRPr="00342079">
        <w:t xml:space="preserve"> </w:t>
      </w:r>
      <w:r w:rsidR="004C047D" w:rsidRPr="00342079">
        <w:t>data users</w:t>
      </w:r>
      <w:r w:rsidR="00501D59" w:rsidRPr="00342079">
        <w:t xml:space="preserve"> (</w:t>
      </w:r>
      <w:r w:rsidR="004C43B2" w:rsidRPr="00342079">
        <w:t xml:space="preserve">e.g. auditors, clients, </w:t>
      </w:r>
      <w:r w:rsidR="007809A7" w:rsidRPr="00342079">
        <w:t>homeowners</w:t>
      </w:r>
      <w:r w:rsidR="004C43B2" w:rsidRPr="00342079">
        <w:t>)</w:t>
      </w:r>
      <w:r w:rsidR="00297C78" w:rsidRPr="00342079">
        <w:t xml:space="preserve"> </w:t>
      </w:r>
      <w:r w:rsidR="004C43B2" w:rsidRPr="00342079">
        <w:t xml:space="preserve">interact with </w:t>
      </w:r>
      <w:r w:rsidR="00775710" w:rsidRPr="00342079">
        <w:t>AE (existing homes)</w:t>
      </w:r>
      <w:r w:rsidR="00297C78" w:rsidRPr="00342079">
        <w:t xml:space="preserve"> or the HStar portal</w:t>
      </w:r>
      <w:r w:rsidR="0000496C" w:rsidRPr="00342079">
        <w:t xml:space="preserve"> including: </w:t>
      </w:r>
    </w:p>
    <w:p w14:paraId="24F1664D" w14:textId="7B0979D6" w:rsidR="00AF45C4" w:rsidRPr="000121C7" w:rsidRDefault="00AF45C4" w:rsidP="008D0963">
      <w:pPr>
        <w:pStyle w:val="SAPbullets"/>
        <w:rPr>
          <w:lang w:val="en-AU"/>
        </w:rPr>
      </w:pPr>
      <w:r w:rsidRPr="000121C7">
        <w:rPr>
          <w:lang w:val="en-AU"/>
        </w:rPr>
        <w:t>assessment data</w:t>
      </w:r>
      <w:r w:rsidR="007468B1" w:rsidRPr="000121C7">
        <w:rPr>
          <w:lang w:val="en-AU"/>
        </w:rPr>
        <w:t xml:space="preserve"> API</w:t>
      </w:r>
      <w:r w:rsidRPr="000121C7">
        <w:rPr>
          <w:lang w:val="en-AU"/>
        </w:rPr>
        <w:t xml:space="preserve">, UI </w:t>
      </w:r>
      <w:r w:rsidRPr="000121C7">
        <w:rPr>
          <w:rFonts w:ascii="Wingdings" w:eastAsia="Wingdings" w:hAnsi="Wingdings" w:cs="Wingdings"/>
          <w:lang w:val="en-AU"/>
        </w:rPr>
        <w:t>à</w:t>
      </w:r>
      <w:r w:rsidRPr="000121C7">
        <w:rPr>
          <w:lang w:val="en-AU"/>
        </w:rPr>
        <w:t xml:space="preserve"> </w:t>
      </w:r>
      <w:r w:rsidR="00697AEB" w:rsidRPr="000121C7">
        <w:rPr>
          <w:lang w:val="en-AU"/>
        </w:rPr>
        <w:t xml:space="preserve">AE (existing </w:t>
      </w:r>
      <w:r w:rsidR="00A5123D" w:rsidRPr="000121C7">
        <w:rPr>
          <w:lang w:val="en-AU"/>
        </w:rPr>
        <w:t>homes)</w:t>
      </w:r>
    </w:p>
    <w:p w14:paraId="5BEE59AF" w14:textId="38EA11B5" w:rsidR="00AF45C4" w:rsidRPr="000121C7" w:rsidRDefault="00AF45C4" w:rsidP="008D0963">
      <w:pPr>
        <w:pStyle w:val="SAPbullets"/>
        <w:rPr>
          <w:lang w:val="en-AU"/>
        </w:rPr>
      </w:pPr>
      <w:r w:rsidRPr="000121C7">
        <w:rPr>
          <w:lang w:val="en-AU"/>
        </w:rPr>
        <w:t xml:space="preserve">error/incomplete data message, </w:t>
      </w:r>
      <w:r w:rsidR="00697AEB" w:rsidRPr="000121C7">
        <w:rPr>
          <w:lang w:val="en-AU"/>
        </w:rPr>
        <w:t xml:space="preserve">AE (existing </w:t>
      </w:r>
      <w:r w:rsidR="00A5123D" w:rsidRPr="000121C7">
        <w:rPr>
          <w:lang w:val="en-AU"/>
        </w:rPr>
        <w:t>homes)</w:t>
      </w:r>
      <w:r w:rsidRPr="000121C7">
        <w:rPr>
          <w:lang w:val="en-AU"/>
        </w:rPr>
        <w:t xml:space="preserve"> </w:t>
      </w:r>
      <w:r w:rsidRPr="000121C7">
        <w:rPr>
          <w:rFonts w:ascii="Wingdings" w:eastAsia="Wingdings" w:hAnsi="Wingdings" w:cs="Wingdings"/>
          <w:lang w:val="en-AU"/>
        </w:rPr>
        <w:t>à</w:t>
      </w:r>
      <w:r w:rsidRPr="000121C7">
        <w:rPr>
          <w:lang w:val="en-AU"/>
        </w:rPr>
        <w:t xml:space="preserve"> UI</w:t>
      </w:r>
    </w:p>
    <w:p w14:paraId="61F373E0" w14:textId="26DC3BCB" w:rsidR="00AF45C4" w:rsidRPr="000121C7" w:rsidRDefault="00AF45C4" w:rsidP="008D0963">
      <w:pPr>
        <w:pStyle w:val="SAPbullets"/>
        <w:rPr>
          <w:lang w:val="en-AU"/>
        </w:rPr>
      </w:pPr>
      <w:r w:rsidRPr="000121C7">
        <w:rPr>
          <w:lang w:val="en-AU"/>
        </w:rPr>
        <w:t xml:space="preserve">rating </w:t>
      </w:r>
      <w:r w:rsidR="001703C2" w:rsidRPr="000121C7">
        <w:rPr>
          <w:lang w:val="en-AU"/>
        </w:rPr>
        <w:t>res</w:t>
      </w:r>
      <w:r w:rsidR="005C54AC" w:rsidRPr="000121C7">
        <w:rPr>
          <w:lang w:val="en-AU"/>
        </w:rPr>
        <w:t xml:space="preserve">ults </w:t>
      </w:r>
      <w:r w:rsidRPr="000121C7">
        <w:rPr>
          <w:lang w:val="en-AU"/>
        </w:rPr>
        <w:t xml:space="preserve">data, </w:t>
      </w:r>
      <w:r w:rsidR="0036361E" w:rsidRPr="000121C7">
        <w:rPr>
          <w:lang w:val="en-AU"/>
        </w:rPr>
        <w:t>AE (existing homes)</w:t>
      </w:r>
      <w:r w:rsidRPr="000121C7">
        <w:rPr>
          <w:lang w:val="en-AU"/>
        </w:rPr>
        <w:t xml:space="preserve"> </w:t>
      </w:r>
      <w:r w:rsidRPr="000121C7">
        <w:rPr>
          <w:rFonts w:ascii="Wingdings" w:eastAsia="Wingdings" w:hAnsi="Wingdings" w:cs="Wingdings"/>
          <w:lang w:val="en-AU"/>
        </w:rPr>
        <w:t>à</w:t>
      </w:r>
      <w:r w:rsidRPr="000121C7">
        <w:rPr>
          <w:lang w:val="en-AU"/>
        </w:rPr>
        <w:t xml:space="preserve"> UI</w:t>
      </w:r>
      <w:r w:rsidR="006D3096" w:rsidRPr="000121C7">
        <w:rPr>
          <w:lang w:val="en-AU"/>
        </w:rPr>
        <w:t>/</w:t>
      </w:r>
      <w:r w:rsidR="004C047D" w:rsidRPr="000121C7">
        <w:rPr>
          <w:lang w:val="en-AU"/>
        </w:rPr>
        <w:t>data users</w:t>
      </w:r>
    </w:p>
    <w:p w14:paraId="4D4DA218" w14:textId="4040E0B6" w:rsidR="005C54AC" w:rsidRPr="00342079" w:rsidRDefault="005C54AC" w:rsidP="008D0963">
      <w:pPr>
        <w:pStyle w:val="SAPbullets"/>
      </w:pPr>
      <w:r w:rsidRPr="64315915">
        <w:t xml:space="preserve">rating </w:t>
      </w:r>
      <w:r w:rsidR="00635868">
        <w:t>file</w:t>
      </w:r>
      <w:r w:rsidR="00CC3F4E" w:rsidRPr="64315915">
        <w:t xml:space="preserve"> access</w:t>
      </w:r>
      <w:r w:rsidRPr="64315915">
        <w:t xml:space="preserve">, </w:t>
      </w:r>
      <w:r w:rsidR="00697AEB" w:rsidRPr="64315915">
        <w:t xml:space="preserve">AE (existing </w:t>
      </w:r>
      <w:r w:rsidR="00A5123D" w:rsidRPr="64315915">
        <w:t>homes)</w:t>
      </w:r>
      <w:r w:rsidRPr="64315915">
        <w:t xml:space="preserve"> </w:t>
      </w:r>
      <w:r w:rsidR="00CC3F4E" w:rsidRPr="64315915">
        <w:rPr>
          <w:rFonts w:ascii="Wingdings" w:eastAsia="Wingdings" w:hAnsi="Wingdings" w:cs="Wingdings"/>
        </w:rPr>
        <w:t>ß</w:t>
      </w:r>
      <w:r w:rsidRPr="64315915">
        <w:rPr>
          <w:rFonts w:ascii="Wingdings" w:eastAsia="Wingdings" w:hAnsi="Wingdings" w:cs="Wingdings"/>
        </w:rPr>
        <w:t>à</w:t>
      </w:r>
      <w:r w:rsidRPr="64315915">
        <w:t xml:space="preserve"> </w:t>
      </w:r>
      <w:r w:rsidR="00CC3F4E" w:rsidRPr="64315915">
        <w:t>auditors</w:t>
      </w:r>
    </w:p>
    <w:p w14:paraId="229DC463" w14:textId="650F7B32" w:rsidR="00A20233" w:rsidRPr="000121C7" w:rsidRDefault="00A20233" w:rsidP="008D0963">
      <w:pPr>
        <w:pStyle w:val="SAPbullets"/>
        <w:rPr>
          <w:lang w:val="en-AU"/>
        </w:rPr>
      </w:pPr>
      <w:r w:rsidRPr="000121C7">
        <w:rPr>
          <w:lang w:val="en-AU"/>
        </w:rPr>
        <w:t>certificate access</w:t>
      </w:r>
      <w:r w:rsidR="00F63F77" w:rsidRPr="000121C7">
        <w:rPr>
          <w:lang w:val="en-AU"/>
        </w:rPr>
        <w:t xml:space="preserve">, Hstar portal </w:t>
      </w:r>
      <w:r w:rsidR="00F63F77" w:rsidRPr="000121C7">
        <w:rPr>
          <w:rFonts w:ascii="Wingdings" w:eastAsia="Wingdings" w:hAnsi="Wingdings" w:cs="Wingdings"/>
          <w:lang w:val="en-AU"/>
        </w:rPr>
        <w:t>à</w:t>
      </w:r>
      <w:r w:rsidR="00F63F77" w:rsidRPr="000121C7">
        <w:rPr>
          <w:lang w:val="en-AU"/>
        </w:rPr>
        <w:t xml:space="preserve"> UI/</w:t>
      </w:r>
      <w:r w:rsidR="004C047D" w:rsidRPr="000121C7">
        <w:rPr>
          <w:lang w:val="en-AU"/>
        </w:rPr>
        <w:t>data users</w:t>
      </w:r>
      <w:r w:rsidR="00B6007D">
        <w:rPr>
          <w:lang w:val="en-AU"/>
        </w:rPr>
        <w:t>.</w:t>
      </w:r>
    </w:p>
    <w:p w14:paraId="75B1C4B4" w14:textId="77777777" w:rsidR="00516AF9" w:rsidRPr="00342079" w:rsidRDefault="0022228B" w:rsidP="00AF45C4">
      <w:pPr>
        <w:pStyle w:val="NormalIndent1"/>
      </w:pPr>
      <w:r w:rsidRPr="00342079">
        <w:t>The s</w:t>
      </w:r>
      <w:r w:rsidR="0000496C" w:rsidRPr="00342079">
        <w:t xml:space="preserve">chema </w:t>
      </w:r>
      <w:r w:rsidRPr="00342079">
        <w:t>of each API</w:t>
      </w:r>
      <w:r w:rsidR="0000496C" w:rsidRPr="00342079">
        <w:t xml:space="preserve"> define</w:t>
      </w:r>
      <w:r w:rsidRPr="00342079">
        <w:t>s</w:t>
      </w:r>
      <w:r w:rsidR="0000496C" w:rsidRPr="00342079">
        <w:t xml:space="preserve"> the structure, </w:t>
      </w:r>
      <w:r w:rsidR="00B726AD" w:rsidRPr="00342079">
        <w:t xml:space="preserve">data field </w:t>
      </w:r>
      <w:r w:rsidR="0000496C" w:rsidRPr="00342079">
        <w:t>types</w:t>
      </w:r>
      <w:r w:rsidR="00B726AD" w:rsidRPr="00342079">
        <w:t xml:space="preserve">, metrics (e.g. all lengths are in mm and areas are in square metres) </w:t>
      </w:r>
      <w:r w:rsidR="0000496C" w:rsidRPr="00342079">
        <w:t>and constraints of the data exchanges</w:t>
      </w:r>
      <w:r w:rsidR="004118A1" w:rsidRPr="00342079">
        <w:t xml:space="preserve">. </w:t>
      </w:r>
    </w:p>
    <w:p w14:paraId="36531ADC" w14:textId="77777777" w:rsidR="002F01CE" w:rsidRPr="00342079" w:rsidRDefault="004118A1" w:rsidP="00AF45C4">
      <w:pPr>
        <w:pStyle w:val="NormalIndent1"/>
      </w:pPr>
      <w:r w:rsidRPr="00342079">
        <w:t xml:space="preserve">The </w:t>
      </w:r>
      <w:r w:rsidR="00F63579" w:rsidRPr="00342079">
        <w:t>UI provider</w:t>
      </w:r>
      <w:r w:rsidRPr="00342079">
        <w:t xml:space="preserve"> </w:t>
      </w:r>
      <w:r w:rsidR="005D6027" w:rsidRPr="00342079">
        <w:t>must obtain</w:t>
      </w:r>
      <w:r w:rsidR="002A351B" w:rsidRPr="00342079">
        <w:t xml:space="preserve"> all</w:t>
      </w:r>
      <w:r w:rsidR="005D6027" w:rsidRPr="00342079">
        <w:t xml:space="preserve"> schema </w:t>
      </w:r>
      <w:r w:rsidR="0009285A" w:rsidRPr="00342079">
        <w:t xml:space="preserve">listed above, </w:t>
      </w:r>
      <w:r w:rsidR="005D6027" w:rsidRPr="00342079">
        <w:t xml:space="preserve">and other technical </w:t>
      </w:r>
      <w:r w:rsidR="00D83B21" w:rsidRPr="00342079">
        <w:t>guidance from</w:t>
      </w:r>
      <w:r w:rsidRPr="00342079">
        <w:t xml:space="preserve"> CSIRO</w:t>
      </w:r>
      <w:r w:rsidR="00B62E9E" w:rsidRPr="00342079">
        <w:t>.</w:t>
      </w:r>
    </w:p>
    <w:p w14:paraId="7F32FDD6" w14:textId="172856B8" w:rsidR="00B62E9E" w:rsidRPr="00342079" w:rsidRDefault="00AE205F" w:rsidP="00AF45C4">
      <w:pPr>
        <w:pStyle w:val="NormalIndent1"/>
      </w:pPr>
      <w:r w:rsidRPr="00342079">
        <w:t>CSIRO cannot tailor t</w:t>
      </w:r>
      <w:r w:rsidR="002412CD" w:rsidRPr="00342079">
        <w:t xml:space="preserve">he API schema </w:t>
      </w:r>
      <w:r w:rsidR="002F6DB1" w:rsidRPr="00342079">
        <w:t>to individual UIs.</w:t>
      </w:r>
    </w:p>
    <w:p w14:paraId="16DC2D9D" w14:textId="16FCECDE" w:rsidR="002F1583" w:rsidRPr="00342079" w:rsidRDefault="00D3036E" w:rsidP="009709E0">
      <w:pPr>
        <w:pStyle w:val="NormalIndent1"/>
      </w:pPr>
      <w:r w:rsidRPr="00342079">
        <w:t>The compliance checks, in summary, are:</w:t>
      </w:r>
    </w:p>
    <w:p w14:paraId="3CBD4742" w14:textId="21238977" w:rsidR="00D3036E" w:rsidRPr="000121C7" w:rsidRDefault="00600785" w:rsidP="008D0963">
      <w:pPr>
        <w:pStyle w:val="SAPbullets"/>
        <w:rPr>
          <w:lang w:val="en-AU"/>
        </w:rPr>
      </w:pPr>
      <w:r>
        <w:rPr>
          <w:lang w:val="en-AU"/>
        </w:rPr>
        <w:t>m</w:t>
      </w:r>
      <w:r w:rsidR="005A1A8B" w:rsidRPr="000121C7">
        <w:rPr>
          <w:lang w:val="en-AU"/>
        </w:rPr>
        <w:t xml:space="preserve">achine matching </w:t>
      </w:r>
      <w:r w:rsidR="004563BB" w:rsidRPr="000121C7">
        <w:rPr>
          <w:lang w:val="en-AU"/>
        </w:rPr>
        <w:t>all</w:t>
      </w:r>
      <w:r w:rsidR="005A1A8B" w:rsidRPr="000121C7">
        <w:rPr>
          <w:lang w:val="en-AU"/>
        </w:rPr>
        <w:t xml:space="preserve"> API</w:t>
      </w:r>
      <w:r w:rsidR="004563BB" w:rsidRPr="000121C7">
        <w:rPr>
          <w:lang w:val="en-AU"/>
        </w:rPr>
        <w:t>s</w:t>
      </w:r>
    </w:p>
    <w:p w14:paraId="28ECC811" w14:textId="6B5D6A1A" w:rsidR="002F75CE" w:rsidRPr="000121C7" w:rsidRDefault="00600785" w:rsidP="008D0963">
      <w:pPr>
        <w:pStyle w:val="SAPbullets"/>
        <w:rPr>
          <w:lang w:val="en-AU"/>
        </w:rPr>
      </w:pPr>
      <w:r>
        <w:rPr>
          <w:lang w:val="en-AU"/>
        </w:rPr>
        <w:t>m</w:t>
      </w:r>
      <w:r w:rsidR="004A0234" w:rsidRPr="000121C7">
        <w:rPr>
          <w:lang w:val="en-AU"/>
        </w:rPr>
        <w:t xml:space="preserve">anual spot </w:t>
      </w:r>
      <w:r w:rsidR="00D03A32" w:rsidRPr="000121C7">
        <w:rPr>
          <w:lang w:val="en-AU"/>
        </w:rPr>
        <w:t>checks</w:t>
      </w:r>
      <w:r>
        <w:rPr>
          <w:lang w:val="en-AU"/>
        </w:rPr>
        <w:t>.</w:t>
      </w:r>
    </w:p>
    <w:p w14:paraId="648CC103" w14:textId="77777777" w:rsidR="006F7142" w:rsidRPr="000121C7" w:rsidRDefault="006F7142" w:rsidP="009322CA">
      <w:pPr>
        <w:pStyle w:val="SAPbullets"/>
        <w:numPr>
          <w:ilvl w:val="0"/>
          <w:numId w:val="0"/>
        </w:numPr>
        <w:ind w:left="993" w:hanging="360"/>
        <w:rPr>
          <w:lang w:val="en-AU"/>
        </w:rPr>
      </w:pPr>
    </w:p>
    <w:p w14:paraId="24E8F446" w14:textId="374DD501" w:rsidR="00B852DA" w:rsidRPr="00342079" w:rsidRDefault="72031F07" w:rsidP="46605CE2">
      <w:pPr>
        <w:pStyle w:val="Heading1"/>
        <w:rPr>
          <w:lang w:val="en-US" w:eastAsia="en-AU"/>
        </w:rPr>
      </w:pPr>
      <w:bookmarkStart w:id="631" w:name="_Toc197417721"/>
      <w:bookmarkStart w:id="632" w:name="_Toc197440004"/>
      <w:bookmarkStart w:id="633" w:name="_Toc197440285"/>
      <w:bookmarkStart w:id="634" w:name="_Toc197440566"/>
      <w:bookmarkStart w:id="635" w:name="_Toc197440847"/>
      <w:bookmarkStart w:id="636" w:name="_Toc197441128"/>
      <w:bookmarkStart w:id="637" w:name="_Toc197441402"/>
      <w:bookmarkStart w:id="638" w:name="_Toc197441668"/>
      <w:bookmarkStart w:id="639" w:name="_Toc197441942"/>
      <w:bookmarkStart w:id="640" w:name="_Toc197442222"/>
      <w:bookmarkStart w:id="641" w:name="_Toc197445498"/>
      <w:bookmarkStart w:id="642" w:name="_Ref189029627"/>
      <w:bookmarkStart w:id="643" w:name="_Ref189233618"/>
      <w:bookmarkStart w:id="644" w:name="_Toc197441129"/>
      <w:bookmarkStart w:id="645" w:name="_Toc197582675"/>
      <w:bookmarkStart w:id="646" w:name="_Toc202774163"/>
      <w:bookmarkEnd w:id="631"/>
      <w:bookmarkEnd w:id="632"/>
      <w:bookmarkEnd w:id="633"/>
      <w:bookmarkEnd w:id="634"/>
      <w:bookmarkEnd w:id="635"/>
      <w:bookmarkEnd w:id="636"/>
      <w:bookmarkEnd w:id="637"/>
      <w:bookmarkEnd w:id="638"/>
      <w:bookmarkEnd w:id="639"/>
      <w:bookmarkEnd w:id="640"/>
      <w:bookmarkEnd w:id="641"/>
      <w:r w:rsidRPr="64315915">
        <w:rPr>
          <w:lang w:val="en-US" w:eastAsia="en-AU"/>
        </w:rPr>
        <w:lastRenderedPageBreak/>
        <w:t>Accreditation m</w:t>
      </w:r>
      <w:r w:rsidR="70928393" w:rsidRPr="64315915">
        <w:rPr>
          <w:lang w:val="en-US" w:eastAsia="en-AU"/>
        </w:rPr>
        <w:t xml:space="preserve">odule: </w:t>
      </w:r>
      <w:r w:rsidR="3FF6C49B" w:rsidRPr="64315915">
        <w:rPr>
          <w:lang w:val="en-US" w:eastAsia="en-AU"/>
        </w:rPr>
        <w:t>accuracy requirements</w:t>
      </w:r>
      <w:r w:rsidR="49E3C5F2" w:rsidRPr="64315915">
        <w:rPr>
          <w:lang w:val="en-US" w:eastAsia="en-AU"/>
        </w:rPr>
        <w:t xml:space="preserve"> and </w:t>
      </w:r>
      <w:proofErr w:type="spellStart"/>
      <w:r w:rsidR="49E3C5F2" w:rsidRPr="64315915">
        <w:rPr>
          <w:lang w:val="en-US" w:eastAsia="en-AU"/>
        </w:rPr>
        <w:t>optimisations</w:t>
      </w:r>
      <w:bookmarkEnd w:id="642"/>
      <w:bookmarkEnd w:id="643"/>
      <w:bookmarkEnd w:id="644"/>
      <w:bookmarkEnd w:id="645"/>
      <w:bookmarkEnd w:id="646"/>
      <w:proofErr w:type="spellEnd"/>
    </w:p>
    <w:p w14:paraId="22C2DEA6" w14:textId="199CBB29" w:rsidR="00DC34F5" w:rsidRPr="00342079" w:rsidRDefault="00AF45C4" w:rsidP="00647549">
      <w:pPr>
        <w:pStyle w:val="Heading2"/>
      </w:pPr>
      <w:bookmarkStart w:id="647" w:name="_Toc197441130"/>
      <w:bookmarkStart w:id="648" w:name="_Toc197582676"/>
      <w:bookmarkStart w:id="649" w:name="_Toc202774164"/>
      <w:r w:rsidRPr="00342079">
        <w:t>Overview / aims</w:t>
      </w:r>
      <w:bookmarkEnd w:id="647"/>
      <w:bookmarkEnd w:id="648"/>
      <w:bookmarkEnd w:id="649"/>
    </w:p>
    <w:p w14:paraId="7A55A31B" w14:textId="5C7FFB3E" w:rsidR="00C729EE" w:rsidRPr="00342079" w:rsidRDefault="002C258A" w:rsidP="002C258A">
      <w:pPr>
        <w:pStyle w:val="SAPIndent1"/>
      </w:pPr>
      <w:r w:rsidRPr="00342079">
        <w:t xml:space="preserve">The consistency and accuracy of energy performance ratings is fundamental to the objectives of NatHERS. </w:t>
      </w:r>
      <w:r w:rsidR="002D28A6" w:rsidRPr="00342079">
        <w:t>Accuracies are test</w:t>
      </w:r>
      <w:r w:rsidR="00F152A7" w:rsidRPr="00342079">
        <w:t>ed during</w:t>
      </w:r>
      <w:r w:rsidR="002D28A6" w:rsidRPr="00342079">
        <w:t xml:space="preserve"> new accreditation, reaccreditation and general updates.</w:t>
      </w:r>
    </w:p>
    <w:p w14:paraId="0149DD7B" w14:textId="77777777" w:rsidR="00116B7C" w:rsidRPr="00342079" w:rsidRDefault="00D14A12" w:rsidP="003C0857">
      <w:pPr>
        <w:pStyle w:val="NormalIndent1"/>
        <w:rPr>
          <w:b/>
          <w:bCs/>
        </w:rPr>
      </w:pPr>
      <w:bookmarkStart w:id="650" w:name="_Toc197441131"/>
      <w:r w:rsidRPr="00342079">
        <w:rPr>
          <w:b/>
          <w:bCs/>
        </w:rPr>
        <w:t xml:space="preserve">Benchmark dwellings and </w:t>
      </w:r>
      <w:r w:rsidR="00116B7C" w:rsidRPr="00342079">
        <w:rPr>
          <w:b/>
          <w:bCs/>
        </w:rPr>
        <w:t>scenarios</w:t>
      </w:r>
      <w:bookmarkEnd w:id="650"/>
    </w:p>
    <w:p w14:paraId="2AD3544E" w14:textId="7F305738" w:rsidR="00412823" w:rsidRPr="00342079" w:rsidRDefault="005C5829" w:rsidP="000121C7">
      <w:pPr>
        <w:pStyle w:val="NormalIndent1"/>
      </w:pPr>
      <w:r w:rsidRPr="00342079">
        <w:t>When testing benchmark</w:t>
      </w:r>
      <w:r w:rsidR="008E2D64" w:rsidRPr="00342079">
        <w:t xml:space="preserve"> </w:t>
      </w:r>
      <w:r w:rsidR="00B02F22" w:rsidRPr="00342079">
        <w:t>dwellings</w:t>
      </w:r>
      <w:r w:rsidR="00B92DB8">
        <w:t xml:space="preserve"> </w:t>
      </w:r>
      <w:r w:rsidR="00FE08EE">
        <w:t>(</w:t>
      </w:r>
      <w:r w:rsidR="00B92DB8">
        <w:fldChar w:fldCharType="begin"/>
      </w:r>
      <w:r w:rsidR="00B92DB8">
        <w:instrText xml:space="preserve"> REF _Ref192667262 \h </w:instrText>
      </w:r>
      <w:r w:rsidR="00FE08EE">
        <w:instrText xml:space="preserve"> \* MERGEFORMAT </w:instrText>
      </w:r>
      <w:r w:rsidR="00B92DB8">
        <w:fldChar w:fldCharType="separate"/>
      </w:r>
      <w:r w:rsidR="00ED0799" w:rsidRPr="00600785">
        <w:rPr>
          <w:noProof/>
        </w:rPr>
        <w:t xml:space="preserve">Figure </w:t>
      </w:r>
      <w:r w:rsidR="00ED0799">
        <w:rPr>
          <w:noProof/>
        </w:rPr>
        <w:t>6</w:t>
      </w:r>
      <w:r w:rsidR="00B92DB8">
        <w:fldChar w:fldCharType="end"/>
      </w:r>
      <w:r w:rsidR="00FE08EE">
        <w:t>)</w:t>
      </w:r>
      <w:r w:rsidR="009E1B9C">
        <w:t xml:space="preserve"> </w:t>
      </w:r>
      <w:r w:rsidR="006510CE" w:rsidRPr="00342079">
        <w:t xml:space="preserve">and benchmark test scenarios </w:t>
      </w:r>
      <w:r w:rsidR="00D3370F" w:rsidRPr="00342079">
        <w:t>(</w:t>
      </w:r>
      <w:r w:rsidR="0063240B" w:rsidRPr="00342079">
        <w:fldChar w:fldCharType="begin"/>
      </w:r>
      <w:r w:rsidR="0063240B" w:rsidRPr="00342079">
        <w:instrText xml:space="preserve"> REF _Ref192667358 \h </w:instrText>
      </w:r>
      <w:r w:rsidR="00FE08EE">
        <w:instrText xml:space="preserve"> \* MERGEFORMAT </w:instrText>
      </w:r>
      <w:r w:rsidR="0063240B" w:rsidRPr="00342079">
        <w:fldChar w:fldCharType="separate"/>
      </w:r>
      <w:r w:rsidR="00ED0799" w:rsidRPr="000121C7">
        <w:t xml:space="preserve">Table </w:t>
      </w:r>
      <w:r w:rsidR="00ED0799">
        <w:t>1</w:t>
      </w:r>
      <w:r w:rsidR="0063240B" w:rsidRPr="00342079">
        <w:fldChar w:fldCharType="end"/>
      </w:r>
      <w:r w:rsidR="00D3370F" w:rsidRPr="00342079">
        <w:t xml:space="preserve">) it is </w:t>
      </w:r>
      <w:r w:rsidR="002B7189" w:rsidRPr="00342079">
        <w:t>expected</w:t>
      </w:r>
      <w:r w:rsidR="00D3370F" w:rsidRPr="00342079">
        <w:t xml:space="preserve"> that the UI tool will enter the exact parameters. </w:t>
      </w:r>
      <w:r w:rsidR="00412823" w:rsidRPr="00342079">
        <w:t xml:space="preserve">Star ratings, heating and cooling loads, and home energy ratings generated using the UI inputs of the test dwellings and scenarios, </w:t>
      </w:r>
      <w:r w:rsidR="007F7D42" w:rsidRPr="00342079">
        <w:t>should</w:t>
      </w:r>
      <w:r w:rsidR="00412823" w:rsidRPr="00342079">
        <w:t xml:space="preserve"> be a 100% match when compared to the AE (existing homes) rating results.</w:t>
      </w:r>
      <w:r w:rsidR="00D3370F" w:rsidRPr="00342079">
        <w:t xml:space="preserve"> </w:t>
      </w:r>
    </w:p>
    <w:p w14:paraId="1FE00FAD" w14:textId="12E2A7E4" w:rsidR="00116B7C" w:rsidRPr="00342079" w:rsidRDefault="00116B7C" w:rsidP="003C0857">
      <w:pPr>
        <w:pStyle w:val="NormalIndent1"/>
        <w:rPr>
          <w:b/>
          <w:bCs/>
        </w:rPr>
      </w:pPr>
      <w:bookmarkStart w:id="651" w:name="_Toc197441132"/>
      <w:r w:rsidRPr="00342079">
        <w:rPr>
          <w:b/>
          <w:bCs/>
        </w:rPr>
        <w:t>Optimisations</w:t>
      </w:r>
      <w:bookmarkEnd w:id="651"/>
    </w:p>
    <w:p w14:paraId="5046C1FE" w14:textId="58845C22" w:rsidR="002C258A" w:rsidRPr="00342079" w:rsidRDefault="00150E15" w:rsidP="002C258A">
      <w:pPr>
        <w:pStyle w:val="SAPIndent1"/>
      </w:pPr>
      <w:r w:rsidRPr="00342079">
        <w:t>When testing optimisations</w:t>
      </w:r>
      <w:r w:rsidR="00533D20" w:rsidRPr="00342079">
        <w:t xml:space="preserve"> </w:t>
      </w:r>
      <w:r w:rsidR="00E751B2" w:rsidRPr="00342079">
        <w:t xml:space="preserve">(including </w:t>
      </w:r>
      <w:r w:rsidR="00FE1F29" w:rsidRPr="00342079">
        <w:t xml:space="preserve">multivariate testing of </w:t>
      </w:r>
      <w:r w:rsidR="00E751B2" w:rsidRPr="00342079">
        <w:t>multiple optimisations in a single rating)</w:t>
      </w:r>
      <w:r w:rsidR="00321F0E" w:rsidRPr="00342079">
        <w:t xml:space="preserve"> the </w:t>
      </w:r>
      <w:r w:rsidR="00A83A30" w:rsidRPr="00342079">
        <w:t>NatHERS Administrator</w:t>
      </w:r>
      <w:r w:rsidR="00321F0E" w:rsidRPr="00342079">
        <w:t xml:space="preserve"> will compare the</w:t>
      </w:r>
      <w:r w:rsidR="009179C3" w:rsidRPr="00342079">
        <w:t xml:space="preserve"> UI tools</w:t>
      </w:r>
      <w:r w:rsidR="007D5EE4" w:rsidRPr="00342079">
        <w:t>’ ratings</w:t>
      </w:r>
      <w:r w:rsidR="009179C3" w:rsidRPr="00342079">
        <w:t xml:space="preserve"> against </w:t>
      </w:r>
      <w:r w:rsidR="00274B7C" w:rsidRPr="00342079">
        <w:t xml:space="preserve">AE (existing homes) </w:t>
      </w:r>
      <w:r w:rsidR="003F6E93" w:rsidRPr="00342079">
        <w:t>ratings. A</w:t>
      </w:r>
      <w:r w:rsidR="00312DE2" w:rsidRPr="00342079">
        <w:t>ccuracy requirements (</w:t>
      </w:r>
      <w:r w:rsidR="0043010E" w:rsidRPr="00342079">
        <w:t>tolerances</w:t>
      </w:r>
      <w:r w:rsidR="00312DE2" w:rsidRPr="00342079">
        <w:t>)</w:t>
      </w:r>
      <w:r w:rsidR="0043010E" w:rsidRPr="00342079">
        <w:t xml:space="preserve"> are provided in</w:t>
      </w:r>
      <w:r w:rsidR="00312DE2" w:rsidRPr="00342079">
        <w:t xml:space="preserve"> </w:t>
      </w:r>
      <w:r w:rsidR="0061679C" w:rsidRPr="00342079">
        <w:fldChar w:fldCharType="begin"/>
      </w:r>
      <w:r w:rsidR="0061679C" w:rsidRPr="00342079">
        <w:instrText xml:space="preserve"> REF _Ref197439488 \h </w:instrText>
      </w:r>
      <w:r w:rsidR="0061679C" w:rsidRPr="00342079">
        <w:fldChar w:fldCharType="separate"/>
      </w:r>
      <w:r w:rsidR="00ED0799" w:rsidRPr="000121C7">
        <w:t xml:space="preserve">Table </w:t>
      </w:r>
      <w:r w:rsidR="00ED0799">
        <w:rPr>
          <w:noProof/>
        </w:rPr>
        <w:t>2</w:t>
      </w:r>
      <w:r w:rsidR="0061679C" w:rsidRPr="00342079">
        <w:fldChar w:fldCharType="end"/>
      </w:r>
      <w:r w:rsidR="0061679C" w:rsidRPr="00342079">
        <w:t xml:space="preserve"> and </w:t>
      </w:r>
      <w:r w:rsidR="0061679C" w:rsidRPr="00342079">
        <w:fldChar w:fldCharType="begin"/>
      </w:r>
      <w:r w:rsidR="0061679C" w:rsidRPr="00342079">
        <w:instrText xml:space="preserve"> REF _Ref197439491 \h </w:instrText>
      </w:r>
      <w:r w:rsidR="0061679C" w:rsidRPr="00342079">
        <w:fldChar w:fldCharType="separate"/>
      </w:r>
      <w:r w:rsidR="00ED0799" w:rsidRPr="000121C7">
        <w:t xml:space="preserve">Table </w:t>
      </w:r>
      <w:r w:rsidR="00ED0799">
        <w:rPr>
          <w:noProof/>
        </w:rPr>
        <w:t>3</w:t>
      </w:r>
      <w:r w:rsidR="0061679C" w:rsidRPr="00342079">
        <w:fldChar w:fldCharType="end"/>
      </w:r>
      <w:r w:rsidR="00116B7C" w:rsidRPr="00342079">
        <w:t>.</w:t>
      </w:r>
    </w:p>
    <w:p w14:paraId="30A0E7F8" w14:textId="1BC1C699" w:rsidR="00516B80" w:rsidRPr="00342079" w:rsidRDefault="00E7059D" w:rsidP="003C0857">
      <w:pPr>
        <w:pStyle w:val="Heading2"/>
      </w:pPr>
      <w:bookmarkStart w:id="652" w:name="_Toc197441133"/>
      <w:bookmarkStart w:id="653" w:name="_Toc197582677"/>
      <w:bookmarkStart w:id="654" w:name="_Toc202774165"/>
      <w:r w:rsidRPr="00342079">
        <w:t xml:space="preserve">Benchmark dwellings and </w:t>
      </w:r>
      <w:r w:rsidR="00EF0C15" w:rsidRPr="00342079">
        <w:t>scenarios -</w:t>
      </w:r>
      <w:bookmarkEnd w:id="652"/>
      <w:bookmarkEnd w:id="653"/>
      <w:r w:rsidR="00EF0C15" w:rsidRPr="00342079">
        <w:t xml:space="preserve"> </w:t>
      </w:r>
      <w:bookmarkStart w:id="655" w:name="_Toc168304293"/>
      <w:bookmarkStart w:id="656" w:name="_Toc197441134"/>
      <w:bookmarkStart w:id="657" w:name="_Toc197582678"/>
      <w:r w:rsidR="00516B80" w:rsidRPr="00342079">
        <w:t>accuracy requirements</w:t>
      </w:r>
      <w:bookmarkEnd w:id="654"/>
      <w:bookmarkEnd w:id="655"/>
      <w:bookmarkEnd w:id="656"/>
      <w:bookmarkEnd w:id="657"/>
    </w:p>
    <w:p w14:paraId="5B215010" w14:textId="016A51DA" w:rsidR="004D4AC2" w:rsidRPr="00342079" w:rsidRDefault="009768DF" w:rsidP="00600785">
      <w:pPr>
        <w:spacing w:after="200" w:line="276" w:lineRule="auto"/>
        <w:ind w:left="567"/>
      </w:pPr>
      <w:r w:rsidRPr="00342079">
        <w:t xml:space="preserve">NatHERS </w:t>
      </w:r>
      <w:r w:rsidR="00C102D3" w:rsidRPr="00342079">
        <w:t>provides</w:t>
      </w:r>
      <w:r w:rsidRPr="00342079">
        <w:t xml:space="preserve"> </w:t>
      </w:r>
      <w:r w:rsidR="00697AEB" w:rsidRPr="00342079">
        <w:t xml:space="preserve">AE (existing </w:t>
      </w:r>
      <w:r w:rsidR="00A5123D" w:rsidRPr="00342079">
        <w:t>homes)</w:t>
      </w:r>
      <w:r w:rsidR="00364B6B" w:rsidRPr="00342079">
        <w:t xml:space="preserve"> </w:t>
      </w:r>
      <w:r w:rsidR="006524C3" w:rsidRPr="00342079">
        <w:t xml:space="preserve">rating files </w:t>
      </w:r>
      <w:r w:rsidRPr="00342079">
        <w:t xml:space="preserve">for </w:t>
      </w:r>
      <w:r w:rsidR="001F17BE" w:rsidRPr="00342079">
        <w:t xml:space="preserve">5 </w:t>
      </w:r>
      <w:r w:rsidRPr="00342079">
        <w:t>dwellings</w:t>
      </w:r>
      <w:r w:rsidR="0081328F" w:rsidRPr="00342079">
        <w:t xml:space="preserve"> (</w:t>
      </w:r>
      <w:r w:rsidR="00600785">
        <w:fldChar w:fldCharType="begin"/>
      </w:r>
      <w:r w:rsidR="00600785">
        <w:instrText xml:space="preserve"> REF _Ref192667262 \h </w:instrText>
      </w:r>
      <w:r w:rsidR="00600785">
        <w:fldChar w:fldCharType="separate"/>
      </w:r>
      <w:r w:rsidR="00ED0799" w:rsidRPr="00600785">
        <w:t xml:space="preserve">Figure </w:t>
      </w:r>
      <w:r w:rsidR="00ED0799">
        <w:rPr>
          <w:noProof/>
        </w:rPr>
        <w:t>6</w:t>
      </w:r>
      <w:r w:rsidR="00600785">
        <w:fldChar w:fldCharType="end"/>
      </w:r>
      <w:r w:rsidR="0081328F" w:rsidRPr="00342079">
        <w:t>)</w:t>
      </w:r>
      <w:r w:rsidR="004411E1" w:rsidRPr="00342079">
        <w:t xml:space="preserve">. </w:t>
      </w:r>
      <w:r w:rsidR="00F0521B" w:rsidRPr="00342079">
        <w:t xml:space="preserve">The appliance and system scenarios </w:t>
      </w:r>
      <w:r w:rsidR="001F0D88" w:rsidRPr="00342079">
        <w:t>to be applied to dwelling</w:t>
      </w:r>
      <w:r w:rsidR="000D32FC" w:rsidRPr="00342079">
        <w:t>s</w:t>
      </w:r>
      <w:r w:rsidR="001F0D88" w:rsidRPr="00342079">
        <w:t xml:space="preserve"> </w:t>
      </w:r>
      <w:r w:rsidR="00915A29" w:rsidRPr="00342079">
        <w:t>40</w:t>
      </w:r>
      <w:r w:rsidR="001F0D88" w:rsidRPr="00342079">
        <w:t xml:space="preserve">1 and 501 </w:t>
      </w:r>
      <w:r w:rsidR="00873FDA" w:rsidRPr="00342079">
        <w:t>are provided in</w:t>
      </w:r>
      <w:r w:rsidR="000D70EB" w:rsidRPr="00342079">
        <w:t xml:space="preserve"> </w:t>
      </w:r>
      <w:r w:rsidR="00413F30">
        <w:fldChar w:fldCharType="begin"/>
      </w:r>
      <w:r w:rsidR="00413F30">
        <w:instrText xml:space="preserve"> REF _Ref192667358 </w:instrText>
      </w:r>
      <w:r w:rsidR="00413F30">
        <w:fldChar w:fldCharType="separate"/>
      </w:r>
      <w:r w:rsidR="00ED0799" w:rsidRPr="000121C7">
        <w:t xml:space="preserve">Table </w:t>
      </w:r>
      <w:r w:rsidR="00ED0799">
        <w:rPr>
          <w:noProof/>
        </w:rPr>
        <w:t>1</w:t>
      </w:r>
      <w:r w:rsidR="00413F30">
        <w:rPr>
          <w:noProof/>
        </w:rPr>
        <w:fldChar w:fldCharType="end"/>
      </w:r>
      <w:r w:rsidR="001820F1" w:rsidRPr="00342079">
        <w:t>.</w:t>
      </w:r>
      <w:r w:rsidR="00A02231" w:rsidRPr="00342079">
        <w:t xml:space="preserve"> Drawings and AE (existing homes) rating </w:t>
      </w:r>
      <w:r w:rsidR="00635868">
        <w:t>files</w:t>
      </w:r>
      <w:r w:rsidR="00A02231" w:rsidRPr="00342079">
        <w:t xml:space="preserve"> are available from the NatHERS </w:t>
      </w:r>
      <w:r w:rsidR="00D87F45" w:rsidRPr="00342079">
        <w:t>Administrator</w:t>
      </w:r>
      <w:r w:rsidR="00A02231" w:rsidRPr="00342079">
        <w:t xml:space="preserve">. </w:t>
      </w:r>
      <w:r w:rsidR="004D4AC2" w:rsidRPr="00342079">
        <w:t xml:space="preserve">If a specification appears ambiguous, refer to the rating </w:t>
      </w:r>
      <w:r w:rsidR="00635868">
        <w:t>files</w:t>
      </w:r>
      <w:r w:rsidR="004D4AC2" w:rsidRPr="00342079">
        <w:t xml:space="preserve">, which may clarify the specifications of an item. Please contact the NatHERS </w:t>
      </w:r>
      <w:r w:rsidR="00D87F45" w:rsidRPr="00342079">
        <w:t>Administrator</w:t>
      </w:r>
      <w:r w:rsidR="004D4AC2" w:rsidRPr="00342079">
        <w:t xml:space="preserve"> if the NatHERS </w:t>
      </w:r>
      <w:r w:rsidR="00CC1964" w:rsidRPr="00342079">
        <w:t>e</w:t>
      </w:r>
      <w:r w:rsidR="004D4AC2" w:rsidRPr="00342079">
        <w:t xml:space="preserve">xisting </w:t>
      </w:r>
      <w:r w:rsidR="00CC1964" w:rsidRPr="00342079">
        <w:t>h</w:t>
      </w:r>
      <w:r w:rsidR="004D4AC2" w:rsidRPr="00342079">
        <w:t xml:space="preserve">ome </w:t>
      </w:r>
      <w:r w:rsidR="00CC1964" w:rsidRPr="00342079">
        <w:t>b</w:t>
      </w:r>
      <w:r w:rsidR="004D4AC2" w:rsidRPr="00342079">
        <w:t>enchmark file does not provide clarification.</w:t>
      </w:r>
    </w:p>
    <w:p w14:paraId="2902874B" w14:textId="4ECDDF28" w:rsidR="00A33F5F" w:rsidRPr="00342079" w:rsidRDefault="00A33F5F" w:rsidP="00A33F5F">
      <w:pPr>
        <w:pStyle w:val="SAPIndent1"/>
      </w:pPr>
      <w:bookmarkStart w:id="658" w:name="_Toc197445503"/>
      <w:bookmarkStart w:id="659" w:name="_Toc171059597"/>
      <w:bookmarkStart w:id="660" w:name="_Toc197440012"/>
      <w:bookmarkStart w:id="661" w:name="_Toc197440293"/>
      <w:bookmarkStart w:id="662" w:name="_Toc197440574"/>
      <w:bookmarkStart w:id="663" w:name="_Toc197440855"/>
      <w:bookmarkStart w:id="664" w:name="_Toc197441136"/>
      <w:bookmarkStart w:id="665" w:name="_Toc197441408"/>
      <w:bookmarkStart w:id="666" w:name="_Toc197441674"/>
      <w:bookmarkStart w:id="667" w:name="_Toc197441948"/>
      <w:bookmarkStart w:id="668" w:name="_Toc197442230"/>
      <w:bookmarkStart w:id="669" w:name="_Toc197445505"/>
      <w:bookmarkStart w:id="670" w:name="_Toc197440013"/>
      <w:bookmarkStart w:id="671" w:name="_Toc197440294"/>
      <w:bookmarkStart w:id="672" w:name="_Toc197440575"/>
      <w:bookmarkStart w:id="673" w:name="_Toc197440856"/>
      <w:bookmarkStart w:id="674" w:name="_Toc197441137"/>
      <w:bookmarkStart w:id="675" w:name="_Toc197441409"/>
      <w:bookmarkStart w:id="676" w:name="_Toc197441675"/>
      <w:bookmarkStart w:id="677" w:name="_Toc197441949"/>
      <w:bookmarkStart w:id="678" w:name="_Toc197442231"/>
      <w:bookmarkStart w:id="679" w:name="_Toc197445506"/>
      <w:bookmarkStart w:id="680" w:name="_Toc197440014"/>
      <w:bookmarkStart w:id="681" w:name="_Toc197440295"/>
      <w:bookmarkStart w:id="682" w:name="_Toc197440576"/>
      <w:bookmarkStart w:id="683" w:name="_Toc197440857"/>
      <w:bookmarkStart w:id="684" w:name="_Toc197441138"/>
      <w:bookmarkStart w:id="685" w:name="_Toc197441410"/>
      <w:bookmarkStart w:id="686" w:name="_Toc197441676"/>
      <w:bookmarkStart w:id="687" w:name="_Toc197441950"/>
      <w:bookmarkStart w:id="688" w:name="_Toc197442232"/>
      <w:bookmarkStart w:id="689" w:name="_Toc197445507"/>
      <w:bookmarkStart w:id="690" w:name="_Toc197440027"/>
      <w:bookmarkStart w:id="691" w:name="_Toc197440308"/>
      <w:bookmarkStart w:id="692" w:name="_Toc197440589"/>
      <w:bookmarkStart w:id="693" w:name="_Toc197440870"/>
      <w:bookmarkStart w:id="694" w:name="_Toc197441151"/>
      <w:bookmarkStart w:id="695" w:name="_Toc197441423"/>
      <w:bookmarkStart w:id="696" w:name="_Toc197441689"/>
      <w:bookmarkStart w:id="697" w:name="_Toc197441963"/>
      <w:bookmarkStart w:id="698" w:name="_Toc197442245"/>
      <w:bookmarkStart w:id="699" w:name="_Toc197445520"/>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342079">
        <w:t xml:space="preserve">The </w:t>
      </w:r>
      <w:r w:rsidR="00F63579" w:rsidRPr="00342079">
        <w:t>UI provider</w:t>
      </w:r>
      <w:r w:rsidRPr="00342079">
        <w:t xml:space="preserve"> must provide assessment files for each dwelling.</w:t>
      </w:r>
      <w:r w:rsidR="7302394D" w:rsidRPr="00342079">
        <w:t xml:space="preserve"> </w:t>
      </w:r>
      <w:r w:rsidRPr="00342079">
        <w:t xml:space="preserve">NatHERS will use these to run simulations in various climate zones and modify features to confirm that </w:t>
      </w:r>
      <w:r w:rsidR="00F72594" w:rsidRPr="00342079">
        <w:t xml:space="preserve">the </w:t>
      </w:r>
      <w:r w:rsidRPr="00342079">
        <w:t xml:space="preserve">assessment data is transferred correctly to </w:t>
      </w:r>
      <w:r w:rsidR="00697AEB" w:rsidRPr="00342079">
        <w:t xml:space="preserve">AE (existing </w:t>
      </w:r>
      <w:r w:rsidR="00A5123D" w:rsidRPr="00342079">
        <w:t>homes)</w:t>
      </w:r>
      <w:r w:rsidRPr="00342079">
        <w:t>.</w:t>
      </w:r>
    </w:p>
    <w:p w14:paraId="610D0550" w14:textId="7E4CD97D" w:rsidR="00A33F5F" w:rsidRPr="00600785" w:rsidRDefault="00A33F5F" w:rsidP="00600785">
      <w:pPr>
        <w:pStyle w:val="Caption"/>
      </w:pPr>
      <w:bookmarkStart w:id="700" w:name="_Ref80697035"/>
      <w:bookmarkStart w:id="701" w:name="_Ref192667262"/>
      <w:bookmarkStart w:id="702" w:name="_Ref189292853"/>
      <w:bookmarkStart w:id="703" w:name="_Toc202774123"/>
      <w:r w:rsidRPr="00600785">
        <w:t xml:space="preserve">Figure </w:t>
      </w:r>
      <w:bookmarkEnd w:id="700"/>
      <w:r w:rsidR="00BD3602" w:rsidRPr="000121C7">
        <w:fldChar w:fldCharType="begin"/>
      </w:r>
      <w:r w:rsidR="00BD3602" w:rsidRPr="00600785">
        <w:instrText xml:space="preserve"> SEQ Figure \* ARABIC  \* MERGEFORMAT  \* MERGEFORMAT </w:instrText>
      </w:r>
      <w:r w:rsidR="00BD3602" w:rsidRPr="000121C7">
        <w:fldChar w:fldCharType="separate"/>
      </w:r>
      <w:r w:rsidR="00ED0799">
        <w:t>6</w:t>
      </w:r>
      <w:r w:rsidR="00BD3602" w:rsidRPr="000121C7">
        <w:fldChar w:fldCharType="end"/>
      </w:r>
      <w:bookmarkEnd w:id="701"/>
      <w:r w:rsidRPr="00600785">
        <w:t xml:space="preserve">: NatHERS </w:t>
      </w:r>
      <w:r w:rsidR="000F241B" w:rsidRPr="00600785">
        <w:t>e</w:t>
      </w:r>
      <w:r w:rsidRPr="00600785">
        <w:t xml:space="preserve">xisting </w:t>
      </w:r>
      <w:r w:rsidR="00A31693" w:rsidRPr="00600785">
        <w:t>h</w:t>
      </w:r>
      <w:r w:rsidRPr="00600785">
        <w:t>ome test dwelling designs</w:t>
      </w:r>
      <w:bookmarkEnd w:id="702"/>
      <w:bookmarkEnd w:id="703"/>
    </w:p>
    <w:tbl>
      <w:tblPr>
        <w:tblStyle w:val="TableGrid"/>
        <w:tblW w:w="9453"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7190"/>
      </w:tblGrid>
      <w:tr w:rsidR="00A33F5F" w:rsidRPr="00342079" w14:paraId="1140EEF8" w14:textId="77777777" w:rsidTr="00F61906">
        <w:tc>
          <w:tcPr>
            <w:tcW w:w="2263" w:type="dxa"/>
          </w:tcPr>
          <w:p w14:paraId="4B91A953" w14:textId="77777777" w:rsidR="00A33F5F" w:rsidRPr="00342079" w:rsidRDefault="00A33F5F" w:rsidP="00FD0207">
            <w:pPr>
              <w:rPr>
                <w:bCs/>
              </w:rPr>
            </w:pPr>
            <w:r w:rsidRPr="00342079">
              <w:rPr>
                <w:bCs/>
              </w:rPr>
              <w:t>101</w:t>
            </w:r>
          </w:p>
          <w:p w14:paraId="2E19B822" w14:textId="77777777" w:rsidR="00A33F5F" w:rsidRPr="00342079" w:rsidRDefault="00A33F5F" w:rsidP="00FD0207">
            <w:r w:rsidRPr="00342079">
              <w:t>4-bedroom single level brick veneer construction</w:t>
            </w:r>
          </w:p>
        </w:tc>
        <w:tc>
          <w:tcPr>
            <w:tcW w:w="7190" w:type="dxa"/>
          </w:tcPr>
          <w:p w14:paraId="2BB9C82B" w14:textId="77777777" w:rsidR="00A33F5F" w:rsidRPr="00342079" w:rsidRDefault="00A33F5F" w:rsidP="00FD0207">
            <w:pPr>
              <w:jc w:val="center"/>
            </w:pPr>
            <w:r w:rsidRPr="00D0581A">
              <w:rPr>
                <w:noProof/>
              </w:rPr>
              <w:drawing>
                <wp:inline distT="0" distB="0" distL="0" distR="0" wp14:anchorId="6957ECB6" wp14:editId="6D20E997">
                  <wp:extent cx="1630908" cy="652977"/>
                  <wp:effectExtent l="0" t="0" r="7620" b="0"/>
                  <wp:docPr id="103463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34873" name=""/>
                          <pic:cNvPicPr/>
                        </pic:nvPicPr>
                        <pic:blipFill>
                          <a:blip r:embed="rId37"/>
                          <a:stretch>
                            <a:fillRect/>
                          </a:stretch>
                        </pic:blipFill>
                        <pic:spPr>
                          <a:xfrm>
                            <a:off x="0" y="0"/>
                            <a:ext cx="1641054" cy="657039"/>
                          </a:xfrm>
                          <a:prstGeom prst="rect">
                            <a:avLst/>
                          </a:prstGeom>
                        </pic:spPr>
                      </pic:pic>
                    </a:graphicData>
                  </a:graphic>
                </wp:inline>
              </w:drawing>
            </w:r>
            <w:r w:rsidRPr="00342079">
              <w:t xml:space="preserve">   </w:t>
            </w:r>
            <w:r w:rsidRPr="00D0581A">
              <w:rPr>
                <w:noProof/>
              </w:rPr>
              <w:drawing>
                <wp:inline distT="0" distB="0" distL="0" distR="0" wp14:anchorId="22AE4024" wp14:editId="11DF6957">
                  <wp:extent cx="1611516" cy="1233231"/>
                  <wp:effectExtent l="0" t="0" r="8255" b="5080"/>
                  <wp:docPr id="1527895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95939" name=""/>
                          <pic:cNvPicPr/>
                        </pic:nvPicPr>
                        <pic:blipFill rotWithShape="1">
                          <a:blip r:embed="rId38"/>
                          <a:srcRect t="4478" b="4669"/>
                          <a:stretch/>
                        </pic:blipFill>
                        <pic:spPr bwMode="auto">
                          <a:xfrm>
                            <a:off x="0" y="0"/>
                            <a:ext cx="1664565" cy="1273827"/>
                          </a:xfrm>
                          <a:prstGeom prst="rect">
                            <a:avLst/>
                          </a:prstGeom>
                          <a:ln>
                            <a:noFill/>
                          </a:ln>
                          <a:extLst>
                            <a:ext uri="{53640926-AAD7-44D8-BBD7-CCE9431645EC}">
                              <a14:shadowObscured xmlns:a14="http://schemas.microsoft.com/office/drawing/2010/main"/>
                            </a:ext>
                          </a:extLst>
                        </pic:spPr>
                      </pic:pic>
                    </a:graphicData>
                  </a:graphic>
                </wp:inline>
              </w:drawing>
            </w:r>
          </w:p>
        </w:tc>
      </w:tr>
      <w:tr w:rsidR="00A33F5F" w:rsidRPr="00342079" w14:paraId="045D28FA" w14:textId="77777777" w:rsidTr="00F61906">
        <w:tc>
          <w:tcPr>
            <w:tcW w:w="2263" w:type="dxa"/>
          </w:tcPr>
          <w:p w14:paraId="031C4F4D" w14:textId="77777777" w:rsidR="00A33F5F" w:rsidRPr="00342079" w:rsidRDefault="00A33F5F" w:rsidP="00FD0207">
            <w:pPr>
              <w:rPr>
                <w:bCs/>
              </w:rPr>
            </w:pPr>
            <w:r w:rsidRPr="00342079">
              <w:rPr>
                <w:bCs/>
              </w:rPr>
              <w:t xml:space="preserve">401 </w:t>
            </w:r>
          </w:p>
          <w:p w14:paraId="701B0114" w14:textId="77777777" w:rsidR="00A33F5F" w:rsidRPr="00342079" w:rsidRDefault="00A33F5F" w:rsidP="00FD0207">
            <w:pPr>
              <w:rPr>
                <w:b/>
              </w:rPr>
            </w:pPr>
            <w:r w:rsidRPr="00342079">
              <w:t>3-bedroom weatherboard</w:t>
            </w:r>
          </w:p>
        </w:tc>
        <w:tc>
          <w:tcPr>
            <w:tcW w:w="7190" w:type="dxa"/>
          </w:tcPr>
          <w:p w14:paraId="570560BD" w14:textId="77777777" w:rsidR="00A33F5F" w:rsidRPr="00342079" w:rsidRDefault="00A33F5F" w:rsidP="00FD0207">
            <w:pPr>
              <w:jc w:val="center"/>
            </w:pPr>
            <w:r w:rsidRPr="00342079">
              <w:t xml:space="preserve">   </w:t>
            </w:r>
            <w:r w:rsidRPr="00D0581A">
              <w:rPr>
                <w:noProof/>
              </w:rPr>
              <w:drawing>
                <wp:inline distT="0" distB="0" distL="0" distR="0" wp14:anchorId="42D8F44A" wp14:editId="151C9A1E">
                  <wp:extent cx="1994512" cy="760240"/>
                  <wp:effectExtent l="0" t="0" r="6350" b="1905"/>
                  <wp:docPr id="876999319"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9319" name="Picture 1" descr="A drawing of a building&#10;&#10;Description automatically generated"/>
                          <pic:cNvPicPr/>
                        </pic:nvPicPr>
                        <pic:blipFill>
                          <a:blip r:embed="rId39"/>
                          <a:stretch>
                            <a:fillRect/>
                          </a:stretch>
                        </pic:blipFill>
                        <pic:spPr>
                          <a:xfrm>
                            <a:off x="0" y="0"/>
                            <a:ext cx="2018060" cy="769216"/>
                          </a:xfrm>
                          <a:prstGeom prst="rect">
                            <a:avLst/>
                          </a:prstGeom>
                        </pic:spPr>
                      </pic:pic>
                    </a:graphicData>
                  </a:graphic>
                </wp:inline>
              </w:drawing>
            </w:r>
            <w:r w:rsidRPr="00342079">
              <w:t xml:space="preserve"> </w:t>
            </w:r>
            <w:r w:rsidRPr="00D0581A">
              <w:rPr>
                <w:noProof/>
              </w:rPr>
              <w:drawing>
                <wp:inline distT="0" distB="0" distL="0" distR="0" wp14:anchorId="348913CB" wp14:editId="09C92F49">
                  <wp:extent cx="1442205" cy="719418"/>
                  <wp:effectExtent l="0" t="0" r="5715" b="5080"/>
                  <wp:docPr id="552052752"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52752" name="Picture 1" descr="A floor plan of a house&#10;&#10;Description automatically generated"/>
                          <pic:cNvPicPr/>
                        </pic:nvPicPr>
                        <pic:blipFill>
                          <a:blip r:embed="rId40"/>
                          <a:stretch>
                            <a:fillRect/>
                          </a:stretch>
                        </pic:blipFill>
                        <pic:spPr>
                          <a:xfrm>
                            <a:off x="0" y="0"/>
                            <a:ext cx="1458838" cy="727715"/>
                          </a:xfrm>
                          <a:prstGeom prst="rect">
                            <a:avLst/>
                          </a:prstGeom>
                        </pic:spPr>
                      </pic:pic>
                    </a:graphicData>
                  </a:graphic>
                </wp:inline>
              </w:drawing>
            </w:r>
          </w:p>
        </w:tc>
      </w:tr>
      <w:tr w:rsidR="00A33F5F" w:rsidRPr="00342079" w14:paraId="4712B36B" w14:textId="77777777" w:rsidTr="00F61906">
        <w:tc>
          <w:tcPr>
            <w:tcW w:w="2263" w:type="dxa"/>
          </w:tcPr>
          <w:p w14:paraId="04F9AB08" w14:textId="77777777" w:rsidR="00A33F5F" w:rsidRPr="00342079" w:rsidRDefault="00A33F5F" w:rsidP="00FD0207">
            <w:r w:rsidRPr="00342079">
              <w:lastRenderedPageBreak/>
              <w:t>501</w:t>
            </w:r>
          </w:p>
          <w:p w14:paraId="79230BD3" w14:textId="6B9F7861" w:rsidR="00A33F5F" w:rsidRPr="00342079" w:rsidRDefault="00D25663" w:rsidP="00FD0207">
            <w:pPr>
              <w:rPr>
                <w:b/>
              </w:rPr>
            </w:pPr>
            <w:r w:rsidRPr="00342079">
              <w:t>4-bedroom</w:t>
            </w:r>
            <w:r w:rsidR="00A33F5F" w:rsidRPr="00342079">
              <w:t xml:space="preserve"> double-storey </w:t>
            </w:r>
          </w:p>
        </w:tc>
        <w:tc>
          <w:tcPr>
            <w:tcW w:w="7190" w:type="dxa"/>
          </w:tcPr>
          <w:p w14:paraId="50898727" w14:textId="77777777" w:rsidR="00A33F5F" w:rsidRPr="000121C7" w:rsidRDefault="00A33F5F" w:rsidP="00FD0207">
            <w:pPr>
              <w:jc w:val="center"/>
            </w:pPr>
            <w:r w:rsidRPr="00D0581A">
              <w:rPr>
                <w:noProof/>
              </w:rPr>
              <w:drawing>
                <wp:inline distT="0" distB="0" distL="0" distR="0" wp14:anchorId="0627C383" wp14:editId="3E8430B6">
                  <wp:extent cx="1081889" cy="742064"/>
                  <wp:effectExtent l="0" t="0" r="4445" b="1270"/>
                  <wp:docPr id="113700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5041" name=""/>
                          <pic:cNvPicPr/>
                        </pic:nvPicPr>
                        <pic:blipFill rotWithShape="1">
                          <a:blip r:embed="rId41"/>
                          <a:srcRect r="2124" b="4494"/>
                          <a:stretch/>
                        </pic:blipFill>
                        <pic:spPr bwMode="auto">
                          <a:xfrm>
                            <a:off x="0" y="0"/>
                            <a:ext cx="1099551" cy="754178"/>
                          </a:xfrm>
                          <a:prstGeom prst="rect">
                            <a:avLst/>
                          </a:prstGeom>
                          <a:ln>
                            <a:noFill/>
                          </a:ln>
                          <a:extLst>
                            <a:ext uri="{53640926-AAD7-44D8-BBD7-CCE9431645EC}">
                              <a14:shadowObscured xmlns:a14="http://schemas.microsoft.com/office/drawing/2010/main"/>
                            </a:ext>
                          </a:extLst>
                        </pic:spPr>
                      </pic:pic>
                    </a:graphicData>
                  </a:graphic>
                </wp:inline>
              </w:drawing>
            </w:r>
            <w:r w:rsidRPr="00D0581A">
              <w:rPr>
                <w:noProof/>
              </w:rPr>
              <w:drawing>
                <wp:inline distT="0" distB="0" distL="0" distR="0" wp14:anchorId="704D91D4" wp14:editId="05513FCD">
                  <wp:extent cx="1654810" cy="1054728"/>
                  <wp:effectExtent l="0" t="0" r="2540" b="0"/>
                  <wp:docPr id="1296656314"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6314" name="Picture 1" descr="A floor plan of a house&#10;&#10;Description automatically generated"/>
                          <pic:cNvPicPr/>
                        </pic:nvPicPr>
                        <pic:blipFill rotWithShape="1">
                          <a:blip r:embed="rId42"/>
                          <a:srcRect b="6526"/>
                          <a:stretch/>
                        </pic:blipFill>
                        <pic:spPr bwMode="auto">
                          <a:xfrm>
                            <a:off x="0" y="0"/>
                            <a:ext cx="1689639" cy="1076927"/>
                          </a:xfrm>
                          <a:prstGeom prst="rect">
                            <a:avLst/>
                          </a:prstGeom>
                          <a:ln>
                            <a:noFill/>
                          </a:ln>
                          <a:extLst>
                            <a:ext uri="{53640926-AAD7-44D8-BBD7-CCE9431645EC}">
                              <a14:shadowObscured xmlns:a14="http://schemas.microsoft.com/office/drawing/2010/main"/>
                            </a:ext>
                          </a:extLst>
                        </pic:spPr>
                      </pic:pic>
                    </a:graphicData>
                  </a:graphic>
                </wp:inline>
              </w:drawing>
            </w:r>
            <w:r w:rsidRPr="00D0581A">
              <w:rPr>
                <w:noProof/>
              </w:rPr>
              <w:drawing>
                <wp:inline distT="0" distB="0" distL="0" distR="0" wp14:anchorId="3BADCC94" wp14:editId="19095937">
                  <wp:extent cx="1679579" cy="1075157"/>
                  <wp:effectExtent l="0" t="0" r="0" b="0"/>
                  <wp:docPr id="887163354"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63354" name="Picture 1" descr="A floor plan of a house&#10;&#10;Description automatically generated"/>
                          <pic:cNvPicPr/>
                        </pic:nvPicPr>
                        <pic:blipFill>
                          <a:blip r:embed="rId43"/>
                          <a:stretch>
                            <a:fillRect/>
                          </a:stretch>
                        </pic:blipFill>
                        <pic:spPr>
                          <a:xfrm>
                            <a:off x="0" y="0"/>
                            <a:ext cx="1706912" cy="1092654"/>
                          </a:xfrm>
                          <a:prstGeom prst="rect">
                            <a:avLst/>
                          </a:prstGeom>
                        </pic:spPr>
                      </pic:pic>
                    </a:graphicData>
                  </a:graphic>
                </wp:inline>
              </w:drawing>
            </w:r>
          </w:p>
        </w:tc>
      </w:tr>
      <w:tr w:rsidR="00A33F5F" w:rsidRPr="00342079" w14:paraId="3180BC1A" w14:textId="77777777" w:rsidTr="00F61906">
        <w:tc>
          <w:tcPr>
            <w:tcW w:w="2263" w:type="dxa"/>
          </w:tcPr>
          <w:p w14:paraId="3379D7F4" w14:textId="77777777" w:rsidR="00A33F5F" w:rsidRPr="00342079" w:rsidRDefault="00A33F5F" w:rsidP="00FD0207">
            <w:pPr>
              <w:rPr>
                <w:bCs/>
              </w:rPr>
            </w:pPr>
            <w:r w:rsidRPr="00342079">
              <w:rPr>
                <w:bCs/>
              </w:rPr>
              <w:t>611</w:t>
            </w:r>
          </w:p>
          <w:p w14:paraId="645E7B70" w14:textId="0385FDCF" w:rsidR="00A33F5F" w:rsidRPr="00342079" w:rsidRDefault="00A33F5F" w:rsidP="00FD0207">
            <w:r w:rsidRPr="00342079">
              <w:t xml:space="preserve">1-bedroom ground floor apartment </w:t>
            </w:r>
          </w:p>
        </w:tc>
        <w:tc>
          <w:tcPr>
            <w:tcW w:w="7190" w:type="dxa"/>
          </w:tcPr>
          <w:p w14:paraId="17B262B0" w14:textId="77777777" w:rsidR="00A33F5F" w:rsidRPr="00342079" w:rsidRDefault="00A33F5F" w:rsidP="00FD0207">
            <w:pPr>
              <w:jc w:val="center"/>
            </w:pPr>
            <w:r w:rsidRPr="00D0581A">
              <w:rPr>
                <w:noProof/>
              </w:rPr>
              <w:drawing>
                <wp:inline distT="0" distB="0" distL="0" distR="0" wp14:anchorId="09B0BAB5" wp14:editId="5BF76993">
                  <wp:extent cx="1244852" cy="871905"/>
                  <wp:effectExtent l="0" t="0" r="0" b="4445"/>
                  <wp:docPr id="12077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94709" name=""/>
                          <pic:cNvPicPr/>
                        </pic:nvPicPr>
                        <pic:blipFill rotWithShape="1">
                          <a:blip r:embed="rId44"/>
                          <a:srcRect l="4560" b="7010"/>
                          <a:stretch/>
                        </pic:blipFill>
                        <pic:spPr bwMode="auto">
                          <a:xfrm>
                            <a:off x="0" y="0"/>
                            <a:ext cx="1252956" cy="877581"/>
                          </a:xfrm>
                          <a:prstGeom prst="rect">
                            <a:avLst/>
                          </a:prstGeom>
                          <a:ln>
                            <a:noFill/>
                          </a:ln>
                          <a:extLst>
                            <a:ext uri="{53640926-AAD7-44D8-BBD7-CCE9431645EC}">
                              <a14:shadowObscured xmlns:a14="http://schemas.microsoft.com/office/drawing/2010/main"/>
                            </a:ext>
                          </a:extLst>
                        </pic:spPr>
                      </pic:pic>
                    </a:graphicData>
                  </a:graphic>
                </wp:inline>
              </w:drawing>
            </w:r>
            <w:r w:rsidRPr="00342079">
              <w:t xml:space="preserve">    </w:t>
            </w:r>
            <w:r w:rsidRPr="00D0581A">
              <w:rPr>
                <w:noProof/>
              </w:rPr>
              <w:drawing>
                <wp:inline distT="0" distB="0" distL="0" distR="0" wp14:anchorId="3D9A129B" wp14:editId="5AC894DB">
                  <wp:extent cx="972820" cy="961446"/>
                  <wp:effectExtent l="0" t="0" r="0" b="0"/>
                  <wp:docPr id="107124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2654" name=""/>
                          <pic:cNvPicPr/>
                        </pic:nvPicPr>
                        <pic:blipFill rotWithShape="1">
                          <a:blip r:embed="rId45"/>
                          <a:srcRect t="8606"/>
                          <a:stretch/>
                        </pic:blipFill>
                        <pic:spPr bwMode="auto">
                          <a:xfrm>
                            <a:off x="0" y="0"/>
                            <a:ext cx="981131" cy="969660"/>
                          </a:xfrm>
                          <a:prstGeom prst="rect">
                            <a:avLst/>
                          </a:prstGeom>
                          <a:ln>
                            <a:noFill/>
                          </a:ln>
                          <a:extLst>
                            <a:ext uri="{53640926-AAD7-44D8-BBD7-CCE9431645EC}">
                              <a14:shadowObscured xmlns:a14="http://schemas.microsoft.com/office/drawing/2010/main"/>
                            </a:ext>
                          </a:extLst>
                        </pic:spPr>
                      </pic:pic>
                    </a:graphicData>
                  </a:graphic>
                </wp:inline>
              </w:drawing>
            </w:r>
            <w:r w:rsidRPr="00342079">
              <w:t xml:space="preserve"> </w:t>
            </w:r>
            <w:r w:rsidRPr="00D0581A">
              <w:rPr>
                <w:noProof/>
              </w:rPr>
              <w:drawing>
                <wp:inline distT="0" distB="0" distL="0" distR="0" wp14:anchorId="5C037983" wp14:editId="0C597C45">
                  <wp:extent cx="996921" cy="1331054"/>
                  <wp:effectExtent l="0" t="0" r="0" b="2540"/>
                  <wp:docPr id="571680740"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80740" name="Picture 1" descr="A floor plan of a house&#10;&#10;Description automatically generated"/>
                          <pic:cNvPicPr/>
                        </pic:nvPicPr>
                        <pic:blipFill>
                          <a:blip r:embed="rId46"/>
                          <a:stretch>
                            <a:fillRect/>
                          </a:stretch>
                        </pic:blipFill>
                        <pic:spPr>
                          <a:xfrm>
                            <a:off x="0" y="0"/>
                            <a:ext cx="1006163" cy="1343393"/>
                          </a:xfrm>
                          <a:prstGeom prst="rect">
                            <a:avLst/>
                          </a:prstGeom>
                        </pic:spPr>
                      </pic:pic>
                    </a:graphicData>
                  </a:graphic>
                </wp:inline>
              </w:drawing>
            </w:r>
          </w:p>
        </w:tc>
      </w:tr>
      <w:tr w:rsidR="00A33F5F" w:rsidRPr="00342079" w14:paraId="358C6C90" w14:textId="77777777" w:rsidTr="00F61906">
        <w:tc>
          <w:tcPr>
            <w:tcW w:w="2263" w:type="dxa"/>
          </w:tcPr>
          <w:p w14:paraId="32BCF3D5" w14:textId="2B3BA2B7" w:rsidR="00A33F5F" w:rsidRPr="00342079" w:rsidRDefault="00A33F5F" w:rsidP="00FD0207">
            <w:r w:rsidRPr="00342079">
              <w:t>6</w:t>
            </w:r>
            <w:r w:rsidR="004432CC">
              <w:t>30</w:t>
            </w:r>
          </w:p>
          <w:p w14:paraId="15E309AC" w14:textId="36155EA6" w:rsidR="00A33F5F" w:rsidRPr="00342079" w:rsidRDefault="004432CC" w:rsidP="00FD0207">
            <w:r>
              <w:t>2</w:t>
            </w:r>
            <w:r w:rsidR="00A33F5F" w:rsidRPr="00342079">
              <w:t xml:space="preserve">-bedroom </w:t>
            </w:r>
            <w:r w:rsidR="00CC46AC">
              <w:t>top</w:t>
            </w:r>
            <w:r w:rsidR="00CC46AC" w:rsidRPr="00342079">
              <w:t xml:space="preserve"> </w:t>
            </w:r>
            <w:r w:rsidR="00A33F5F" w:rsidRPr="00342079">
              <w:t xml:space="preserve">floor apartment </w:t>
            </w:r>
          </w:p>
        </w:tc>
        <w:tc>
          <w:tcPr>
            <w:tcW w:w="7190" w:type="dxa"/>
          </w:tcPr>
          <w:p w14:paraId="41F6D66A" w14:textId="2CAE129F" w:rsidR="00A33F5F" w:rsidRPr="00342079" w:rsidRDefault="0092796F" w:rsidP="00FD0207">
            <w:pPr>
              <w:jc w:val="center"/>
            </w:pPr>
            <w:r w:rsidRPr="0092796F">
              <w:rPr>
                <w:noProof/>
              </w:rPr>
              <w:drawing>
                <wp:inline distT="0" distB="0" distL="0" distR="0" wp14:anchorId="74EF6D7D" wp14:editId="1A5CB022">
                  <wp:extent cx="1414800" cy="957600"/>
                  <wp:effectExtent l="0" t="0" r="0" b="0"/>
                  <wp:docPr id="124642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4314" name=""/>
                          <pic:cNvPicPr/>
                        </pic:nvPicPr>
                        <pic:blipFill>
                          <a:blip r:embed="rId47"/>
                          <a:stretch>
                            <a:fillRect/>
                          </a:stretch>
                        </pic:blipFill>
                        <pic:spPr>
                          <a:xfrm>
                            <a:off x="0" y="0"/>
                            <a:ext cx="1414800" cy="957600"/>
                          </a:xfrm>
                          <a:prstGeom prst="rect">
                            <a:avLst/>
                          </a:prstGeom>
                        </pic:spPr>
                      </pic:pic>
                    </a:graphicData>
                  </a:graphic>
                </wp:inline>
              </w:drawing>
            </w:r>
            <w:r>
              <w:rPr>
                <w:noProof/>
              </w:rPr>
              <w:t xml:space="preserve">   </w:t>
            </w:r>
            <w:r w:rsidR="00D07EDB" w:rsidRPr="00D07EDB">
              <w:rPr>
                <w:noProof/>
              </w:rPr>
              <w:drawing>
                <wp:inline distT="0" distB="0" distL="0" distR="0" wp14:anchorId="2D6120EE" wp14:editId="723D400E">
                  <wp:extent cx="1155600" cy="957600"/>
                  <wp:effectExtent l="0" t="0" r="6985" b="0"/>
                  <wp:docPr id="127659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3995" name=""/>
                          <pic:cNvPicPr/>
                        </pic:nvPicPr>
                        <pic:blipFill>
                          <a:blip r:embed="rId48"/>
                          <a:stretch>
                            <a:fillRect/>
                          </a:stretch>
                        </pic:blipFill>
                        <pic:spPr>
                          <a:xfrm>
                            <a:off x="0" y="0"/>
                            <a:ext cx="1155600" cy="957600"/>
                          </a:xfrm>
                          <a:prstGeom prst="rect">
                            <a:avLst/>
                          </a:prstGeom>
                        </pic:spPr>
                      </pic:pic>
                    </a:graphicData>
                  </a:graphic>
                </wp:inline>
              </w:drawing>
            </w:r>
            <w:r w:rsidR="001555CC">
              <w:rPr>
                <w:noProof/>
              </w:rPr>
              <w:t xml:space="preserve">   </w:t>
            </w:r>
            <w:r w:rsidR="001555CC" w:rsidRPr="001555CC">
              <w:rPr>
                <w:noProof/>
              </w:rPr>
              <w:drawing>
                <wp:inline distT="0" distB="0" distL="0" distR="0" wp14:anchorId="7ADBE90D" wp14:editId="5779CF72">
                  <wp:extent cx="1105200" cy="957600"/>
                  <wp:effectExtent l="0" t="0" r="0" b="0"/>
                  <wp:docPr id="144473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32990" name=""/>
                          <pic:cNvPicPr/>
                        </pic:nvPicPr>
                        <pic:blipFill>
                          <a:blip r:embed="rId49"/>
                          <a:stretch>
                            <a:fillRect/>
                          </a:stretch>
                        </pic:blipFill>
                        <pic:spPr>
                          <a:xfrm>
                            <a:off x="0" y="0"/>
                            <a:ext cx="1105200" cy="957600"/>
                          </a:xfrm>
                          <a:prstGeom prst="rect">
                            <a:avLst/>
                          </a:prstGeom>
                        </pic:spPr>
                      </pic:pic>
                    </a:graphicData>
                  </a:graphic>
                </wp:inline>
              </w:drawing>
            </w:r>
            <w:r w:rsidR="00A33F5F" w:rsidRPr="00342079">
              <w:t xml:space="preserve">    </w:t>
            </w:r>
          </w:p>
        </w:tc>
      </w:tr>
    </w:tbl>
    <w:p w14:paraId="672D91CC" w14:textId="77777777" w:rsidR="00A33F5F" w:rsidRPr="00342079" w:rsidRDefault="00A33F5F" w:rsidP="00A33F5F"/>
    <w:p w14:paraId="7C27BBD2" w14:textId="77777777" w:rsidR="00D00871" w:rsidRPr="00342079" w:rsidRDefault="00D00871" w:rsidP="00A33F5F">
      <w:pPr>
        <w:pStyle w:val="SAPIndent1"/>
      </w:pPr>
      <w:bookmarkStart w:id="704" w:name="_Toc80703522"/>
      <w:bookmarkStart w:id="705" w:name="_Toc80715313"/>
      <w:bookmarkStart w:id="706" w:name="_Toc80703523"/>
      <w:bookmarkStart w:id="707" w:name="_Toc80715314"/>
    </w:p>
    <w:p w14:paraId="3A799E33" w14:textId="5E0EE69C" w:rsidR="00A33F5F" w:rsidRPr="00342079" w:rsidRDefault="00A33F5F" w:rsidP="00A33F5F">
      <w:pPr>
        <w:pStyle w:val="SAPIndent1"/>
        <w:sectPr w:rsidR="00A33F5F" w:rsidRPr="00342079" w:rsidSect="00D71115">
          <w:headerReference w:type="even" r:id="rId50"/>
          <w:headerReference w:type="default" r:id="rId51"/>
          <w:footerReference w:type="even" r:id="rId52"/>
          <w:footerReference w:type="default" r:id="rId53"/>
          <w:headerReference w:type="first" r:id="rId54"/>
          <w:footerReference w:type="first" r:id="rId55"/>
          <w:footnotePr>
            <w:numFmt w:val="lowerLetter"/>
          </w:footnotePr>
          <w:pgSz w:w="11906" w:h="16838" w:code="9"/>
          <w:pgMar w:top="1276" w:right="1700" w:bottom="1134" w:left="993" w:header="283" w:footer="709" w:gutter="0"/>
          <w:pgNumType w:start="1"/>
          <w:cols w:space="708"/>
          <w:docGrid w:linePitch="360"/>
        </w:sectPr>
      </w:pPr>
    </w:p>
    <w:p w14:paraId="66B6D2C2" w14:textId="0EA6F6D0" w:rsidR="00A650D5" w:rsidRPr="000121C7" w:rsidRDefault="00A650D5" w:rsidP="00A650D5">
      <w:pPr>
        <w:pStyle w:val="Caption"/>
      </w:pPr>
      <w:bookmarkStart w:id="708" w:name="_Ref192667358"/>
      <w:bookmarkStart w:id="709" w:name="_Toc202774125"/>
      <w:bookmarkStart w:id="710" w:name="_Ref197438280"/>
      <w:bookmarkStart w:id="711" w:name="_Toc76018677"/>
      <w:bookmarkEnd w:id="704"/>
      <w:bookmarkEnd w:id="705"/>
      <w:bookmarkEnd w:id="706"/>
      <w:bookmarkEnd w:id="707"/>
      <w:r w:rsidRPr="000121C7">
        <w:lastRenderedPageBreak/>
        <w:t xml:space="preserve">Table </w:t>
      </w:r>
      <w:r w:rsidRPr="000121C7">
        <w:fldChar w:fldCharType="begin"/>
      </w:r>
      <w:r w:rsidRPr="000121C7">
        <w:instrText xml:space="preserve"> SEQ Table \* ARABIC </w:instrText>
      </w:r>
      <w:r w:rsidRPr="000121C7">
        <w:fldChar w:fldCharType="separate"/>
      </w:r>
      <w:r w:rsidR="00ED0799">
        <w:t>1</w:t>
      </w:r>
      <w:r w:rsidRPr="000121C7">
        <w:fldChar w:fldCharType="end"/>
      </w:r>
      <w:bookmarkEnd w:id="708"/>
      <w:r w:rsidRPr="000121C7">
        <w:t>: Testing scenarios for appliance and system settings</w:t>
      </w:r>
      <w:bookmarkEnd w:id="709"/>
      <w:r w:rsidR="00A214FF" w:rsidRPr="000121C7">
        <w:t xml:space="preserve"> </w:t>
      </w:r>
      <w:bookmarkEnd w:id="710"/>
    </w:p>
    <w:p w14:paraId="0EC03A37" w14:textId="77777777" w:rsidR="00A33F5F" w:rsidRPr="00342079" w:rsidRDefault="00A33F5F" w:rsidP="00A33F5F">
      <w:r w:rsidRPr="00D0581A">
        <w:rPr>
          <w:noProof/>
        </w:rPr>
        <w:drawing>
          <wp:inline distT="0" distB="0" distL="0" distR="0" wp14:anchorId="1FA51249" wp14:editId="7FB6CCA3">
            <wp:extent cx="9959309" cy="7409793"/>
            <wp:effectExtent l="0" t="0" r="4445" b="1270"/>
            <wp:docPr id="187436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0131" cy="7440165"/>
                    </a:xfrm>
                    <a:prstGeom prst="rect">
                      <a:avLst/>
                    </a:prstGeom>
                    <a:noFill/>
                    <a:ln>
                      <a:noFill/>
                    </a:ln>
                  </pic:spPr>
                </pic:pic>
              </a:graphicData>
            </a:graphic>
          </wp:inline>
        </w:drawing>
      </w:r>
    </w:p>
    <w:p w14:paraId="7F860C5E" w14:textId="77777777" w:rsidR="00A33F5F" w:rsidRPr="00342079" w:rsidRDefault="00A33F5F" w:rsidP="00A33F5F">
      <w:pPr>
        <w:rPr>
          <w:sz w:val="4"/>
          <w:szCs w:val="4"/>
        </w:rPr>
      </w:pPr>
    </w:p>
    <w:p w14:paraId="06A0DDCE" w14:textId="55CA2654" w:rsidR="00A33F5F" w:rsidRPr="00342079" w:rsidRDefault="00A33F5F" w:rsidP="00492A99">
      <w:r w:rsidRPr="00342079">
        <w:t>Legend:</w:t>
      </w:r>
      <w:r w:rsidR="000F4BD4" w:rsidRPr="00342079">
        <w:tab/>
      </w:r>
      <w:r w:rsidR="000F4BD4" w:rsidRPr="00342079">
        <w:tab/>
      </w:r>
      <w:r w:rsidRPr="00342079">
        <w:t>Day zones include kitchen/living, living and daytime zones. These are also referred to as primary zones in NatHERS.</w:t>
      </w:r>
    </w:p>
    <w:p w14:paraId="6469DCE2" w14:textId="3A5B45C6" w:rsidR="00A33F5F" w:rsidRPr="00342079" w:rsidRDefault="00A33F5F" w:rsidP="000F4BD4">
      <w:pPr>
        <w:pStyle w:val="SAPIndent1"/>
        <w:ind w:left="1287" w:firstLine="153"/>
      </w:pPr>
      <w:r w:rsidRPr="00342079">
        <w:t>Night zones include bedrooms and nighttime zones. Th</w:t>
      </w:r>
      <w:r w:rsidR="00D3323C" w:rsidRPr="00342079">
        <w:t>ese are</w:t>
      </w:r>
      <w:r w:rsidRPr="00342079">
        <w:t xml:space="preserve"> also referred to as secondary zones</w:t>
      </w:r>
      <w:r w:rsidR="00381EC2" w:rsidRPr="00342079">
        <w:t>.</w:t>
      </w:r>
    </w:p>
    <w:p w14:paraId="30D25390" w14:textId="77777777" w:rsidR="00A705F1" w:rsidRPr="00342079" w:rsidRDefault="00A705F1" w:rsidP="000F4BD4">
      <w:pPr>
        <w:pStyle w:val="SAPIndent1"/>
        <w:ind w:left="1287" w:firstLine="153"/>
        <w:sectPr w:rsidR="00A705F1" w:rsidRPr="00342079" w:rsidSect="00615918">
          <w:headerReference w:type="even" r:id="rId57"/>
          <w:headerReference w:type="default" r:id="rId58"/>
          <w:footerReference w:type="even" r:id="rId59"/>
          <w:headerReference w:type="first" r:id="rId60"/>
          <w:footerReference w:type="first" r:id="rId61"/>
          <w:footnotePr>
            <w:numFmt w:val="lowerLetter"/>
          </w:footnotePr>
          <w:pgSz w:w="23811" w:h="16838" w:orient="landscape" w:code="8"/>
          <w:pgMar w:top="993" w:right="1276" w:bottom="536" w:left="1134" w:header="283" w:footer="709" w:gutter="0"/>
          <w:cols w:space="708"/>
          <w:docGrid w:linePitch="360"/>
        </w:sectPr>
      </w:pPr>
    </w:p>
    <w:p w14:paraId="563B0061" w14:textId="5DBD4145" w:rsidR="00A705F1" w:rsidRPr="00342079" w:rsidRDefault="00A705F1" w:rsidP="003C0857">
      <w:pPr>
        <w:pStyle w:val="Heading2"/>
      </w:pPr>
      <w:bookmarkStart w:id="712" w:name="_Toc197441153"/>
      <w:bookmarkStart w:id="713" w:name="_Toc197582679"/>
      <w:bookmarkStart w:id="714" w:name="_Toc202774166"/>
      <w:r w:rsidRPr="00342079">
        <w:lastRenderedPageBreak/>
        <w:t xml:space="preserve">Software optimisations </w:t>
      </w:r>
      <w:r w:rsidR="00E7059D" w:rsidRPr="00342079">
        <w:t>and accuracy requirements</w:t>
      </w:r>
      <w:bookmarkEnd w:id="712"/>
      <w:bookmarkEnd w:id="713"/>
      <w:bookmarkEnd w:id="714"/>
    </w:p>
    <w:p w14:paraId="308A7D87" w14:textId="77777777" w:rsidR="00A705F1" w:rsidRPr="00342079" w:rsidRDefault="00A705F1" w:rsidP="003C0857">
      <w:pPr>
        <w:pStyle w:val="Heading3"/>
      </w:pPr>
      <w:bookmarkStart w:id="715" w:name="_Toc197441154"/>
      <w:bookmarkStart w:id="716" w:name="_Toc197582680"/>
      <w:bookmarkStart w:id="717" w:name="_Toc202774167"/>
      <w:r w:rsidRPr="00342079">
        <w:t>Overview / aims</w:t>
      </w:r>
      <w:bookmarkEnd w:id="715"/>
      <w:bookmarkEnd w:id="716"/>
      <w:bookmarkEnd w:id="717"/>
    </w:p>
    <w:p w14:paraId="7CA61EFA" w14:textId="77777777" w:rsidR="00A705F1" w:rsidRPr="00342079" w:rsidRDefault="00A705F1" w:rsidP="003C0857">
      <w:pPr>
        <w:pStyle w:val="NormalIndent1"/>
        <w:ind w:right="95"/>
      </w:pPr>
      <w:r w:rsidRPr="00342079">
        <w:t>Software optimisations are modifications coded in the UI or third-party technology interfaces that make data entry simpler, improve efficiency, and enhance user experience without affecting accuracy outside acceptable tolerances. AE (existing homes) already includes some simplifications and defaults:</w:t>
      </w:r>
    </w:p>
    <w:p w14:paraId="0BFF6292" w14:textId="0DAA0083" w:rsidR="00A705F1" w:rsidRPr="00342079" w:rsidRDefault="00EF0C15" w:rsidP="00A705F1">
      <w:pPr>
        <w:pStyle w:val="SAPbullets"/>
      </w:pPr>
      <w:r w:rsidRPr="64315915">
        <w:t>t</w:t>
      </w:r>
      <w:r w:rsidR="00A705F1" w:rsidRPr="64315915">
        <w:t xml:space="preserve">hermal shell/envelope features are defined in the Thermal </w:t>
      </w:r>
      <w:proofErr w:type="spellStart"/>
      <w:r w:rsidR="00A705F1" w:rsidRPr="64315915">
        <w:t>Standardisation</w:t>
      </w:r>
      <w:proofErr w:type="spellEnd"/>
      <w:r w:rsidR="00A705F1" w:rsidRPr="64315915">
        <w:t xml:space="preserve"> document for existing homes</w:t>
      </w:r>
    </w:p>
    <w:p w14:paraId="5F75375B" w14:textId="3B10D74F" w:rsidR="00A705F1" w:rsidRPr="000121C7" w:rsidRDefault="00EF0C15" w:rsidP="00A705F1">
      <w:pPr>
        <w:pStyle w:val="SAPbullets"/>
        <w:rPr>
          <w:lang w:val="en-AU"/>
        </w:rPr>
      </w:pPr>
      <w:r w:rsidRPr="000121C7">
        <w:rPr>
          <w:lang w:val="en-AU"/>
        </w:rPr>
        <w:t>a</w:t>
      </w:r>
      <w:r w:rsidR="00A705F1" w:rsidRPr="000121C7">
        <w:rPr>
          <w:lang w:val="en-AU"/>
        </w:rPr>
        <w:t xml:space="preserve">ppliances and systems are defined in the </w:t>
      </w:r>
      <w:r w:rsidR="00B7641F" w:rsidRPr="000121C7">
        <w:rPr>
          <w:lang w:val="en-AU"/>
        </w:rPr>
        <w:t>W</w:t>
      </w:r>
      <w:r w:rsidR="00A705F1" w:rsidRPr="000121C7">
        <w:rPr>
          <w:lang w:val="en-AU"/>
        </w:rPr>
        <w:t xml:space="preserve">hole of </w:t>
      </w:r>
      <w:r w:rsidR="00B7641F" w:rsidRPr="000121C7">
        <w:rPr>
          <w:lang w:val="en-AU"/>
        </w:rPr>
        <w:t>H</w:t>
      </w:r>
      <w:r w:rsidR="00A705F1" w:rsidRPr="000121C7">
        <w:rPr>
          <w:lang w:val="en-AU"/>
        </w:rPr>
        <w:t>ome calculation method.</w:t>
      </w:r>
    </w:p>
    <w:p w14:paraId="2ED9805E" w14:textId="0D1D9606" w:rsidR="00A705F1" w:rsidRPr="00342079" w:rsidRDefault="00A705F1" w:rsidP="00A705F1">
      <w:pPr>
        <w:pStyle w:val="NormalIndent1"/>
      </w:pPr>
      <w:r w:rsidRPr="00342079">
        <w:t xml:space="preserve">A </w:t>
      </w:r>
      <w:r w:rsidR="005B5E35">
        <w:t>UI</w:t>
      </w:r>
      <w:r w:rsidRPr="00342079">
        <w:t xml:space="preserve"> provider may propose to develop or incorporate additional software optimisations. The</w:t>
      </w:r>
      <w:r w:rsidR="003A4207" w:rsidRPr="00342079">
        <w:t> </w:t>
      </w:r>
      <w:r w:rsidRPr="00342079">
        <w:t xml:space="preserve">optimisations must meet the accuracy tolerance requirements set out in </w:t>
      </w:r>
      <w:r w:rsidR="00413F30">
        <w:fldChar w:fldCharType="begin"/>
      </w:r>
      <w:r w:rsidR="00413F30">
        <w:instrText xml:space="preserve"> REF _Ref197439488 </w:instrText>
      </w:r>
      <w:r w:rsidR="00413F30">
        <w:fldChar w:fldCharType="separate"/>
      </w:r>
      <w:r w:rsidR="00ED0799" w:rsidRPr="000121C7">
        <w:t xml:space="preserve">Table </w:t>
      </w:r>
      <w:r w:rsidR="00ED0799">
        <w:rPr>
          <w:noProof/>
        </w:rPr>
        <w:t>2</w:t>
      </w:r>
      <w:r w:rsidR="00413F30">
        <w:rPr>
          <w:noProof/>
        </w:rPr>
        <w:fldChar w:fldCharType="end"/>
      </w:r>
      <w:r w:rsidR="0062101A" w:rsidRPr="00342079">
        <w:t xml:space="preserve"> and </w:t>
      </w:r>
      <w:r w:rsidR="00413F30">
        <w:fldChar w:fldCharType="begin"/>
      </w:r>
      <w:r w:rsidR="00413F30">
        <w:instrText xml:space="preserve"> REF _Ref197439491 </w:instrText>
      </w:r>
      <w:r w:rsidR="00413F30">
        <w:fldChar w:fldCharType="separate"/>
      </w:r>
      <w:r w:rsidR="00ED0799" w:rsidRPr="000121C7">
        <w:t xml:space="preserve">Table </w:t>
      </w:r>
      <w:r w:rsidR="00ED0799">
        <w:rPr>
          <w:noProof/>
        </w:rPr>
        <w:t>3</w:t>
      </w:r>
      <w:r w:rsidR="00413F30">
        <w:rPr>
          <w:noProof/>
        </w:rPr>
        <w:fldChar w:fldCharType="end"/>
      </w:r>
      <w:r w:rsidRPr="00342079">
        <w:t>.</w:t>
      </w:r>
    </w:p>
    <w:p w14:paraId="691E559C" w14:textId="77777777" w:rsidR="00A705F1" w:rsidRPr="00342079" w:rsidRDefault="00A705F1" w:rsidP="00A705F1">
      <w:pPr>
        <w:pStyle w:val="NormalIndent1"/>
      </w:pPr>
      <w:r w:rsidRPr="00342079">
        <w:t>Accreditation compliance checks will be determined based on the nature of each individual optimisation or combined optimisations.</w:t>
      </w:r>
    </w:p>
    <w:p w14:paraId="4BC73C1B" w14:textId="4EC273DC" w:rsidR="00A705F1" w:rsidRPr="00342079" w:rsidRDefault="00A705F1" w:rsidP="00A705F1">
      <w:pPr>
        <w:pStyle w:val="NormalIndent1"/>
      </w:pPr>
      <w:r w:rsidRPr="00342079">
        <w:t xml:space="preserve">The UI provider must discuss the optimisation proposal with the </w:t>
      </w:r>
      <w:r w:rsidR="00A83A30" w:rsidRPr="00342079">
        <w:t>NatHERS Administrator</w:t>
      </w:r>
      <w:r w:rsidRPr="00342079">
        <w:t xml:space="preserve"> to determine appropriate software testing steps. </w:t>
      </w:r>
    </w:p>
    <w:p w14:paraId="3559AA02" w14:textId="77777777" w:rsidR="00A705F1" w:rsidRPr="00342079" w:rsidRDefault="00A705F1" w:rsidP="003C0857">
      <w:pPr>
        <w:pStyle w:val="Heading3"/>
        <w:ind w:right="1163"/>
      </w:pPr>
      <w:bookmarkStart w:id="718" w:name="_Toc197441155"/>
      <w:bookmarkStart w:id="719" w:name="_Toc197582681"/>
      <w:bookmarkStart w:id="720" w:name="_Toc202774168"/>
      <w:r w:rsidRPr="00342079">
        <w:t>Limitations on software optimisations</w:t>
      </w:r>
      <w:bookmarkEnd w:id="718"/>
      <w:bookmarkEnd w:id="719"/>
      <w:bookmarkEnd w:id="720"/>
    </w:p>
    <w:p w14:paraId="4BDBCC2B" w14:textId="77777777" w:rsidR="00A705F1" w:rsidRPr="00342079" w:rsidRDefault="00A705F1" w:rsidP="003C0857">
      <w:pPr>
        <w:pStyle w:val="NormalIndent1"/>
        <w:ind w:right="1163"/>
      </w:pPr>
      <w:r w:rsidRPr="00342079">
        <w:t>As part of their application for accreditation, the UI provider must:</w:t>
      </w:r>
    </w:p>
    <w:p w14:paraId="4A34655D" w14:textId="1D669FF7" w:rsidR="00A705F1" w:rsidRPr="000121C7" w:rsidRDefault="00A705F1" w:rsidP="003C0857">
      <w:pPr>
        <w:pStyle w:val="SAPbullets"/>
        <w:rPr>
          <w:lang w:val="en-AU"/>
        </w:rPr>
      </w:pPr>
      <w:r w:rsidRPr="00342079">
        <w:rPr>
          <w:lang w:val="en-AU"/>
        </w:rPr>
        <w:t>identify any optimisations (that is</w:t>
      </w:r>
      <w:r w:rsidR="00407357">
        <w:rPr>
          <w:lang w:val="en-AU"/>
        </w:rPr>
        <w:t>,</w:t>
      </w:r>
      <w:r w:rsidRPr="00342079">
        <w:rPr>
          <w:lang w:val="en-AU"/>
        </w:rPr>
        <w:t xml:space="preserve"> any data exports to </w:t>
      </w:r>
      <w:proofErr w:type="spellStart"/>
      <w:r w:rsidRPr="00342079">
        <w:rPr>
          <w:lang w:val="en-AU"/>
        </w:rPr>
        <w:t>AccuRate</w:t>
      </w:r>
      <w:proofErr w:type="spellEnd"/>
      <w:r w:rsidRPr="00342079">
        <w:rPr>
          <w:lang w:val="en-AU"/>
        </w:rPr>
        <w:t xml:space="preserve"> that the UI calculates and are not directly input by the assessor) as part of their accreditation application</w:t>
      </w:r>
    </w:p>
    <w:p w14:paraId="57216F29" w14:textId="77777777" w:rsidR="00A705F1" w:rsidRPr="00342079" w:rsidRDefault="00A705F1" w:rsidP="003C0857">
      <w:pPr>
        <w:pStyle w:val="SAPbullets"/>
      </w:pPr>
      <w:r w:rsidRPr="64315915">
        <w:t xml:space="preserve">provide details of the method the UI uses to calculate those </w:t>
      </w:r>
      <w:proofErr w:type="spellStart"/>
      <w:r w:rsidRPr="64315915">
        <w:t>optimisations</w:t>
      </w:r>
      <w:proofErr w:type="spellEnd"/>
    </w:p>
    <w:p w14:paraId="38B25196" w14:textId="46130A10" w:rsidR="00A705F1" w:rsidRPr="000121C7" w:rsidRDefault="00A705F1" w:rsidP="003C0857">
      <w:pPr>
        <w:pStyle w:val="SAPbullets"/>
        <w:rPr>
          <w:lang w:val="en-AU"/>
        </w:rPr>
      </w:pPr>
      <w:r w:rsidRPr="00342079">
        <w:rPr>
          <w:lang w:val="en-AU"/>
        </w:rPr>
        <w:t xml:space="preserve">provide the testing that has been undertaken to satisfy the UI provider that their optimisations are accurate to within tolerances specified in </w:t>
      </w:r>
      <w:r w:rsidRPr="000121C7">
        <w:rPr>
          <w:lang w:val="en-AU"/>
        </w:rPr>
        <w:fldChar w:fldCharType="begin"/>
      </w:r>
      <w:r w:rsidRPr="000121C7">
        <w:rPr>
          <w:lang w:val="en-AU"/>
        </w:rPr>
        <w:instrText xml:space="preserve"> REF _Ref197439488 \h </w:instrText>
      </w:r>
      <w:r w:rsidRPr="000121C7">
        <w:rPr>
          <w:lang w:val="en-AU"/>
        </w:rPr>
      </w:r>
      <w:r w:rsidRPr="000121C7">
        <w:rPr>
          <w:lang w:val="en-AU"/>
        </w:rPr>
        <w:fldChar w:fldCharType="separate"/>
      </w:r>
      <w:r w:rsidR="00ED0799" w:rsidRPr="000121C7">
        <w:t xml:space="preserve">Table </w:t>
      </w:r>
      <w:r w:rsidR="00ED0799">
        <w:rPr>
          <w:noProof/>
        </w:rPr>
        <w:t>2</w:t>
      </w:r>
      <w:r w:rsidRPr="000121C7">
        <w:rPr>
          <w:lang w:val="en-AU"/>
        </w:rPr>
        <w:fldChar w:fldCharType="end"/>
      </w:r>
      <w:r w:rsidR="00EF0C15" w:rsidRPr="00342079">
        <w:rPr>
          <w:lang w:val="en-AU"/>
        </w:rPr>
        <w:t xml:space="preserve"> and </w:t>
      </w:r>
      <w:r w:rsidRPr="000121C7">
        <w:rPr>
          <w:lang w:val="en-AU"/>
        </w:rPr>
        <w:fldChar w:fldCharType="begin"/>
      </w:r>
      <w:r w:rsidRPr="000121C7">
        <w:rPr>
          <w:lang w:val="en-AU"/>
        </w:rPr>
        <w:instrText xml:space="preserve"> REF _Ref197439491 \h </w:instrText>
      </w:r>
      <w:r w:rsidRPr="000121C7">
        <w:rPr>
          <w:lang w:val="en-AU"/>
        </w:rPr>
      </w:r>
      <w:r w:rsidRPr="000121C7">
        <w:rPr>
          <w:lang w:val="en-AU"/>
        </w:rPr>
        <w:fldChar w:fldCharType="separate"/>
      </w:r>
      <w:r w:rsidR="00ED0799" w:rsidRPr="000121C7">
        <w:t xml:space="preserve">Table </w:t>
      </w:r>
      <w:r w:rsidR="00ED0799">
        <w:rPr>
          <w:noProof/>
        </w:rPr>
        <w:t>3</w:t>
      </w:r>
      <w:r w:rsidRPr="000121C7">
        <w:rPr>
          <w:lang w:val="en-AU"/>
        </w:rPr>
        <w:fldChar w:fldCharType="end"/>
      </w:r>
      <w:r w:rsidRPr="00342079">
        <w:rPr>
          <w:lang w:val="en-AU"/>
        </w:rPr>
        <w:t xml:space="preserve">. </w:t>
      </w:r>
    </w:p>
    <w:p w14:paraId="2BF0AB3B" w14:textId="77777777" w:rsidR="00A705F1" w:rsidRPr="00342079" w:rsidRDefault="00A705F1" w:rsidP="003C0857">
      <w:pPr>
        <w:pStyle w:val="NormalIndent1"/>
        <w:ind w:right="1163"/>
      </w:pPr>
      <w:r w:rsidRPr="00342079">
        <w:t xml:space="preserve">At a minimum, the UI must: </w:t>
      </w:r>
    </w:p>
    <w:p w14:paraId="4AE5B1B4" w14:textId="77777777" w:rsidR="00A705F1" w:rsidRPr="000121C7" w:rsidRDefault="00A705F1" w:rsidP="003C0857">
      <w:pPr>
        <w:pStyle w:val="SAPbullets"/>
        <w:rPr>
          <w:lang w:val="en-AU"/>
        </w:rPr>
      </w:pPr>
      <w:r w:rsidRPr="000121C7">
        <w:rPr>
          <w:lang w:val="en-AU"/>
        </w:rPr>
        <w:t>be able to export all required data fields to AE (existing homes)</w:t>
      </w:r>
    </w:p>
    <w:p w14:paraId="68DF13DD" w14:textId="39C1E996" w:rsidR="00A705F1" w:rsidRPr="00342079" w:rsidRDefault="00A705F1" w:rsidP="003C0857">
      <w:pPr>
        <w:pStyle w:val="SAPbullets"/>
      </w:pPr>
      <w:r w:rsidRPr="64315915">
        <w:t xml:space="preserve">receive user inputs (and not </w:t>
      </w:r>
      <w:proofErr w:type="spellStart"/>
      <w:r w:rsidRPr="64315915">
        <w:t>optimisations</w:t>
      </w:r>
      <w:proofErr w:type="spellEnd"/>
      <w:r w:rsidRPr="64315915">
        <w:t xml:space="preserve">) for all data specified in the Technical Note as needing to be collected by the </w:t>
      </w:r>
      <w:r w:rsidR="00470CAC" w:rsidRPr="64315915">
        <w:t>assessor.</w:t>
      </w:r>
    </w:p>
    <w:p w14:paraId="5109FE72" w14:textId="77777777" w:rsidR="00A705F1" w:rsidRPr="00342079" w:rsidRDefault="00A705F1" w:rsidP="003C0857">
      <w:pPr>
        <w:pStyle w:val="Heading3"/>
        <w:ind w:right="1163"/>
      </w:pPr>
      <w:bookmarkStart w:id="721" w:name="_Toc197441156"/>
      <w:bookmarkStart w:id="722" w:name="_Toc197582682"/>
      <w:bookmarkStart w:id="723" w:name="_Toc202774169"/>
      <w:r w:rsidRPr="00342079">
        <w:t>Rating accuracy requirements for optimisations</w:t>
      </w:r>
      <w:bookmarkEnd w:id="721"/>
      <w:bookmarkEnd w:id="722"/>
      <w:bookmarkEnd w:id="723"/>
    </w:p>
    <w:p w14:paraId="0CC097CA" w14:textId="32AF1055" w:rsidR="000B249B" w:rsidRPr="00342079" w:rsidRDefault="00A705F1" w:rsidP="000B249B">
      <w:pPr>
        <w:pStyle w:val="SAPIndent1"/>
        <w:keepNext/>
        <w:keepLines/>
      </w:pPr>
      <w:r w:rsidRPr="00342079">
        <w:t xml:space="preserve">Where a tool applies optimisations, the UI </w:t>
      </w:r>
      <w:r w:rsidR="00AB779E" w:rsidRPr="00342079">
        <w:t xml:space="preserve">thermal </w:t>
      </w:r>
      <w:r w:rsidRPr="00342079">
        <w:t>ratings must meet conditions 1, 2 and 4</w:t>
      </w:r>
      <w:r w:rsidR="002074F4" w:rsidRPr="00342079">
        <w:t>,</w:t>
      </w:r>
      <w:r w:rsidRPr="00342079">
        <w:t xml:space="preserve"> and either condition 3a or 3b</w:t>
      </w:r>
      <w:r w:rsidR="007E5408" w:rsidRPr="00342079">
        <w:t xml:space="preserve"> from </w:t>
      </w:r>
      <w:r w:rsidR="00413F30">
        <w:fldChar w:fldCharType="begin"/>
      </w:r>
      <w:r w:rsidR="00413F30">
        <w:instrText xml:space="preserve"> REF _Ref197439488 </w:instrText>
      </w:r>
      <w:r w:rsidR="00413F30">
        <w:fldChar w:fldCharType="separate"/>
      </w:r>
      <w:r w:rsidR="00ED0799" w:rsidRPr="000121C7">
        <w:t xml:space="preserve">Table </w:t>
      </w:r>
      <w:r w:rsidR="00ED0799">
        <w:rPr>
          <w:noProof/>
        </w:rPr>
        <w:t>2</w:t>
      </w:r>
      <w:r w:rsidR="00413F30">
        <w:rPr>
          <w:noProof/>
        </w:rPr>
        <w:fldChar w:fldCharType="end"/>
      </w:r>
      <w:r w:rsidRPr="00342079">
        <w:t xml:space="preserve">. </w:t>
      </w:r>
      <w:r w:rsidR="000B249B" w:rsidRPr="00342079">
        <w:t xml:space="preserve"> For home energy ratings, the UI must meet condition</w:t>
      </w:r>
      <w:r w:rsidR="009874E2" w:rsidRPr="00342079">
        <w:t>s</w:t>
      </w:r>
      <w:r w:rsidR="000B249B" w:rsidRPr="00342079">
        <w:t xml:space="preserve"> 1 and 2 </w:t>
      </w:r>
      <w:r w:rsidR="0054415E" w:rsidRPr="00342079">
        <w:t>from</w:t>
      </w:r>
      <w:r w:rsidR="000B249B" w:rsidRPr="00342079">
        <w:t xml:space="preserve"> </w:t>
      </w:r>
      <w:r w:rsidR="00413F30">
        <w:fldChar w:fldCharType="begin"/>
      </w:r>
      <w:r w:rsidR="00413F30">
        <w:instrText xml:space="preserve"> REF _Ref197439491 </w:instrText>
      </w:r>
      <w:r w:rsidR="00413F30">
        <w:fldChar w:fldCharType="separate"/>
      </w:r>
      <w:r w:rsidR="00ED0799" w:rsidRPr="000121C7">
        <w:t xml:space="preserve">Table </w:t>
      </w:r>
      <w:r w:rsidR="00ED0799">
        <w:rPr>
          <w:noProof/>
        </w:rPr>
        <w:t>3</w:t>
      </w:r>
      <w:r w:rsidR="00413F30">
        <w:rPr>
          <w:noProof/>
        </w:rPr>
        <w:fldChar w:fldCharType="end"/>
      </w:r>
      <w:r w:rsidR="008B76D9">
        <w:t>.</w:t>
      </w:r>
      <w:r w:rsidR="000B249B" w:rsidRPr="00342079">
        <w:t xml:space="preserve"> </w:t>
      </w:r>
    </w:p>
    <w:p w14:paraId="07732A3E" w14:textId="2AA5CF53" w:rsidR="00A705F1" w:rsidRPr="00342079" w:rsidRDefault="00A705F1" w:rsidP="003C0857">
      <w:pPr>
        <w:pStyle w:val="NormalIndent1"/>
        <w:ind w:right="1163"/>
      </w:pPr>
      <w:r w:rsidRPr="00342079">
        <w:t>The UI must meet these accuracy requirement</w:t>
      </w:r>
      <w:r w:rsidR="00C9730E" w:rsidRPr="00342079">
        <w:t>s</w:t>
      </w:r>
      <w:r w:rsidRPr="00342079">
        <w:t xml:space="preserve"> for any simulations in all NatHERS climate zones.</w:t>
      </w:r>
      <w:r w:rsidR="00D734E1" w:rsidRPr="00342079">
        <w:t xml:space="preserve"> </w:t>
      </w:r>
      <w:r w:rsidR="00D734E1" w:rsidRPr="00342079">
        <w:rPr>
          <w:rFonts w:cs="Calibri"/>
        </w:rPr>
        <w:t>These tolerance levels represent initial parameters and will be reviewed and adjusted as the tool evolves and more data becomes available to support benchmark settings. Currently they are set at a point that will allow for some flexibility in UI optimisations.</w:t>
      </w:r>
    </w:p>
    <w:p w14:paraId="6828434B" w14:textId="667A6860" w:rsidR="00A705F1" w:rsidRPr="000121C7" w:rsidRDefault="00A705F1" w:rsidP="00A705F1">
      <w:pPr>
        <w:pStyle w:val="Caption"/>
      </w:pPr>
      <w:bookmarkStart w:id="724" w:name="_Ref197439488"/>
      <w:bookmarkStart w:id="725" w:name="_Toc202774126"/>
      <w:r w:rsidRPr="000121C7">
        <w:lastRenderedPageBreak/>
        <w:t xml:space="preserve">Table </w:t>
      </w:r>
      <w:r w:rsidRPr="000121C7">
        <w:fldChar w:fldCharType="begin"/>
      </w:r>
      <w:r w:rsidRPr="000121C7">
        <w:instrText xml:space="preserve"> SEQ Table \* ARABIC </w:instrText>
      </w:r>
      <w:r w:rsidRPr="000121C7">
        <w:fldChar w:fldCharType="separate"/>
      </w:r>
      <w:r w:rsidR="00ED0799">
        <w:t>2</w:t>
      </w:r>
      <w:r w:rsidRPr="000121C7">
        <w:fldChar w:fldCharType="end"/>
      </w:r>
      <w:bookmarkEnd w:id="724"/>
      <w:r w:rsidRPr="000121C7">
        <w:t xml:space="preserve">: Thermal shell accuracy requirements </w:t>
      </w:r>
      <w:r w:rsidR="00A407F4" w:rsidRPr="000121C7">
        <w:t>for optimisations</w:t>
      </w:r>
      <w:bookmarkEnd w:id="725"/>
    </w:p>
    <w:tbl>
      <w:tblPr>
        <w:tblW w:w="9230" w:type="dxa"/>
        <w:tblInd w:w="567" w:type="dxa"/>
        <w:tblLayout w:type="fixed"/>
        <w:tblCellMar>
          <w:top w:w="28" w:type="dxa"/>
          <w:left w:w="57" w:type="dxa"/>
          <w:bottom w:w="28" w:type="dxa"/>
          <w:right w:w="57" w:type="dxa"/>
        </w:tblCellMar>
        <w:tblLook w:val="04A0" w:firstRow="1" w:lastRow="0" w:firstColumn="1" w:lastColumn="0" w:noHBand="0" w:noVBand="1"/>
      </w:tblPr>
      <w:tblGrid>
        <w:gridCol w:w="709"/>
        <w:gridCol w:w="1276"/>
        <w:gridCol w:w="1559"/>
        <w:gridCol w:w="567"/>
        <w:gridCol w:w="5103"/>
        <w:gridCol w:w="16"/>
      </w:tblGrid>
      <w:tr w:rsidR="00A705F1" w:rsidRPr="00342079" w14:paraId="39791EC8" w14:textId="77777777" w:rsidTr="008B76D9">
        <w:trPr>
          <w:gridAfter w:val="1"/>
          <w:wAfter w:w="16" w:type="dxa"/>
          <w:trHeight w:val="244"/>
          <w:tblHeader/>
        </w:trPr>
        <w:tc>
          <w:tcPr>
            <w:tcW w:w="1985" w:type="dxa"/>
            <w:gridSpan w:val="2"/>
            <w:tcBorders>
              <w:top w:val="single" w:sz="6" w:space="0" w:color="D9D9D9" w:themeColor="background1" w:themeShade="D9"/>
              <w:bottom w:val="single" w:sz="4" w:space="0" w:color="D9D9D9" w:themeColor="background1" w:themeShade="D9"/>
            </w:tcBorders>
            <w:shd w:val="clear" w:color="auto" w:fill="D6E3BC" w:themeFill="accent3" w:themeFillTint="66"/>
            <w:vAlign w:val="center"/>
          </w:tcPr>
          <w:p w14:paraId="6BAA8BFB" w14:textId="77777777" w:rsidR="00A705F1" w:rsidRPr="008B76D9" w:rsidRDefault="00A705F1" w:rsidP="008B76D9">
            <w:pPr>
              <w:pStyle w:val="Tabletext"/>
              <w:jc w:val="center"/>
              <w:rPr>
                <w:b/>
                <w:bCs/>
              </w:rPr>
            </w:pPr>
            <w:r w:rsidRPr="008B76D9">
              <w:rPr>
                <w:b/>
                <w:bCs/>
              </w:rPr>
              <w:t>Condition</w:t>
            </w:r>
          </w:p>
        </w:tc>
        <w:tc>
          <w:tcPr>
            <w:tcW w:w="1559" w:type="dxa"/>
            <w:tcBorders>
              <w:top w:val="single" w:sz="6" w:space="0" w:color="D9D9D9" w:themeColor="background1" w:themeShade="D9"/>
              <w:bottom w:val="single" w:sz="4" w:space="0" w:color="D9D9D9" w:themeColor="background1" w:themeShade="D9"/>
            </w:tcBorders>
            <w:shd w:val="clear" w:color="auto" w:fill="D6E3BC" w:themeFill="accent3" w:themeFillTint="66"/>
            <w:tcMar>
              <w:left w:w="57" w:type="dxa"/>
              <w:right w:w="57" w:type="dxa"/>
            </w:tcMar>
            <w:vAlign w:val="center"/>
          </w:tcPr>
          <w:p w14:paraId="08C90011" w14:textId="77777777" w:rsidR="00A705F1" w:rsidRPr="008B76D9" w:rsidRDefault="00A705F1" w:rsidP="008B76D9">
            <w:pPr>
              <w:pStyle w:val="Tabletext"/>
              <w:jc w:val="center"/>
              <w:rPr>
                <w:b/>
                <w:bCs/>
              </w:rPr>
            </w:pPr>
            <w:r w:rsidRPr="008B76D9">
              <w:rPr>
                <w:b/>
                <w:bCs/>
              </w:rPr>
              <w:t>Parameter</w:t>
            </w:r>
          </w:p>
        </w:tc>
        <w:tc>
          <w:tcPr>
            <w:tcW w:w="567" w:type="dxa"/>
            <w:tcBorders>
              <w:top w:val="single" w:sz="6" w:space="0" w:color="D9D9D9" w:themeColor="background1" w:themeShade="D9"/>
              <w:bottom w:val="single" w:sz="4" w:space="0" w:color="D9D9D9" w:themeColor="background1" w:themeShade="D9"/>
            </w:tcBorders>
            <w:shd w:val="clear" w:color="auto" w:fill="D6E3BC" w:themeFill="accent3" w:themeFillTint="66"/>
            <w:vAlign w:val="center"/>
          </w:tcPr>
          <w:p w14:paraId="22144499" w14:textId="77777777" w:rsidR="00A705F1" w:rsidRPr="008B76D9" w:rsidRDefault="00A705F1" w:rsidP="008B76D9">
            <w:pPr>
              <w:pStyle w:val="Tabletext"/>
              <w:jc w:val="center"/>
              <w:rPr>
                <w:b/>
                <w:bCs/>
              </w:rPr>
            </w:pPr>
          </w:p>
        </w:tc>
        <w:tc>
          <w:tcPr>
            <w:tcW w:w="5103" w:type="dxa"/>
            <w:tcBorders>
              <w:top w:val="single" w:sz="6" w:space="0" w:color="D9D9D9" w:themeColor="background1" w:themeShade="D9"/>
              <w:bottom w:val="single" w:sz="4" w:space="0" w:color="D9D9D9" w:themeColor="background1" w:themeShade="D9"/>
            </w:tcBorders>
            <w:shd w:val="clear" w:color="auto" w:fill="D6E3BC" w:themeFill="accent3" w:themeFillTint="66"/>
            <w:tcMar>
              <w:left w:w="57" w:type="dxa"/>
              <w:right w:w="57" w:type="dxa"/>
            </w:tcMar>
            <w:vAlign w:val="center"/>
          </w:tcPr>
          <w:p w14:paraId="7E9872CD" w14:textId="77777777" w:rsidR="00A705F1" w:rsidRPr="008B76D9" w:rsidDel="004D1477" w:rsidRDefault="00A705F1" w:rsidP="008B76D9">
            <w:pPr>
              <w:pStyle w:val="Tabletext"/>
              <w:jc w:val="center"/>
              <w:rPr>
                <w:b/>
                <w:bCs/>
              </w:rPr>
            </w:pPr>
            <w:r w:rsidRPr="008B76D9">
              <w:rPr>
                <w:b/>
                <w:bCs/>
              </w:rPr>
              <w:t>Specification</w:t>
            </w:r>
          </w:p>
        </w:tc>
      </w:tr>
      <w:tr w:rsidR="00A705F1" w:rsidRPr="00342079" w14:paraId="637CD66B" w14:textId="77777777" w:rsidTr="004D46AF">
        <w:trPr>
          <w:gridAfter w:val="1"/>
          <w:wAfter w:w="16" w:type="dxa"/>
        </w:trPr>
        <w:tc>
          <w:tcPr>
            <w:tcW w:w="709" w:type="dxa"/>
            <w:tcBorders>
              <w:top w:val="single" w:sz="4" w:space="0" w:color="D9D9D9" w:themeColor="background1" w:themeShade="D9"/>
            </w:tcBorders>
          </w:tcPr>
          <w:p w14:paraId="769E9F51" w14:textId="77777777" w:rsidR="00A705F1" w:rsidRPr="00342079" w:rsidRDefault="00A705F1" w:rsidP="004D46AF">
            <w:pPr>
              <w:pStyle w:val="Tabletext"/>
            </w:pPr>
            <w:r w:rsidRPr="00342079">
              <w:tab/>
            </w:r>
          </w:p>
        </w:tc>
        <w:tc>
          <w:tcPr>
            <w:tcW w:w="1276" w:type="dxa"/>
            <w:tcBorders>
              <w:top w:val="single" w:sz="4" w:space="0" w:color="D9D9D9" w:themeColor="background1" w:themeShade="D9"/>
              <w:bottom w:val="single" w:sz="4" w:space="0" w:color="D9D9D9" w:themeColor="background1" w:themeShade="D9"/>
            </w:tcBorders>
          </w:tcPr>
          <w:p w14:paraId="3E52DD43" w14:textId="77777777" w:rsidR="00A705F1" w:rsidRPr="00342079" w:rsidRDefault="00A705F1" w:rsidP="004D46AF">
            <w:pPr>
              <w:pStyle w:val="Tabletext"/>
            </w:pPr>
            <w:r w:rsidRPr="00342079">
              <w:t>Condition 1</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0BFF307B" w14:textId="77777777" w:rsidR="00A705F1" w:rsidRPr="00342079" w:rsidRDefault="00A705F1" w:rsidP="004D46AF">
            <w:pPr>
              <w:pStyle w:val="Tabletext"/>
            </w:pPr>
            <w:r w:rsidRPr="00342079">
              <w:t>≤ ±3 %</w:t>
            </w:r>
          </w:p>
        </w:tc>
        <w:tc>
          <w:tcPr>
            <w:tcW w:w="567" w:type="dxa"/>
            <w:tcBorders>
              <w:top w:val="single" w:sz="4" w:space="0" w:color="D9D9D9" w:themeColor="background1" w:themeShade="D9"/>
              <w:bottom w:val="single" w:sz="4" w:space="0" w:color="D9D9D9" w:themeColor="background1" w:themeShade="D9"/>
            </w:tcBorders>
          </w:tcPr>
          <w:p w14:paraId="57F389B1"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34F62F2E" w14:textId="77777777" w:rsidR="00A705F1" w:rsidRPr="00342079" w:rsidRDefault="00A705F1" w:rsidP="004D46AF">
            <w:pPr>
              <w:pStyle w:val="Tabletext"/>
            </w:pPr>
            <w:r w:rsidRPr="00342079">
              <w:t>Conditioned floor area tolerance.</w:t>
            </w:r>
            <w:r w:rsidRPr="00342079">
              <w:br/>
              <w:t xml:space="preserve">(The reported floor area is measured up to the inside edge of the dimensioned wall). </w:t>
            </w:r>
          </w:p>
        </w:tc>
      </w:tr>
      <w:tr w:rsidR="00A705F1" w:rsidRPr="00342079" w14:paraId="5723654E" w14:textId="77777777" w:rsidTr="004D46AF">
        <w:trPr>
          <w:gridAfter w:val="1"/>
          <w:wAfter w:w="16" w:type="dxa"/>
        </w:trPr>
        <w:tc>
          <w:tcPr>
            <w:tcW w:w="709" w:type="dxa"/>
          </w:tcPr>
          <w:p w14:paraId="473AB77D" w14:textId="77777777" w:rsidR="00A705F1" w:rsidRPr="00342079" w:rsidRDefault="00A705F1" w:rsidP="004D46AF">
            <w:pPr>
              <w:pStyle w:val="Tabletext"/>
            </w:pPr>
            <w:r w:rsidRPr="00342079">
              <w:t>AND</w:t>
            </w:r>
            <w:r w:rsidRPr="00342079">
              <w:tab/>
            </w:r>
          </w:p>
        </w:tc>
        <w:tc>
          <w:tcPr>
            <w:tcW w:w="1276" w:type="dxa"/>
            <w:tcBorders>
              <w:top w:val="single" w:sz="4" w:space="0" w:color="D9D9D9" w:themeColor="background1" w:themeShade="D9"/>
              <w:bottom w:val="single" w:sz="18" w:space="0" w:color="BFBFBF" w:themeColor="background1" w:themeShade="BF"/>
            </w:tcBorders>
          </w:tcPr>
          <w:p w14:paraId="329E107A" w14:textId="6B6E7F70" w:rsidR="00A705F1" w:rsidRPr="00342079" w:rsidRDefault="00A705F1" w:rsidP="004D46AF">
            <w:pPr>
              <w:pStyle w:val="Tabletext"/>
            </w:pPr>
            <w:r w:rsidRPr="00342079">
              <w:t>Condition 2</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74EAD888" w14:textId="77777777" w:rsidR="00A705F1" w:rsidRPr="00342079" w:rsidRDefault="00A705F1" w:rsidP="004D46AF">
            <w:pPr>
              <w:pStyle w:val="Tabletext"/>
            </w:pPr>
            <w:r w:rsidRPr="00342079">
              <w:t>100%</w:t>
            </w:r>
          </w:p>
        </w:tc>
        <w:tc>
          <w:tcPr>
            <w:tcW w:w="567" w:type="dxa"/>
            <w:tcBorders>
              <w:top w:val="single" w:sz="4" w:space="0" w:color="D9D9D9" w:themeColor="background1" w:themeShade="D9"/>
              <w:bottom w:val="single" w:sz="4" w:space="0" w:color="D9D9D9" w:themeColor="background1" w:themeShade="D9"/>
            </w:tcBorders>
          </w:tcPr>
          <w:p w14:paraId="7081CCC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3E9A7D75" w14:textId="77777777" w:rsidR="00A705F1" w:rsidRPr="00342079" w:rsidRDefault="00A705F1" w:rsidP="004D46AF">
            <w:pPr>
              <w:pStyle w:val="Tabletext"/>
            </w:pPr>
            <w:r w:rsidRPr="00342079">
              <w:t>Heating load difference:</w:t>
            </w:r>
          </w:p>
          <w:p w14:paraId="47CBD921" w14:textId="77C8887C" w:rsidR="00A705F1" w:rsidRPr="00342079" w:rsidRDefault="00A705F1" w:rsidP="004D46AF">
            <w:pPr>
              <w:pStyle w:val="Tabletext"/>
            </w:pPr>
            <w:r w:rsidRPr="00342079">
              <w:t>≤ ±1</w:t>
            </w:r>
            <w:r w:rsidR="00C774C2" w:rsidRPr="00342079">
              <w:t>0</w:t>
            </w:r>
            <w:r w:rsidRPr="00342079">
              <w:t xml:space="preserve"> %     or     ≤ ±1</w:t>
            </w:r>
            <w:r w:rsidR="00C774C2" w:rsidRPr="00342079">
              <w:t>0</w:t>
            </w:r>
            <w:r w:rsidRPr="00342079">
              <w:t xml:space="preserve"> MJ/m</w:t>
            </w:r>
            <w:r w:rsidRPr="00342079">
              <w:rPr>
                <w:vertAlign w:val="superscript"/>
              </w:rPr>
              <w:t>2</w:t>
            </w:r>
            <w:r w:rsidRPr="00342079">
              <w:t xml:space="preserve"> p.a.</w:t>
            </w:r>
          </w:p>
          <w:p w14:paraId="7255A8D8" w14:textId="77777777" w:rsidR="00A705F1" w:rsidRPr="00342079" w:rsidRDefault="00A705F1" w:rsidP="004D46AF">
            <w:pPr>
              <w:pStyle w:val="Tabletext"/>
            </w:pPr>
            <w:r w:rsidRPr="00342079">
              <w:t xml:space="preserve">AND </w:t>
            </w:r>
          </w:p>
          <w:p w14:paraId="5B3B48D9" w14:textId="77777777" w:rsidR="00A705F1" w:rsidRPr="00342079" w:rsidRDefault="00A705F1" w:rsidP="004D46AF">
            <w:pPr>
              <w:pStyle w:val="Tabletext"/>
            </w:pPr>
            <w:r w:rsidRPr="00342079">
              <w:t>Cooling load difference:</w:t>
            </w:r>
          </w:p>
          <w:p w14:paraId="0C6699B5" w14:textId="707B8EB9" w:rsidR="00A705F1" w:rsidRPr="00342079" w:rsidRDefault="00A705F1" w:rsidP="004D46AF">
            <w:pPr>
              <w:pStyle w:val="Tabletext"/>
            </w:pPr>
            <w:r w:rsidRPr="00342079">
              <w:t>≤ ±1</w:t>
            </w:r>
            <w:r w:rsidR="00C774C2" w:rsidRPr="00342079">
              <w:t>0</w:t>
            </w:r>
            <w:r w:rsidRPr="00342079">
              <w:t xml:space="preserve"> %     or     ≤ ±1</w:t>
            </w:r>
            <w:r w:rsidR="00C774C2" w:rsidRPr="00342079">
              <w:t>0</w:t>
            </w:r>
            <w:r w:rsidRPr="00342079">
              <w:t xml:space="preserve"> MJ/m</w:t>
            </w:r>
            <w:r w:rsidRPr="00342079">
              <w:rPr>
                <w:vertAlign w:val="superscript"/>
              </w:rPr>
              <w:t>2</w:t>
            </w:r>
            <w:r w:rsidRPr="00342079">
              <w:t xml:space="preserve"> p.a.</w:t>
            </w:r>
          </w:p>
        </w:tc>
      </w:tr>
      <w:tr w:rsidR="00A705F1" w:rsidRPr="00342079" w14:paraId="1FF0B913" w14:textId="77777777" w:rsidTr="004D46AF">
        <w:trPr>
          <w:gridAfter w:val="1"/>
          <w:wAfter w:w="16" w:type="dxa"/>
        </w:trPr>
        <w:tc>
          <w:tcPr>
            <w:tcW w:w="709" w:type="dxa"/>
            <w:tcBorders>
              <w:right w:val="single" w:sz="18" w:space="0" w:color="BFBFBF" w:themeColor="background1" w:themeShade="BF"/>
            </w:tcBorders>
          </w:tcPr>
          <w:p w14:paraId="03F25627" w14:textId="77777777" w:rsidR="00A705F1" w:rsidRPr="00342079" w:rsidRDefault="00A705F1" w:rsidP="004D46AF">
            <w:pPr>
              <w:pStyle w:val="Tabletext"/>
            </w:pPr>
            <w:r w:rsidRPr="00342079">
              <w:t>AND</w:t>
            </w:r>
            <w:r w:rsidRPr="00342079">
              <w:tab/>
            </w:r>
          </w:p>
        </w:tc>
        <w:tc>
          <w:tcPr>
            <w:tcW w:w="1276" w:type="dxa"/>
            <w:tcBorders>
              <w:top w:val="single" w:sz="18" w:space="0" w:color="BFBFBF" w:themeColor="background1" w:themeShade="BF"/>
              <w:left w:val="single" w:sz="18" w:space="0" w:color="BFBFBF" w:themeColor="background1" w:themeShade="BF"/>
            </w:tcBorders>
          </w:tcPr>
          <w:p w14:paraId="02DFD077" w14:textId="77777777" w:rsidR="00A705F1" w:rsidRPr="00342079" w:rsidRDefault="00A705F1" w:rsidP="004D46AF">
            <w:pPr>
              <w:pStyle w:val="Tabletext"/>
            </w:pPr>
            <w:r w:rsidRPr="00342079">
              <w:t>Condition 3a</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5F4D24D8" w14:textId="335DA805" w:rsidR="00A705F1" w:rsidRPr="00342079" w:rsidRDefault="00A705F1" w:rsidP="004D46AF">
            <w:pPr>
              <w:pStyle w:val="Tabletext"/>
            </w:pPr>
            <w:r w:rsidRPr="00342079">
              <w:t>9</w:t>
            </w:r>
            <w:r w:rsidR="00C774C2" w:rsidRPr="00342079">
              <w:t>5</w:t>
            </w:r>
            <w:r w:rsidRPr="00342079">
              <w:t>%</w:t>
            </w:r>
          </w:p>
        </w:tc>
        <w:tc>
          <w:tcPr>
            <w:tcW w:w="567" w:type="dxa"/>
            <w:tcBorders>
              <w:top w:val="single" w:sz="4" w:space="0" w:color="D9D9D9" w:themeColor="background1" w:themeShade="D9"/>
              <w:bottom w:val="single" w:sz="4" w:space="0" w:color="D9D9D9" w:themeColor="background1" w:themeShade="D9"/>
            </w:tcBorders>
          </w:tcPr>
          <w:p w14:paraId="2D8B547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5534AD47" w14:textId="77777777" w:rsidR="00A705F1" w:rsidRPr="00342079" w:rsidRDefault="00A705F1" w:rsidP="004D46AF">
            <w:pPr>
              <w:pStyle w:val="Tabletext"/>
            </w:pPr>
            <w:r w:rsidRPr="00342079">
              <w:t>Heating load difference:</w:t>
            </w:r>
          </w:p>
          <w:p w14:paraId="60E85847" w14:textId="77777777" w:rsidR="00A705F1" w:rsidRPr="00342079" w:rsidRDefault="00A705F1" w:rsidP="004D46AF">
            <w:pPr>
              <w:pStyle w:val="Tabletext"/>
            </w:pPr>
            <w:r w:rsidRPr="00342079">
              <w:t>≤ ±5 %     or     ≤ ±5 MJ/m</w:t>
            </w:r>
            <w:r w:rsidRPr="00342079">
              <w:rPr>
                <w:vertAlign w:val="superscript"/>
              </w:rPr>
              <w:t>2</w:t>
            </w:r>
            <w:r w:rsidRPr="00342079">
              <w:t xml:space="preserve"> p.a.</w:t>
            </w:r>
          </w:p>
          <w:p w14:paraId="4C8F93AE" w14:textId="77777777" w:rsidR="00A705F1" w:rsidRPr="00342079" w:rsidRDefault="00A705F1" w:rsidP="004D46AF">
            <w:pPr>
              <w:pStyle w:val="Tabletext"/>
            </w:pPr>
            <w:r w:rsidRPr="00342079">
              <w:t>AND</w:t>
            </w:r>
          </w:p>
          <w:p w14:paraId="3B2145AA" w14:textId="77777777" w:rsidR="00A705F1" w:rsidRPr="00342079" w:rsidRDefault="00A705F1" w:rsidP="004D46AF">
            <w:pPr>
              <w:pStyle w:val="Tabletext"/>
            </w:pPr>
            <w:r w:rsidRPr="00342079">
              <w:t>Cooling load difference:</w:t>
            </w:r>
          </w:p>
          <w:p w14:paraId="067A613B" w14:textId="77777777" w:rsidR="00A705F1" w:rsidRPr="00342079" w:rsidRDefault="00A705F1" w:rsidP="004D46AF">
            <w:pPr>
              <w:pStyle w:val="Tabletext"/>
            </w:pPr>
            <w:r w:rsidRPr="00342079">
              <w:t>≤ ±5 %     or      ≤ ±5 MJ/m</w:t>
            </w:r>
            <w:r w:rsidRPr="00342079">
              <w:rPr>
                <w:vertAlign w:val="superscript"/>
              </w:rPr>
              <w:t>2</w:t>
            </w:r>
            <w:r w:rsidRPr="00342079">
              <w:t xml:space="preserve"> p.a.</w:t>
            </w:r>
          </w:p>
        </w:tc>
      </w:tr>
      <w:tr w:rsidR="00A705F1" w:rsidRPr="00342079" w14:paraId="36142314" w14:textId="77777777" w:rsidTr="004D46AF">
        <w:tc>
          <w:tcPr>
            <w:tcW w:w="709" w:type="dxa"/>
            <w:tcBorders>
              <w:right w:val="single" w:sz="18" w:space="0" w:color="BFBFBF" w:themeColor="background1" w:themeShade="BF"/>
            </w:tcBorders>
          </w:tcPr>
          <w:p w14:paraId="70F8E0EC" w14:textId="77777777" w:rsidR="00A705F1" w:rsidRPr="00342079" w:rsidRDefault="00A705F1" w:rsidP="004D46AF">
            <w:pPr>
              <w:pStyle w:val="Tabletext"/>
            </w:pPr>
            <w:r w:rsidRPr="00342079">
              <w:tab/>
            </w:r>
          </w:p>
        </w:tc>
        <w:tc>
          <w:tcPr>
            <w:tcW w:w="8521" w:type="dxa"/>
            <w:gridSpan w:val="5"/>
            <w:tcBorders>
              <w:left w:val="single" w:sz="18" w:space="0" w:color="BFBFBF" w:themeColor="background1" w:themeShade="BF"/>
            </w:tcBorders>
          </w:tcPr>
          <w:p w14:paraId="16D9A177" w14:textId="77777777" w:rsidR="00A705F1" w:rsidRPr="00342079" w:rsidRDefault="00A705F1" w:rsidP="004D46AF">
            <w:pPr>
              <w:pStyle w:val="Tabletext"/>
            </w:pPr>
            <w:r w:rsidRPr="00342079">
              <w:t>OR</w:t>
            </w:r>
          </w:p>
        </w:tc>
      </w:tr>
      <w:tr w:rsidR="00A705F1" w:rsidRPr="00342079" w14:paraId="6339E377" w14:textId="77777777" w:rsidTr="004D46AF">
        <w:trPr>
          <w:gridAfter w:val="1"/>
          <w:wAfter w:w="16" w:type="dxa"/>
        </w:trPr>
        <w:tc>
          <w:tcPr>
            <w:tcW w:w="709" w:type="dxa"/>
            <w:tcBorders>
              <w:right w:val="single" w:sz="18" w:space="0" w:color="BFBFBF" w:themeColor="background1" w:themeShade="BF"/>
            </w:tcBorders>
          </w:tcPr>
          <w:p w14:paraId="3D928FBB" w14:textId="77777777" w:rsidR="00A705F1" w:rsidRPr="00342079" w:rsidRDefault="00A705F1" w:rsidP="004D46AF">
            <w:pPr>
              <w:pStyle w:val="Tabletext"/>
            </w:pPr>
            <w:r w:rsidRPr="00342079">
              <w:tab/>
            </w:r>
          </w:p>
        </w:tc>
        <w:tc>
          <w:tcPr>
            <w:tcW w:w="1276" w:type="dxa"/>
            <w:tcBorders>
              <w:left w:val="single" w:sz="18" w:space="0" w:color="BFBFBF" w:themeColor="background1" w:themeShade="BF"/>
              <w:bottom w:val="single" w:sz="18" w:space="0" w:color="BFBFBF" w:themeColor="background1" w:themeShade="BF"/>
            </w:tcBorders>
          </w:tcPr>
          <w:p w14:paraId="3AA0CE21" w14:textId="77777777" w:rsidR="00A705F1" w:rsidRPr="00342079" w:rsidRDefault="00A705F1" w:rsidP="004D46AF">
            <w:pPr>
              <w:pStyle w:val="Tabletext"/>
            </w:pPr>
            <w:r w:rsidRPr="00342079">
              <w:t>Condition 3b</w:t>
            </w:r>
          </w:p>
        </w:tc>
        <w:tc>
          <w:tcPr>
            <w:tcW w:w="1559" w:type="dxa"/>
            <w:tcBorders>
              <w:bottom w:val="single" w:sz="4" w:space="0" w:color="D9D9D9" w:themeColor="background1" w:themeShade="D9"/>
            </w:tcBorders>
            <w:tcMar>
              <w:left w:w="57" w:type="dxa"/>
              <w:right w:w="57" w:type="dxa"/>
            </w:tcMar>
          </w:tcPr>
          <w:p w14:paraId="46108F9F" w14:textId="09ABBFEE" w:rsidR="00A705F1" w:rsidRPr="00342079" w:rsidRDefault="00A705F1" w:rsidP="004D46AF">
            <w:pPr>
              <w:pStyle w:val="Tabletext"/>
            </w:pPr>
            <w:r w:rsidRPr="00342079">
              <w:t xml:space="preserve">≥ </w:t>
            </w:r>
            <w:r w:rsidR="00F067EF" w:rsidRPr="00342079">
              <w:t>95</w:t>
            </w:r>
            <w:r w:rsidRPr="00342079">
              <w:t>%</w:t>
            </w:r>
          </w:p>
        </w:tc>
        <w:tc>
          <w:tcPr>
            <w:tcW w:w="567" w:type="dxa"/>
            <w:tcBorders>
              <w:bottom w:val="single" w:sz="4" w:space="0" w:color="D9D9D9" w:themeColor="background1" w:themeShade="D9"/>
            </w:tcBorders>
          </w:tcPr>
          <w:p w14:paraId="0462931E" w14:textId="77777777" w:rsidR="00A705F1" w:rsidRPr="00342079" w:rsidRDefault="00A705F1" w:rsidP="004D46AF">
            <w:pPr>
              <w:pStyle w:val="Tabletext"/>
            </w:pPr>
          </w:p>
        </w:tc>
        <w:tc>
          <w:tcPr>
            <w:tcW w:w="5103" w:type="dxa"/>
            <w:tcBorders>
              <w:bottom w:val="single" w:sz="4" w:space="0" w:color="D9D9D9" w:themeColor="background1" w:themeShade="D9"/>
            </w:tcBorders>
            <w:tcMar>
              <w:left w:w="57" w:type="dxa"/>
              <w:right w:w="57" w:type="dxa"/>
            </w:tcMar>
          </w:tcPr>
          <w:p w14:paraId="54B29CE5" w14:textId="77777777" w:rsidR="00A705F1" w:rsidRPr="00342079" w:rsidRDefault="00A705F1" w:rsidP="004D46AF">
            <w:pPr>
              <w:pStyle w:val="Tabletext"/>
            </w:pPr>
            <w:r w:rsidRPr="00342079">
              <w:t>≤ ±0.2 stars</w:t>
            </w:r>
          </w:p>
        </w:tc>
      </w:tr>
      <w:tr w:rsidR="00A705F1" w:rsidRPr="00342079" w14:paraId="41CC21AB" w14:textId="77777777" w:rsidTr="004D46AF">
        <w:trPr>
          <w:gridAfter w:val="1"/>
          <w:wAfter w:w="16" w:type="dxa"/>
        </w:trPr>
        <w:tc>
          <w:tcPr>
            <w:tcW w:w="709" w:type="dxa"/>
            <w:tcBorders>
              <w:bottom w:val="single" w:sz="4" w:space="0" w:color="D9D9D9" w:themeColor="background1" w:themeShade="D9"/>
            </w:tcBorders>
          </w:tcPr>
          <w:p w14:paraId="3ED84A1C" w14:textId="77777777" w:rsidR="00A705F1" w:rsidRPr="00342079" w:rsidRDefault="00A705F1" w:rsidP="004D46AF">
            <w:pPr>
              <w:pStyle w:val="Tabletext"/>
            </w:pPr>
            <w:r w:rsidRPr="00342079">
              <w:t>AND</w:t>
            </w:r>
            <w:r w:rsidRPr="00342079">
              <w:tab/>
            </w:r>
          </w:p>
        </w:tc>
        <w:tc>
          <w:tcPr>
            <w:tcW w:w="1276" w:type="dxa"/>
            <w:tcBorders>
              <w:top w:val="single" w:sz="18" w:space="0" w:color="BFBFBF" w:themeColor="background1" w:themeShade="BF"/>
              <w:bottom w:val="single" w:sz="4" w:space="0" w:color="D9D9D9" w:themeColor="background1" w:themeShade="D9"/>
            </w:tcBorders>
          </w:tcPr>
          <w:p w14:paraId="0A9FF402" w14:textId="77777777" w:rsidR="00A705F1" w:rsidRPr="00342079" w:rsidRDefault="00A705F1" w:rsidP="004D46AF">
            <w:pPr>
              <w:pStyle w:val="Tabletext"/>
            </w:pPr>
            <w:r w:rsidRPr="00342079">
              <w:t>Condition 4</w:t>
            </w:r>
          </w:p>
        </w:tc>
        <w:tc>
          <w:tcPr>
            <w:tcW w:w="1559" w:type="dxa"/>
            <w:tcBorders>
              <w:top w:val="single" w:sz="4" w:space="0" w:color="D9D9D9" w:themeColor="background1" w:themeShade="D9"/>
              <w:bottom w:val="single" w:sz="4" w:space="0" w:color="D9D9D9" w:themeColor="background1" w:themeShade="D9"/>
            </w:tcBorders>
            <w:tcMar>
              <w:left w:w="57" w:type="dxa"/>
              <w:right w:w="57" w:type="dxa"/>
            </w:tcMar>
          </w:tcPr>
          <w:p w14:paraId="3560B06B" w14:textId="77777777" w:rsidR="00A705F1" w:rsidRPr="00342079" w:rsidRDefault="00A705F1" w:rsidP="004D46AF">
            <w:pPr>
              <w:pStyle w:val="Tabletext"/>
            </w:pPr>
            <w:r w:rsidRPr="00342079">
              <w:t>≤ 75%</w:t>
            </w:r>
          </w:p>
        </w:tc>
        <w:tc>
          <w:tcPr>
            <w:tcW w:w="567" w:type="dxa"/>
            <w:tcBorders>
              <w:top w:val="single" w:sz="4" w:space="0" w:color="D9D9D9" w:themeColor="background1" w:themeShade="D9"/>
              <w:bottom w:val="single" w:sz="4" w:space="0" w:color="D9D9D9" w:themeColor="background1" w:themeShade="D9"/>
            </w:tcBorders>
          </w:tcPr>
          <w:p w14:paraId="595CBB7B" w14:textId="77777777" w:rsidR="00A705F1" w:rsidRPr="00342079" w:rsidRDefault="00A705F1" w:rsidP="004D46AF">
            <w:pPr>
              <w:pStyle w:val="Tabletext"/>
            </w:pPr>
          </w:p>
        </w:tc>
        <w:tc>
          <w:tcPr>
            <w:tcW w:w="5103" w:type="dxa"/>
            <w:tcBorders>
              <w:top w:val="single" w:sz="4" w:space="0" w:color="D9D9D9" w:themeColor="background1" w:themeShade="D9"/>
              <w:bottom w:val="single" w:sz="4" w:space="0" w:color="D9D9D9" w:themeColor="background1" w:themeShade="D9"/>
            </w:tcBorders>
            <w:tcMar>
              <w:left w:w="57" w:type="dxa"/>
              <w:right w:w="57" w:type="dxa"/>
            </w:tcMar>
          </w:tcPr>
          <w:p w14:paraId="559149E1" w14:textId="6EDB6E58" w:rsidR="00A705F1" w:rsidRPr="00342079" w:rsidRDefault="00A705F1" w:rsidP="004D46AF">
            <w:pPr>
              <w:pStyle w:val="Tabletext"/>
            </w:pPr>
            <w:r w:rsidRPr="00342079">
              <w:t xml:space="preserve">Limited simulation bias - less than 75% of star ratings shall be greater than the </w:t>
            </w:r>
            <w:r w:rsidR="005103D8" w:rsidRPr="00342079">
              <w:t xml:space="preserve">AE (existing homes) </w:t>
            </w:r>
            <w:r w:rsidRPr="00342079">
              <w:t>results</w:t>
            </w:r>
          </w:p>
        </w:tc>
      </w:tr>
    </w:tbl>
    <w:p w14:paraId="4F346A4C" w14:textId="6865A335" w:rsidR="00A705F1" w:rsidRPr="00342079" w:rsidRDefault="00A705F1" w:rsidP="00A705F1">
      <w:pPr>
        <w:pStyle w:val="SAPIndent1"/>
        <w:keepNext/>
        <w:keepLines/>
      </w:pPr>
    </w:p>
    <w:p w14:paraId="28DEC2E6" w14:textId="2928EE65" w:rsidR="00A705F1" w:rsidRPr="000121C7" w:rsidRDefault="00A705F1" w:rsidP="00A705F1">
      <w:pPr>
        <w:pStyle w:val="Caption"/>
      </w:pPr>
      <w:bookmarkStart w:id="726" w:name="_Ref197439491"/>
      <w:bookmarkStart w:id="727" w:name="_Toc202774127"/>
      <w:r w:rsidRPr="000121C7">
        <w:t xml:space="preserve">Table </w:t>
      </w:r>
      <w:r w:rsidRPr="000121C7">
        <w:fldChar w:fldCharType="begin"/>
      </w:r>
      <w:r w:rsidRPr="000121C7">
        <w:instrText xml:space="preserve"> SEQ Table \* ARABIC </w:instrText>
      </w:r>
      <w:r w:rsidRPr="000121C7">
        <w:fldChar w:fldCharType="separate"/>
      </w:r>
      <w:r w:rsidR="00ED0799">
        <w:t>3</w:t>
      </w:r>
      <w:r w:rsidRPr="000121C7">
        <w:fldChar w:fldCharType="end"/>
      </w:r>
      <w:bookmarkEnd w:id="726"/>
      <w:r w:rsidRPr="000121C7">
        <w:t xml:space="preserve">: Home energy rating accuracy requirements </w:t>
      </w:r>
      <w:r w:rsidR="00A407F4" w:rsidRPr="000121C7">
        <w:t>for optimisations</w:t>
      </w:r>
      <w:bookmarkEnd w:id="727"/>
    </w:p>
    <w:tbl>
      <w:tblPr>
        <w:tblW w:w="708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140"/>
        <w:gridCol w:w="2533"/>
        <w:gridCol w:w="2410"/>
      </w:tblGrid>
      <w:tr w:rsidR="00A705F1" w:rsidRPr="00342079" w14:paraId="6F983A2C" w14:textId="77777777" w:rsidTr="00F61906">
        <w:trPr>
          <w:trHeight w:val="290"/>
          <w:tblHeader/>
          <w:jc w:val="center"/>
        </w:trPr>
        <w:tc>
          <w:tcPr>
            <w:tcW w:w="2140" w:type="dxa"/>
            <w:vMerge w:val="restart"/>
            <w:shd w:val="clear" w:color="auto" w:fill="EAF1DD" w:themeFill="accent3" w:themeFillTint="33"/>
            <w:noWrap/>
            <w:vAlign w:val="center"/>
          </w:tcPr>
          <w:p w14:paraId="04E7AA81" w14:textId="77777777" w:rsidR="00A705F1" w:rsidRPr="008B76D9" w:rsidRDefault="00A705F1" w:rsidP="008B76D9">
            <w:pPr>
              <w:pStyle w:val="Tabletext"/>
              <w:jc w:val="center"/>
              <w:rPr>
                <w:b/>
                <w:bCs/>
              </w:rPr>
            </w:pPr>
            <w:r w:rsidRPr="008B76D9">
              <w:rPr>
                <w:b/>
                <w:bCs/>
              </w:rPr>
              <w:t>Appliance or system module</w:t>
            </w:r>
            <w:r w:rsidRPr="008B76D9">
              <w:rPr>
                <w:rStyle w:val="FootnoteReference"/>
                <w:b/>
                <w:bCs/>
              </w:rPr>
              <w:footnoteReference w:id="6"/>
            </w:r>
          </w:p>
        </w:tc>
        <w:tc>
          <w:tcPr>
            <w:tcW w:w="4943" w:type="dxa"/>
            <w:gridSpan w:val="2"/>
            <w:shd w:val="clear" w:color="auto" w:fill="EAF1DD" w:themeFill="accent3" w:themeFillTint="33"/>
            <w:noWrap/>
            <w:vAlign w:val="center"/>
          </w:tcPr>
          <w:p w14:paraId="4684CC23" w14:textId="77777777" w:rsidR="00A705F1" w:rsidRPr="008B76D9" w:rsidRDefault="00A705F1" w:rsidP="008B76D9">
            <w:pPr>
              <w:pStyle w:val="Tabletext"/>
              <w:jc w:val="center"/>
              <w:rPr>
                <w:b/>
                <w:bCs/>
              </w:rPr>
            </w:pPr>
            <w:r w:rsidRPr="008B76D9">
              <w:rPr>
                <w:b/>
                <w:bCs/>
              </w:rPr>
              <w:t>Maximum tolerance</w:t>
            </w:r>
          </w:p>
        </w:tc>
      </w:tr>
      <w:tr w:rsidR="00A705F1" w:rsidRPr="00342079" w14:paraId="47DEAD11" w14:textId="77777777" w:rsidTr="00F61906">
        <w:trPr>
          <w:trHeight w:val="290"/>
          <w:tblHeader/>
          <w:jc w:val="center"/>
        </w:trPr>
        <w:tc>
          <w:tcPr>
            <w:tcW w:w="2140" w:type="dxa"/>
            <w:vMerge/>
            <w:noWrap/>
            <w:vAlign w:val="center"/>
            <w:hideMark/>
          </w:tcPr>
          <w:p w14:paraId="3DFC938F" w14:textId="77777777" w:rsidR="00A705F1" w:rsidRPr="008B76D9" w:rsidRDefault="00A705F1" w:rsidP="008B76D9">
            <w:pPr>
              <w:pStyle w:val="Tabletext"/>
              <w:jc w:val="center"/>
              <w:rPr>
                <w:b/>
                <w:bCs/>
              </w:rPr>
            </w:pPr>
          </w:p>
        </w:tc>
        <w:tc>
          <w:tcPr>
            <w:tcW w:w="2533" w:type="dxa"/>
            <w:shd w:val="clear" w:color="auto" w:fill="EAF1DD" w:themeFill="accent3" w:themeFillTint="33"/>
            <w:noWrap/>
            <w:vAlign w:val="center"/>
            <w:hideMark/>
          </w:tcPr>
          <w:p w14:paraId="1DB5AC3E" w14:textId="77777777" w:rsidR="00A705F1" w:rsidRPr="008B76D9" w:rsidRDefault="00A705F1" w:rsidP="008B76D9">
            <w:pPr>
              <w:pStyle w:val="Tabletext"/>
              <w:jc w:val="center"/>
              <w:rPr>
                <w:b/>
                <w:bCs/>
              </w:rPr>
            </w:pPr>
            <w:r w:rsidRPr="008B76D9">
              <w:rPr>
                <w:b/>
                <w:bCs/>
              </w:rPr>
              <w:t>Condition 1</w:t>
            </w:r>
          </w:p>
          <w:p w14:paraId="5D9D9173" w14:textId="77777777" w:rsidR="00A705F1" w:rsidRPr="008B76D9" w:rsidRDefault="00A705F1" w:rsidP="008B76D9">
            <w:pPr>
              <w:pStyle w:val="Tabletext"/>
              <w:jc w:val="center"/>
              <w:rPr>
                <w:b/>
                <w:bCs/>
              </w:rPr>
            </w:pPr>
            <w:r w:rsidRPr="008B76D9">
              <w:rPr>
                <w:b/>
                <w:bCs/>
              </w:rPr>
              <w:t>100% of all simulations</w:t>
            </w:r>
          </w:p>
        </w:tc>
        <w:tc>
          <w:tcPr>
            <w:tcW w:w="2410" w:type="dxa"/>
            <w:shd w:val="clear" w:color="auto" w:fill="EAF1DD" w:themeFill="accent3" w:themeFillTint="33"/>
            <w:noWrap/>
            <w:vAlign w:val="center"/>
            <w:hideMark/>
          </w:tcPr>
          <w:p w14:paraId="00E1DB32" w14:textId="77777777" w:rsidR="00A705F1" w:rsidRPr="008B76D9" w:rsidRDefault="00A705F1" w:rsidP="008B76D9">
            <w:pPr>
              <w:pStyle w:val="Tabletext"/>
              <w:jc w:val="center"/>
              <w:rPr>
                <w:b/>
                <w:bCs/>
              </w:rPr>
            </w:pPr>
            <w:r w:rsidRPr="008B76D9">
              <w:rPr>
                <w:b/>
                <w:bCs/>
              </w:rPr>
              <w:t>Condition 2</w:t>
            </w:r>
          </w:p>
          <w:p w14:paraId="73A2CEA6" w14:textId="1599C64F" w:rsidR="00A705F1" w:rsidRPr="008B76D9" w:rsidRDefault="00A705F1" w:rsidP="008B76D9">
            <w:pPr>
              <w:pStyle w:val="Tabletext"/>
              <w:jc w:val="center"/>
              <w:rPr>
                <w:b/>
                <w:bCs/>
              </w:rPr>
            </w:pPr>
            <w:r w:rsidRPr="008B76D9">
              <w:rPr>
                <w:b/>
                <w:bCs/>
              </w:rPr>
              <w:t>9</w:t>
            </w:r>
            <w:r w:rsidR="00C774C2" w:rsidRPr="008B76D9">
              <w:rPr>
                <w:b/>
                <w:bCs/>
              </w:rPr>
              <w:t>5</w:t>
            </w:r>
            <w:r w:rsidRPr="008B76D9">
              <w:rPr>
                <w:b/>
                <w:bCs/>
              </w:rPr>
              <w:t>% of all simulations</w:t>
            </w:r>
          </w:p>
        </w:tc>
      </w:tr>
      <w:tr w:rsidR="00A705F1" w:rsidRPr="00342079" w14:paraId="65E02BC4" w14:textId="77777777" w:rsidTr="00F61906">
        <w:trPr>
          <w:trHeight w:val="290"/>
          <w:jc w:val="center"/>
        </w:trPr>
        <w:tc>
          <w:tcPr>
            <w:tcW w:w="2140" w:type="dxa"/>
            <w:vAlign w:val="bottom"/>
            <w:hideMark/>
          </w:tcPr>
          <w:p w14:paraId="44A246CF" w14:textId="77777777" w:rsidR="00A705F1" w:rsidRPr="00342079" w:rsidRDefault="00A705F1" w:rsidP="004D46AF">
            <w:pPr>
              <w:pStyle w:val="Tabletext"/>
            </w:pPr>
            <w:r w:rsidRPr="00342079">
              <w:t>Heating electric</w:t>
            </w:r>
          </w:p>
        </w:tc>
        <w:tc>
          <w:tcPr>
            <w:tcW w:w="2533" w:type="dxa"/>
            <w:vAlign w:val="bottom"/>
            <w:hideMark/>
          </w:tcPr>
          <w:p w14:paraId="208340AD"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6654FFA4"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310FD4BD" w14:textId="77777777" w:rsidTr="00F61906">
        <w:trPr>
          <w:trHeight w:val="290"/>
          <w:jc w:val="center"/>
        </w:trPr>
        <w:tc>
          <w:tcPr>
            <w:tcW w:w="2140" w:type="dxa"/>
            <w:vAlign w:val="bottom"/>
            <w:hideMark/>
          </w:tcPr>
          <w:p w14:paraId="63FBDB56" w14:textId="77777777" w:rsidR="00A705F1" w:rsidRPr="00342079" w:rsidRDefault="00A705F1" w:rsidP="004D46AF">
            <w:pPr>
              <w:pStyle w:val="Tabletext"/>
            </w:pPr>
            <w:r w:rsidRPr="00342079">
              <w:t>Heating gas</w:t>
            </w:r>
          </w:p>
        </w:tc>
        <w:tc>
          <w:tcPr>
            <w:tcW w:w="2533" w:type="dxa"/>
            <w:vAlign w:val="bottom"/>
            <w:hideMark/>
          </w:tcPr>
          <w:p w14:paraId="501A69FA"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0607FB4"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47603FF" w14:textId="77777777" w:rsidTr="00F61906">
        <w:trPr>
          <w:trHeight w:val="300"/>
          <w:jc w:val="center"/>
        </w:trPr>
        <w:tc>
          <w:tcPr>
            <w:tcW w:w="2140" w:type="dxa"/>
            <w:vAlign w:val="bottom"/>
            <w:hideMark/>
          </w:tcPr>
          <w:p w14:paraId="476120EA" w14:textId="77777777" w:rsidR="00A705F1" w:rsidRPr="00342079" w:rsidRDefault="00A705F1" w:rsidP="004D46AF">
            <w:pPr>
              <w:pStyle w:val="Tabletext"/>
            </w:pPr>
            <w:r w:rsidRPr="00342079">
              <w:t>Heating wood</w:t>
            </w:r>
          </w:p>
        </w:tc>
        <w:tc>
          <w:tcPr>
            <w:tcW w:w="2533" w:type="dxa"/>
            <w:vAlign w:val="bottom"/>
            <w:hideMark/>
          </w:tcPr>
          <w:p w14:paraId="74388B12"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383C181E"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CC7DF23" w14:textId="77777777" w:rsidTr="00F61906">
        <w:trPr>
          <w:trHeight w:val="290"/>
          <w:jc w:val="center"/>
        </w:trPr>
        <w:tc>
          <w:tcPr>
            <w:tcW w:w="2140" w:type="dxa"/>
            <w:vAlign w:val="bottom"/>
            <w:hideMark/>
          </w:tcPr>
          <w:p w14:paraId="6E844A51" w14:textId="77777777" w:rsidR="00A705F1" w:rsidRPr="00342079" w:rsidRDefault="00A705F1" w:rsidP="004D46AF">
            <w:pPr>
              <w:pStyle w:val="Tabletext"/>
            </w:pPr>
            <w:r w:rsidRPr="00342079">
              <w:t xml:space="preserve">Cooling </w:t>
            </w:r>
          </w:p>
        </w:tc>
        <w:tc>
          <w:tcPr>
            <w:tcW w:w="2533" w:type="dxa"/>
            <w:vAlign w:val="bottom"/>
            <w:hideMark/>
          </w:tcPr>
          <w:p w14:paraId="6423E8DB"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0A8F4E5"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081BD675" w14:textId="77777777" w:rsidTr="00F61906">
        <w:trPr>
          <w:trHeight w:val="290"/>
          <w:jc w:val="center"/>
        </w:trPr>
        <w:tc>
          <w:tcPr>
            <w:tcW w:w="2140" w:type="dxa"/>
            <w:vAlign w:val="bottom"/>
            <w:hideMark/>
          </w:tcPr>
          <w:p w14:paraId="1AC83BC7" w14:textId="77777777" w:rsidR="00A705F1" w:rsidRPr="00342079" w:rsidRDefault="00A705F1" w:rsidP="004D46AF">
            <w:pPr>
              <w:pStyle w:val="Tabletext"/>
            </w:pPr>
            <w:r w:rsidRPr="00342079">
              <w:t>Hot water gas</w:t>
            </w:r>
          </w:p>
        </w:tc>
        <w:tc>
          <w:tcPr>
            <w:tcW w:w="2533" w:type="dxa"/>
            <w:vAlign w:val="bottom"/>
            <w:hideMark/>
          </w:tcPr>
          <w:p w14:paraId="0EA9F0BA"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884C239"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61447724" w14:textId="77777777" w:rsidTr="00F61906">
        <w:trPr>
          <w:trHeight w:val="290"/>
          <w:jc w:val="center"/>
        </w:trPr>
        <w:tc>
          <w:tcPr>
            <w:tcW w:w="2140" w:type="dxa"/>
            <w:vAlign w:val="bottom"/>
            <w:hideMark/>
          </w:tcPr>
          <w:p w14:paraId="2EFF0080" w14:textId="77777777" w:rsidR="00A705F1" w:rsidRPr="00342079" w:rsidRDefault="00A705F1" w:rsidP="004D46AF">
            <w:pPr>
              <w:pStyle w:val="Tabletext"/>
            </w:pPr>
            <w:r w:rsidRPr="00342079">
              <w:t>Hot water electric</w:t>
            </w:r>
          </w:p>
        </w:tc>
        <w:tc>
          <w:tcPr>
            <w:tcW w:w="2533" w:type="dxa"/>
            <w:vAlign w:val="bottom"/>
            <w:hideMark/>
          </w:tcPr>
          <w:p w14:paraId="07C2F89C"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DC81E6F"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16D2E84F" w14:textId="77777777" w:rsidTr="00F61906">
        <w:trPr>
          <w:trHeight w:val="290"/>
          <w:jc w:val="center"/>
        </w:trPr>
        <w:tc>
          <w:tcPr>
            <w:tcW w:w="2140" w:type="dxa"/>
            <w:vAlign w:val="bottom"/>
            <w:hideMark/>
          </w:tcPr>
          <w:p w14:paraId="1A9B92B9" w14:textId="77777777" w:rsidR="00A705F1" w:rsidRPr="00342079" w:rsidRDefault="00A705F1" w:rsidP="004D46AF">
            <w:pPr>
              <w:pStyle w:val="Tabletext"/>
            </w:pPr>
            <w:r w:rsidRPr="00342079">
              <w:t>Lighting</w:t>
            </w:r>
          </w:p>
        </w:tc>
        <w:tc>
          <w:tcPr>
            <w:tcW w:w="2533" w:type="dxa"/>
            <w:vAlign w:val="bottom"/>
            <w:hideMark/>
          </w:tcPr>
          <w:p w14:paraId="5D58733C"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549AF32"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915483B" w14:textId="77777777" w:rsidTr="00F61906">
        <w:trPr>
          <w:trHeight w:val="290"/>
          <w:jc w:val="center"/>
        </w:trPr>
        <w:tc>
          <w:tcPr>
            <w:tcW w:w="2140" w:type="dxa"/>
            <w:vAlign w:val="bottom"/>
            <w:hideMark/>
          </w:tcPr>
          <w:p w14:paraId="3426DBB1" w14:textId="77777777" w:rsidR="00A705F1" w:rsidRPr="00342079" w:rsidRDefault="00A705F1" w:rsidP="004D46AF">
            <w:pPr>
              <w:pStyle w:val="Tabletext"/>
            </w:pPr>
            <w:r w:rsidRPr="00342079">
              <w:t xml:space="preserve">Pool </w:t>
            </w:r>
          </w:p>
        </w:tc>
        <w:tc>
          <w:tcPr>
            <w:tcW w:w="2533" w:type="dxa"/>
            <w:vAlign w:val="bottom"/>
            <w:hideMark/>
          </w:tcPr>
          <w:p w14:paraId="51C6E99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6FC5352"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4421755" w14:textId="77777777" w:rsidTr="00F61906">
        <w:trPr>
          <w:trHeight w:val="290"/>
          <w:jc w:val="center"/>
        </w:trPr>
        <w:tc>
          <w:tcPr>
            <w:tcW w:w="2140" w:type="dxa"/>
            <w:vAlign w:val="bottom"/>
            <w:hideMark/>
          </w:tcPr>
          <w:p w14:paraId="3080D84D" w14:textId="77777777" w:rsidR="00A705F1" w:rsidRPr="00342079" w:rsidRDefault="00A705F1" w:rsidP="004D46AF">
            <w:pPr>
              <w:pStyle w:val="Tabletext"/>
            </w:pPr>
            <w:r w:rsidRPr="00342079">
              <w:t>Cooking gas</w:t>
            </w:r>
          </w:p>
        </w:tc>
        <w:tc>
          <w:tcPr>
            <w:tcW w:w="2533" w:type="dxa"/>
            <w:vAlign w:val="bottom"/>
            <w:hideMark/>
          </w:tcPr>
          <w:p w14:paraId="59F6C5C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6B0E7241"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40F225A" w14:textId="77777777" w:rsidTr="00F61906">
        <w:trPr>
          <w:trHeight w:val="290"/>
          <w:jc w:val="center"/>
        </w:trPr>
        <w:tc>
          <w:tcPr>
            <w:tcW w:w="2140" w:type="dxa"/>
            <w:vAlign w:val="bottom"/>
            <w:hideMark/>
          </w:tcPr>
          <w:p w14:paraId="1685EB21" w14:textId="77777777" w:rsidR="00A705F1" w:rsidRPr="00342079" w:rsidRDefault="00A705F1" w:rsidP="004D46AF">
            <w:pPr>
              <w:pStyle w:val="Tabletext"/>
            </w:pPr>
            <w:r w:rsidRPr="00342079">
              <w:t>Cooking electric</w:t>
            </w:r>
          </w:p>
        </w:tc>
        <w:tc>
          <w:tcPr>
            <w:tcW w:w="2533" w:type="dxa"/>
            <w:vAlign w:val="bottom"/>
            <w:hideMark/>
          </w:tcPr>
          <w:p w14:paraId="2A99FCE6"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7087C7F6"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0F271803" w14:textId="77777777" w:rsidTr="00F61906">
        <w:trPr>
          <w:trHeight w:val="290"/>
          <w:jc w:val="center"/>
        </w:trPr>
        <w:tc>
          <w:tcPr>
            <w:tcW w:w="2140" w:type="dxa"/>
            <w:vAlign w:val="bottom"/>
            <w:hideMark/>
          </w:tcPr>
          <w:p w14:paraId="73A5A571" w14:textId="77777777" w:rsidR="00A705F1" w:rsidRPr="00342079" w:rsidRDefault="00A705F1" w:rsidP="004D46AF">
            <w:pPr>
              <w:pStyle w:val="Tabletext"/>
            </w:pPr>
            <w:r w:rsidRPr="00342079">
              <w:t xml:space="preserve">Plug load </w:t>
            </w:r>
          </w:p>
        </w:tc>
        <w:tc>
          <w:tcPr>
            <w:tcW w:w="2533" w:type="dxa"/>
            <w:vAlign w:val="bottom"/>
            <w:hideMark/>
          </w:tcPr>
          <w:p w14:paraId="34C8DC95"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18C315C6"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593E7CD6" w14:textId="77777777" w:rsidTr="00F61906">
        <w:trPr>
          <w:trHeight w:val="290"/>
          <w:jc w:val="center"/>
        </w:trPr>
        <w:tc>
          <w:tcPr>
            <w:tcW w:w="2140" w:type="dxa"/>
            <w:vAlign w:val="bottom"/>
            <w:hideMark/>
          </w:tcPr>
          <w:p w14:paraId="69D0DEB7" w14:textId="77777777" w:rsidR="00A705F1" w:rsidRPr="00342079" w:rsidRDefault="00A705F1" w:rsidP="004D46AF">
            <w:pPr>
              <w:pStyle w:val="Tabletext"/>
            </w:pPr>
            <w:r w:rsidRPr="00342079">
              <w:t>Solar PV generation</w:t>
            </w:r>
          </w:p>
        </w:tc>
        <w:tc>
          <w:tcPr>
            <w:tcW w:w="2533" w:type="dxa"/>
            <w:vAlign w:val="bottom"/>
            <w:hideMark/>
          </w:tcPr>
          <w:p w14:paraId="0CFCF218"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EE02D80"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14608826" w14:textId="77777777" w:rsidTr="00F61906">
        <w:trPr>
          <w:trHeight w:val="290"/>
          <w:jc w:val="center"/>
        </w:trPr>
        <w:tc>
          <w:tcPr>
            <w:tcW w:w="2140" w:type="dxa"/>
            <w:vAlign w:val="bottom"/>
            <w:hideMark/>
          </w:tcPr>
          <w:p w14:paraId="4D4808D0" w14:textId="77777777" w:rsidR="00A705F1" w:rsidRPr="00342079" w:rsidRDefault="00A705F1" w:rsidP="004D46AF">
            <w:pPr>
              <w:pStyle w:val="Tabletext"/>
            </w:pPr>
            <w:r w:rsidRPr="00342079">
              <w:t>Total electric</w:t>
            </w:r>
          </w:p>
        </w:tc>
        <w:tc>
          <w:tcPr>
            <w:tcW w:w="2533" w:type="dxa"/>
            <w:vAlign w:val="bottom"/>
            <w:hideMark/>
          </w:tcPr>
          <w:p w14:paraId="5F87030E"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598D14B7"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DD3D404" w14:textId="77777777" w:rsidTr="00F61906">
        <w:trPr>
          <w:trHeight w:val="290"/>
          <w:jc w:val="center"/>
        </w:trPr>
        <w:tc>
          <w:tcPr>
            <w:tcW w:w="2140" w:type="dxa"/>
            <w:vAlign w:val="bottom"/>
            <w:hideMark/>
          </w:tcPr>
          <w:p w14:paraId="5653E136" w14:textId="77777777" w:rsidR="00A705F1" w:rsidRPr="00342079" w:rsidRDefault="00A705F1" w:rsidP="004D46AF">
            <w:pPr>
              <w:pStyle w:val="Tabletext"/>
            </w:pPr>
            <w:r w:rsidRPr="00342079">
              <w:lastRenderedPageBreak/>
              <w:t>Total gas</w:t>
            </w:r>
          </w:p>
        </w:tc>
        <w:tc>
          <w:tcPr>
            <w:tcW w:w="2533" w:type="dxa"/>
            <w:vAlign w:val="bottom"/>
            <w:hideMark/>
          </w:tcPr>
          <w:p w14:paraId="6AF3B26D"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210E953"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58A09502" w14:textId="77777777" w:rsidTr="00F61906">
        <w:trPr>
          <w:trHeight w:val="290"/>
          <w:jc w:val="center"/>
        </w:trPr>
        <w:tc>
          <w:tcPr>
            <w:tcW w:w="2140" w:type="dxa"/>
            <w:vAlign w:val="bottom"/>
            <w:hideMark/>
          </w:tcPr>
          <w:p w14:paraId="42798681" w14:textId="77777777" w:rsidR="00A705F1" w:rsidRPr="00342079" w:rsidRDefault="00A705F1" w:rsidP="004D46AF">
            <w:pPr>
              <w:pStyle w:val="Tabletext"/>
            </w:pPr>
            <w:r w:rsidRPr="00342079">
              <w:t>Total wood</w:t>
            </w:r>
          </w:p>
        </w:tc>
        <w:tc>
          <w:tcPr>
            <w:tcW w:w="2533" w:type="dxa"/>
            <w:vAlign w:val="bottom"/>
            <w:hideMark/>
          </w:tcPr>
          <w:p w14:paraId="4B29CFD0"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1E164D4F"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6DCEBB41" w14:textId="77777777" w:rsidTr="00F61906">
        <w:trPr>
          <w:trHeight w:val="290"/>
          <w:jc w:val="center"/>
        </w:trPr>
        <w:tc>
          <w:tcPr>
            <w:tcW w:w="2140" w:type="dxa"/>
            <w:vAlign w:val="bottom"/>
            <w:hideMark/>
          </w:tcPr>
          <w:p w14:paraId="2381483E" w14:textId="77777777" w:rsidR="00A705F1" w:rsidRPr="00342079" w:rsidRDefault="00A705F1" w:rsidP="004D46AF">
            <w:pPr>
              <w:pStyle w:val="Tabletext"/>
            </w:pPr>
            <w:r w:rsidRPr="00342079">
              <w:t>Import electric</w:t>
            </w:r>
          </w:p>
        </w:tc>
        <w:tc>
          <w:tcPr>
            <w:tcW w:w="2533" w:type="dxa"/>
            <w:vAlign w:val="bottom"/>
            <w:hideMark/>
          </w:tcPr>
          <w:p w14:paraId="31BD362F"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42D483BD"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4DADDF9C" w14:textId="77777777" w:rsidTr="00F61906">
        <w:trPr>
          <w:trHeight w:val="290"/>
          <w:jc w:val="center"/>
        </w:trPr>
        <w:tc>
          <w:tcPr>
            <w:tcW w:w="2140" w:type="dxa"/>
            <w:vAlign w:val="bottom"/>
            <w:hideMark/>
          </w:tcPr>
          <w:p w14:paraId="2EF2A566" w14:textId="77777777" w:rsidR="00A705F1" w:rsidRPr="00342079" w:rsidRDefault="00A705F1" w:rsidP="004D46AF">
            <w:pPr>
              <w:pStyle w:val="Tabletext"/>
            </w:pPr>
            <w:r w:rsidRPr="00342079">
              <w:t>Export electric</w:t>
            </w:r>
          </w:p>
        </w:tc>
        <w:tc>
          <w:tcPr>
            <w:tcW w:w="2533" w:type="dxa"/>
            <w:vAlign w:val="bottom"/>
            <w:hideMark/>
          </w:tcPr>
          <w:p w14:paraId="2DC00C67"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3BA896CC"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719CFA29" w14:textId="77777777" w:rsidTr="00F61906">
        <w:trPr>
          <w:trHeight w:val="290"/>
          <w:jc w:val="center"/>
        </w:trPr>
        <w:tc>
          <w:tcPr>
            <w:tcW w:w="2140" w:type="dxa"/>
            <w:vAlign w:val="bottom"/>
            <w:hideMark/>
          </w:tcPr>
          <w:p w14:paraId="226832CC" w14:textId="77777777" w:rsidR="00A705F1" w:rsidRPr="00342079" w:rsidRDefault="00A705F1" w:rsidP="004D46AF">
            <w:pPr>
              <w:pStyle w:val="Tabletext"/>
            </w:pPr>
            <w:r w:rsidRPr="00342079">
              <w:t>Net electric</w:t>
            </w:r>
          </w:p>
        </w:tc>
        <w:tc>
          <w:tcPr>
            <w:tcW w:w="2533" w:type="dxa"/>
            <w:vAlign w:val="bottom"/>
            <w:hideMark/>
          </w:tcPr>
          <w:p w14:paraId="12718EC2" w14:textId="77777777" w:rsidR="00A705F1" w:rsidRPr="00342079" w:rsidRDefault="00A705F1" w:rsidP="004D46AF">
            <w:pPr>
              <w:pStyle w:val="Tabletext"/>
            </w:pPr>
            <w:r w:rsidRPr="00342079">
              <w:t>10</w:t>
            </w:r>
            <w:proofErr w:type="gramStart"/>
            <w:r w:rsidRPr="00342079">
              <w:t>%  or</w:t>
            </w:r>
            <w:proofErr w:type="gramEnd"/>
            <w:r w:rsidRPr="00342079">
              <w:t xml:space="preserve"> 20 kWh</w:t>
            </w:r>
          </w:p>
        </w:tc>
        <w:tc>
          <w:tcPr>
            <w:tcW w:w="2410" w:type="dxa"/>
            <w:vAlign w:val="bottom"/>
            <w:hideMark/>
          </w:tcPr>
          <w:p w14:paraId="297E695E" w14:textId="77777777" w:rsidR="00A705F1" w:rsidRPr="00342079" w:rsidRDefault="00A705F1" w:rsidP="004D46AF">
            <w:pPr>
              <w:pStyle w:val="Tabletext"/>
            </w:pPr>
            <w:r w:rsidRPr="00342079">
              <w:t>5</w:t>
            </w:r>
            <w:proofErr w:type="gramStart"/>
            <w:r w:rsidRPr="00342079">
              <w:t>%  or</w:t>
            </w:r>
            <w:proofErr w:type="gramEnd"/>
            <w:r w:rsidRPr="00342079">
              <w:t xml:space="preserve">  10 kWh</w:t>
            </w:r>
          </w:p>
        </w:tc>
      </w:tr>
      <w:tr w:rsidR="00A705F1" w:rsidRPr="00342079" w14:paraId="26370E26" w14:textId="77777777" w:rsidTr="00F61906">
        <w:trPr>
          <w:trHeight w:val="290"/>
          <w:jc w:val="center"/>
        </w:trPr>
        <w:tc>
          <w:tcPr>
            <w:tcW w:w="2140" w:type="dxa"/>
            <w:vAlign w:val="bottom"/>
            <w:hideMark/>
          </w:tcPr>
          <w:p w14:paraId="2E35EDE2" w14:textId="77777777" w:rsidR="00A705F1" w:rsidRPr="00342079" w:rsidRDefault="00A705F1" w:rsidP="004D46AF">
            <w:pPr>
              <w:pStyle w:val="Tabletext"/>
            </w:pPr>
            <w:r w:rsidRPr="00342079">
              <w:t>Energy value</w:t>
            </w:r>
          </w:p>
        </w:tc>
        <w:tc>
          <w:tcPr>
            <w:tcW w:w="2533" w:type="dxa"/>
            <w:vAlign w:val="bottom"/>
            <w:hideMark/>
          </w:tcPr>
          <w:p w14:paraId="65F3BBA9" w14:textId="77777777" w:rsidR="00A705F1" w:rsidRPr="00342079" w:rsidRDefault="00A705F1" w:rsidP="004D46AF">
            <w:pPr>
              <w:pStyle w:val="Tabletext"/>
            </w:pPr>
            <w:r w:rsidRPr="00342079">
              <w:t>10</w:t>
            </w:r>
            <w:proofErr w:type="gramStart"/>
            <w:r w:rsidRPr="00342079">
              <w:t>%  or</w:t>
            </w:r>
            <w:proofErr w:type="gramEnd"/>
            <w:r w:rsidRPr="00342079">
              <w:t xml:space="preserve"> 20 dollars</w:t>
            </w:r>
          </w:p>
        </w:tc>
        <w:tc>
          <w:tcPr>
            <w:tcW w:w="2410" w:type="dxa"/>
            <w:vAlign w:val="bottom"/>
            <w:hideMark/>
          </w:tcPr>
          <w:p w14:paraId="527323F3" w14:textId="77777777" w:rsidR="00A705F1" w:rsidRPr="00342079" w:rsidRDefault="00A705F1" w:rsidP="004D46AF">
            <w:pPr>
              <w:pStyle w:val="Tabletext"/>
            </w:pPr>
            <w:r w:rsidRPr="00342079">
              <w:t>5</w:t>
            </w:r>
            <w:proofErr w:type="gramStart"/>
            <w:r w:rsidRPr="00342079">
              <w:t>%  or</w:t>
            </w:r>
            <w:proofErr w:type="gramEnd"/>
            <w:r w:rsidRPr="00342079">
              <w:t xml:space="preserve">  10 dollars</w:t>
            </w:r>
          </w:p>
        </w:tc>
      </w:tr>
      <w:tr w:rsidR="00A705F1" w:rsidRPr="00342079" w14:paraId="489613EA" w14:textId="77777777" w:rsidTr="00F61906">
        <w:trPr>
          <w:trHeight w:val="290"/>
          <w:jc w:val="center"/>
        </w:trPr>
        <w:tc>
          <w:tcPr>
            <w:tcW w:w="2140" w:type="dxa"/>
            <w:vAlign w:val="bottom"/>
            <w:hideMark/>
          </w:tcPr>
          <w:p w14:paraId="29269EB9" w14:textId="77777777" w:rsidR="00A705F1" w:rsidRPr="00342079" w:rsidRDefault="00A705F1" w:rsidP="004D46AF">
            <w:pPr>
              <w:pStyle w:val="Tabletext"/>
            </w:pPr>
            <w:r w:rsidRPr="00342079">
              <w:t>Home energy rating</w:t>
            </w:r>
          </w:p>
        </w:tc>
        <w:tc>
          <w:tcPr>
            <w:tcW w:w="2533" w:type="dxa"/>
            <w:vAlign w:val="bottom"/>
            <w:hideMark/>
          </w:tcPr>
          <w:p w14:paraId="49A3EDA8" w14:textId="3B37ACFA" w:rsidR="00A705F1" w:rsidRPr="00342079" w:rsidRDefault="00A705F1" w:rsidP="004D46AF">
            <w:pPr>
              <w:pStyle w:val="Tabletext"/>
            </w:pPr>
            <w:r w:rsidRPr="00342079">
              <w:t>5</w:t>
            </w:r>
            <w:r w:rsidR="0D532DB8" w:rsidRPr="00342079">
              <w:t xml:space="preserve"> points</w:t>
            </w:r>
          </w:p>
        </w:tc>
        <w:tc>
          <w:tcPr>
            <w:tcW w:w="2410" w:type="dxa"/>
            <w:vAlign w:val="bottom"/>
            <w:hideMark/>
          </w:tcPr>
          <w:p w14:paraId="30E126B1" w14:textId="2DD45804" w:rsidR="00A705F1" w:rsidRPr="00342079" w:rsidRDefault="00A705F1" w:rsidP="004D46AF">
            <w:pPr>
              <w:pStyle w:val="Tabletext"/>
            </w:pPr>
            <w:r w:rsidRPr="00342079">
              <w:t>2</w:t>
            </w:r>
            <w:r w:rsidR="59141843" w:rsidRPr="00342079">
              <w:t xml:space="preserve"> points</w:t>
            </w:r>
          </w:p>
        </w:tc>
      </w:tr>
    </w:tbl>
    <w:p w14:paraId="4086DA04" w14:textId="77777777" w:rsidR="00A705F1" w:rsidRPr="00342079" w:rsidRDefault="00A705F1" w:rsidP="00A705F1">
      <w:pPr>
        <w:pStyle w:val="NormalIndent1"/>
      </w:pPr>
    </w:p>
    <w:p w14:paraId="6D9277ED" w14:textId="77777777" w:rsidR="00FA6650" w:rsidRPr="00342079" w:rsidRDefault="00FA6650" w:rsidP="003C0857">
      <w:pPr>
        <w:pStyle w:val="SAPIndent1"/>
        <w:ind w:left="1287" w:firstLine="153"/>
      </w:pPr>
    </w:p>
    <w:p w14:paraId="4C4BBB05" w14:textId="77777777" w:rsidR="00A33F5F" w:rsidRPr="00342079" w:rsidRDefault="00A33F5F" w:rsidP="00A33F5F"/>
    <w:p w14:paraId="10527E65" w14:textId="77777777" w:rsidR="00A33F5F" w:rsidRPr="00342079" w:rsidRDefault="00A33F5F" w:rsidP="00A33F5F">
      <w:pPr>
        <w:sectPr w:rsidR="00A33F5F" w:rsidRPr="00342079" w:rsidSect="00166544">
          <w:footnotePr>
            <w:numFmt w:val="lowerLetter"/>
          </w:footnotePr>
          <w:pgSz w:w="11906" w:h="16838" w:code="9"/>
          <w:pgMar w:top="1440" w:right="1440" w:bottom="1440" w:left="1440" w:header="283" w:footer="709" w:gutter="0"/>
          <w:cols w:space="708"/>
          <w:docGrid w:linePitch="360"/>
        </w:sectPr>
      </w:pPr>
    </w:p>
    <w:p w14:paraId="5569C402" w14:textId="1CDDFE7C" w:rsidR="007369EA" w:rsidRPr="000121C7" w:rsidRDefault="006835DA" w:rsidP="00654509">
      <w:pPr>
        <w:pStyle w:val="Heading1"/>
        <w:rPr>
          <w:lang w:eastAsia="en-AU"/>
        </w:rPr>
      </w:pPr>
      <w:bookmarkStart w:id="728" w:name="_Toc80699634"/>
      <w:bookmarkStart w:id="729" w:name="_Toc80703143"/>
      <w:bookmarkStart w:id="730" w:name="_Toc80703524"/>
      <w:bookmarkStart w:id="731" w:name="_Toc80709285"/>
      <w:bookmarkStart w:id="732" w:name="_Toc80710994"/>
      <w:bookmarkStart w:id="733" w:name="_Toc80711030"/>
      <w:bookmarkStart w:id="734" w:name="_Toc80715315"/>
      <w:bookmarkStart w:id="735" w:name="_Toc80715351"/>
      <w:bookmarkStart w:id="736" w:name="_Ref189029653"/>
      <w:bookmarkStart w:id="737" w:name="_Toc197441157"/>
      <w:bookmarkStart w:id="738" w:name="_Toc197582683"/>
      <w:bookmarkStart w:id="739" w:name="_Toc202774170"/>
      <w:bookmarkEnd w:id="711"/>
      <w:bookmarkEnd w:id="728"/>
      <w:bookmarkEnd w:id="729"/>
      <w:bookmarkEnd w:id="730"/>
      <w:bookmarkEnd w:id="731"/>
      <w:bookmarkEnd w:id="732"/>
      <w:bookmarkEnd w:id="733"/>
      <w:bookmarkEnd w:id="734"/>
      <w:bookmarkEnd w:id="735"/>
      <w:r w:rsidRPr="000121C7">
        <w:rPr>
          <w:lang w:eastAsia="en-AU"/>
        </w:rPr>
        <w:lastRenderedPageBreak/>
        <w:t>Accreditation module: d</w:t>
      </w:r>
      <w:r w:rsidR="007369EA" w:rsidRPr="000121C7">
        <w:rPr>
          <w:lang w:eastAsia="en-AU"/>
        </w:rPr>
        <w:t>ata collection technology</w:t>
      </w:r>
      <w:bookmarkEnd w:id="620"/>
      <w:bookmarkEnd w:id="736"/>
      <w:bookmarkEnd w:id="737"/>
      <w:bookmarkEnd w:id="738"/>
      <w:bookmarkEnd w:id="739"/>
      <w:r w:rsidR="005E1BF9" w:rsidRPr="000121C7">
        <w:rPr>
          <w:lang w:eastAsia="en-AU"/>
        </w:rPr>
        <w:t xml:space="preserve"> </w:t>
      </w:r>
    </w:p>
    <w:p w14:paraId="3EF5DB5F" w14:textId="77777777" w:rsidR="00AF45C4" w:rsidRPr="000121C7" w:rsidRDefault="00AF45C4" w:rsidP="00647549">
      <w:pPr>
        <w:pStyle w:val="Heading2"/>
        <w:rPr>
          <w:lang w:eastAsia="en-AU"/>
        </w:rPr>
      </w:pPr>
      <w:bookmarkStart w:id="740" w:name="_Toc197441158"/>
      <w:bookmarkStart w:id="741" w:name="_Toc197582684"/>
      <w:bookmarkStart w:id="742" w:name="_Toc202774171"/>
      <w:r w:rsidRPr="000121C7">
        <w:rPr>
          <w:lang w:eastAsia="en-AU"/>
        </w:rPr>
        <w:t>Overview / aims</w:t>
      </w:r>
      <w:bookmarkEnd w:id="740"/>
      <w:bookmarkEnd w:id="741"/>
      <w:bookmarkEnd w:id="742"/>
    </w:p>
    <w:p w14:paraId="2DE034AC" w14:textId="46EF877E" w:rsidR="00E11D2B" w:rsidRPr="00342079" w:rsidRDefault="004919CF" w:rsidP="00E11D2B">
      <w:pPr>
        <w:pStyle w:val="NormalIndent1"/>
        <w:rPr>
          <w:lang w:val="en-US" w:eastAsia="en-AU"/>
        </w:rPr>
      </w:pPr>
      <w:r w:rsidRPr="64315915">
        <w:rPr>
          <w:lang w:val="en-US" w:eastAsia="en-AU"/>
        </w:rPr>
        <w:t xml:space="preserve">Data </w:t>
      </w:r>
      <w:r w:rsidR="00430CA3" w:rsidRPr="64315915">
        <w:rPr>
          <w:lang w:val="en-US" w:eastAsia="en-AU"/>
        </w:rPr>
        <w:t xml:space="preserve">collection technologies </w:t>
      </w:r>
      <w:r w:rsidR="006E5092" w:rsidRPr="64315915">
        <w:rPr>
          <w:lang w:val="en-US" w:eastAsia="en-AU"/>
        </w:rPr>
        <w:t xml:space="preserve">applied by the UI tool </w:t>
      </w:r>
      <w:r w:rsidR="00430CA3" w:rsidRPr="64315915">
        <w:rPr>
          <w:lang w:val="en-US" w:eastAsia="en-AU"/>
        </w:rPr>
        <w:t xml:space="preserve">offer efficiencies for the assessor and </w:t>
      </w:r>
      <w:r w:rsidR="00F0638E" w:rsidRPr="64315915">
        <w:rPr>
          <w:lang w:val="en-US" w:eastAsia="en-AU"/>
        </w:rPr>
        <w:t>may include</w:t>
      </w:r>
      <w:r w:rsidR="002F64E2" w:rsidRPr="64315915">
        <w:rPr>
          <w:lang w:val="en-US" w:eastAsia="en-AU"/>
        </w:rPr>
        <w:t>,</w:t>
      </w:r>
      <w:r w:rsidR="00CA6E29" w:rsidRPr="64315915">
        <w:rPr>
          <w:lang w:val="en-US" w:eastAsia="en-AU"/>
        </w:rPr>
        <w:t xml:space="preserve"> but are not limited to</w:t>
      </w:r>
      <w:r w:rsidR="002F64E2" w:rsidRPr="64315915">
        <w:rPr>
          <w:lang w:val="en-US" w:eastAsia="en-AU"/>
        </w:rPr>
        <w:t>,</w:t>
      </w:r>
      <w:r w:rsidR="00F0638E" w:rsidRPr="64315915">
        <w:rPr>
          <w:lang w:val="en-US" w:eastAsia="en-AU"/>
        </w:rPr>
        <w:t xml:space="preserve"> </w:t>
      </w:r>
      <w:r w:rsidR="008A47E4" w:rsidRPr="64315915">
        <w:rPr>
          <w:lang w:val="en-US" w:eastAsia="en-AU"/>
        </w:rPr>
        <w:t xml:space="preserve">LiDAR (e.g. </w:t>
      </w:r>
      <w:proofErr w:type="spellStart"/>
      <w:r w:rsidR="008A47E4" w:rsidRPr="64315915">
        <w:rPr>
          <w:lang w:val="en-US" w:eastAsia="en-AU"/>
        </w:rPr>
        <w:t>MagicPlan</w:t>
      </w:r>
      <w:proofErr w:type="spellEnd"/>
      <w:r w:rsidR="008A47E4" w:rsidRPr="64315915">
        <w:rPr>
          <w:lang w:val="en-US" w:eastAsia="en-AU"/>
        </w:rPr>
        <w:t>)</w:t>
      </w:r>
      <w:r w:rsidR="00AF42C2" w:rsidRPr="64315915">
        <w:rPr>
          <w:lang w:val="en-US" w:eastAsia="en-AU"/>
        </w:rPr>
        <w:t>,</w:t>
      </w:r>
      <w:r w:rsidR="008A47E4" w:rsidRPr="64315915">
        <w:rPr>
          <w:lang w:val="en-US" w:eastAsia="en-AU"/>
        </w:rPr>
        <w:t xml:space="preserve"> </w:t>
      </w:r>
      <w:r w:rsidR="004B7A7D" w:rsidRPr="64315915">
        <w:rPr>
          <w:lang w:val="en-US" w:eastAsia="en-AU"/>
        </w:rPr>
        <w:t xml:space="preserve">image recognition software (e.g. Google Lens) </w:t>
      </w:r>
      <w:r w:rsidR="002D09FD" w:rsidRPr="64315915">
        <w:rPr>
          <w:lang w:val="en-US" w:eastAsia="en-AU"/>
        </w:rPr>
        <w:t xml:space="preserve">and </w:t>
      </w:r>
      <w:r w:rsidR="00CA6E29" w:rsidRPr="64315915">
        <w:rPr>
          <w:lang w:val="en-US" w:eastAsia="en-AU"/>
        </w:rPr>
        <w:t xml:space="preserve">document scanning (e.g. </w:t>
      </w:r>
      <w:r w:rsidR="008027D4" w:rsidRPr="64315915">
        <w:rPr>
          <w:lang w:val="en-US" w:eastAsia="en-AU"/>
        </w:rPr>
        <w:t>architectural drawings)</w:t>
      </w:r>
      <w:r w:rsidR="00CA6E29" w:rsidRPr="64315915">
        <w:rPr>
          <w:lang w:val="en-US" w:eastAsia="en-AU"/>
        </w:rPr>
        <w:t>.</w:t>
      </w:r>
      <w:r w:rsidR="00C6157F" w:rsidRPr="64315915">
        <w:rPr>
          <w:lang w:val="en-US" w:eastAsia="en-AU"/>
        </w:rPr>
        <w:t xml:space="preserve"> </w:t>
      </w:r>
    </w:p>
    <w:p w14:paraId="162984EE" w14:textId="589C0DDE" w:rsidR="00DC1D7F" w:rsidRPr="00342079" w:rsidRDefault="009F72E0" w:rsidP="00DD5D9E">
      <w:pPr>
        <w:pStyle w:val="NormalIndent1"/>
        <w:rPr>
          <w:lang w:val="en-US" w:eastAsia="en-AU"/>
        </w:rPr>
      </w:pPr>
      <w:r w:rsidRPr="64315915">
        <w:rPr>
          <w:lang w:val="en-US" w:eastAsia="en-AU"/>
        </w:rPr>
        <w:t xml:space="preserve">Key considerations </w:t>
      </w:r>
      <w:r w:rsidR="004538CD" w:rsidRPr="64315915">
        <w:rPr>
          <w:lang w:val="en-US" w:eastAsia="en-AU"/>
        </w:rPr>
        <w:t xml:space="preserve">include the </w:t>
      </w:r>
      <w:proofErr w:type="gramStart"/>
      <w:r w:rsidR="004538CD" w:rsidRPr="64315915">
        <w:rPr>
          <w:lang w:val="en-US" w:eastAsia="en-AU"/>
        </w:rPr>
        <w:t>accurac</w:t>
      </w:r>
      <w:r w:rsidR="00AF42C2" w:rsidRPr="64315915">
        <w:rPr>
          <w:lang w:val="en-US" w:eastAsia="en-AU"/>
        </w:rPr>
        <w:t>ies</w:t>
      </w:r>
      <w:proofErr w:type="gramEnd"/>
      <w:r w:rsidR="00AF42C2" w:rsidRPr="64315915">
        <w:rPr>
          <w:lang w:val="en-US" w:eastAsia="en-AU"/>
        </w:rPr>
        <w:t xml:space="preserve"> </w:t>
      </w:r>
      <w:r w:rsidR="00175455" w:rsidRPr="64315915">
        <w:rPr>
          <w:lang w:val="en-US" w:eastAsia="en-AU"/>
        </w:rPr>
        <w:t>achieved by</w:t>
      </w:r>
      <w:r w:rsidR="002D05F4" w:rsidRPr="64315915">
        <w:rPr>
          <w:lang w:val="en-US" w:eastAsia="en-AU"/>
        </w:rPr>
        <w:t xml:space="preserve"> </w:t>
      </w:r>
      <w:r w:rsidR="002947C7" w:rsidRPr="64315915">
        <w:rPr>
          <w:lang w:val="en-US" w:eastAsia="en-AU"/>
        </w:rPr>
        <w:t>applying</w:t>
      </w:r>
      <w:r w:rsidR="0092041B" w:rsidRPr="64315915">
        <w:rPr>
          <w:lang w:val="en-US" w:eastAsia="en-AU"/>
        </w:rPr>
        <w:t xml:space="preserve"> </w:t>
      </w:r>
      <w:r w:rsidR="002D05F4" w:rsidRPr="64315915">
        <w:rPr>
          <w:lang w:val="en-US" w:eastAsia="en-AU"/>
        </w:rPr>
        <w:t>these</w:t>
      </w:r>
      <w:r w:rsidR="0092041B" w:rsidRPr="64315915">
        <w:rPr>
          <w:lang w:val="en-US" w:eastAsia="en-AU"/>
        </w:rPr>
        <w:t xml:space="preserve"> </w:t>
      </w:r>
      <w:r w:rsidR="002D05F4" w:rsidRPr="64315915">
        <w:rPr>
          <w:lang w:val="en-US" w:eastAsia="en-AU"/>
        </w:rPr>
        <w:t>technologies</w:t>
      </w:r>
      <w:r w:rsidR="008908F1" w:rsidRPr="64315915">
        <w:rPr>
          <w:lang w:val="en-US" w:eastAsia="en-AU"/>
        </w:rPr>
        <w:t>.</w:t>
      </w:r>
      <w:r w:rsidR="00CC293E" w:rsidRPr="64315915">
        <w:rPr>
          <w:lang w:val="en-US" w:eastAsia="en-AU"/>
        </w:rPr>
        <w:t xml:space="preserve"> </w:t>
      </w:r>
      <w:r w:rsidR="00540797" w:rsidRPr="64315915">
        <w:rPr>
          <w:lang w:val="en-US" w:eastAsia="en-AU"/>
        </w:rPr>
        <w:t>The</w:t>
      </w:r>
      <w:r w:rsidR="005B5E35">
        <w:rPr>
          <w:lang w:val="en-US" w:eastAsia="en-AU"/>
        </w:rPr>
        <w:t> </w:t>
      </w:r>
      <w:r w:rsidR="00540797" w:rsidRPr="64315915">
        <w:rPr>
          <w:lang w:val="en-US" w:eastAsia="en-AU"/>
        </w:rPr>
        <w:t>UI</w:t>
      </w:r>
      <w:r w:rsidR="005B5E35">
        <w:rPr>
          <w:lang w:val="en-US" w:eastAsia="en-AU"/>
        </w:rPr>
        <w:t> </w:t>
      </w:r>
      <w:r w:rsidR="00540797" w:rsidRPr="64315915">
        <w:rPr>
          <w:lang w:val="en-US" w:eastAsia="en-AU"/>
        </w:rPr>
        <w:t>provider must provide eviden</w:t>
      </w:r>
      <w:r w:rsidR="007B77E3" w:rsidRPr="64315915">
        <w:rPr>
          <w:lang w:val="en-US" w:eastAsia="en-AU"/>
        </w:rPr>
        <w:t>ce to demonstrate t</w:t>
      </w:r>
      <w:r w:rsidR="008852BB" w:rsidRPr="64315915">
        <w:rPr>
          <w:lang w:val="en-US" w:eastAsia="en-AU"/>
        </w:rPr>
        <w:t xml:space="preserve">he accuracy of the data collection technology </w:t>
      </w:r>
      <w:r w:rsidR="00EC4598" w:rsidRPr="64315915">
        <w:rPr>
          <w:lang w:val="en-US" w:eastAsia="en-AU"/>
        </w:rPr>
        <w:t xml:space="preserve">that is </w:t>
      </w:r>
      <w:r w:rsidR="00384462" w:rsidRPr="64315915">
        <w:rPr>
          <w:lang w:val="en-US" w:eastAsia="en-AU"/>
        </w:rPr>
        <w:t>applied.</w:t>
      </w:r>
    </w:p>
    <w:p w14:paraId="70CB78E9" w14:textId="35C2A325" w:rsidR="009F72E0" w:rsidRPr="000121C7" w:rsidRDefault="00F6677B" w:rsidP="00DD5D9E">
      <w:pPr>
        <w:pStyle w:val="NormalIndent1"/>
        <w:rPr>
          <w:lang w:eastAsia="en-AU"/>
        </w:rPr>
      </w:pPr>
      <w:r w:rsidRPr="000121C7">
        <w:rPr>
          <w:lang w:eastAsia="en-AU"/>
        </w:rPr>
        <w:t>D</w:t>
      </w:r>
      <w:r w:rsidR="002D05F4" w:rsidRPr="000121C7">
        <w:rPr>
          <w:lang w:eastAsia="en-AU"/>
        </w:rPr>
        <w:t>ata storage and privacy</w:t>
      </w:r>
      <w:r w:rsidR="004947B3" w:rsidRPr="000121C7">
        <w:rPr>
          <w:lang w:eastAsia="en-AU"/>
        </w:rPr>
        <w:t xml:space="preserve"> </w:t>
      </w:r>
      <w:r w:rsidRPr="000121C7">
        <w:rPr>
          <w:lang w:eastAsia="en-AU"/>
        </w:rPr>
        <w:t>are addressed</w:t>
      </w:r>
      <w:r w:rsidR="00175921" w:rsidRPr="000121C7">
        <w:rPr>
          <w:lang w:eastAsia="en-AU"/>
        </w:rPr>
        <w:t xml:space="preserve"> in section </w:t>
      </w:r>
      <w:r w:rsidR="00175921" w:rsidRPr="000121C7">
        <w:rPr>
          <w:lang w:eastAsia="en-AU"/>
        </w:rPr>
        <w:fldChar w:fldCharType="begin"/>
      </w:r>
      <w:r w:rsidR="00175921" w:rsidRPr="000121C7">
        <w:rPr>
          <w:lang w:eastAsia="en-AU"/>
        </w:rPr>
        <w:instrText xml:space="preserve"> REF _Ref189030062 \r \h </w:instrText>
      </w:r>
      <w:r w:rsidR="00CA4B7C" w:rsidRPr="000121C7">
        <w:rPr>
          <w:lang w:eastAsia="en-AU"/>
        </w:rPr>
        <w:instrText xml:space="preserve"> \* MERGEFORMAT </w:instrText>
      </w:r>
      <w:r w:rsidR="00175921" w:rsidRPr="000121C7">
        <w:rPr>
          <w:lang w:eastAsia="en-AU"/>
        </w:rPr>
      </w:r>
      <w:r w:rsidR="00175921" w:rsidRPr="000121C7">
        <w:rPr>
          <w:lang w:eastAsia="en-AU"/>
        </w:rPr>
        <w:fldChar w:fldCharType="separate"/>
      </w:r>
      <w:r w:rsidR="00ED0799">
        <w:rPr>
          <w:lang w:eastAsia="en-AU"/>
        </w:rPr>
        <w:t>7</w:t>
      </w:r>
      <w:r w:rsidR="00175921" w:rsidRPr="000121C7">
        <w:rPr>
          <w:lang w:eastAsia="en-AU"/>
        </w:rPr>
        <w:fldChar w:fldCharType="end"/>
      </w:r>
      <w:r w:rsidR="002D05F4" w:rsidRPr="000121C7">
        <w:rPr>
          <w:lang w:eastAsia="en-AU"/>
        </w:rPr>
        <w:t>.</w:t>
      </w:r>
    </w:p>
    <w:p w14:paraId="0B06F062" w14:textId="05FBFADB" w:rsidR="00372AC7" w:rsidRPr="00342079" w:rsidRDefault="00872E7F" w:rsidP="00872E7F">
      <w:pPr>
        <w:pStyle w:val="NormalIndent1"/>
        <w:rPr>
          <w:lang w:eastAsia="en-AU"/>
        </w:rPr>
      </w:pPr>
      <w:r w:rsidRPr="00342079">
        <w:rPr>
          <w:lang w:eastAsia="en-AU"/>
        </w:rPr>
        <w:t xml:space="preserve">If the UI </w:t>
      </w:r>
      <w:r w:rsidR="0057673B" w:rsidRPr="00342079">
        <w:rPr>
          <w:lang w:eastAsia="en-AU"/>
        </w:rPr>
        <w:t>can</w:t>
      </w:r>
      <w:r w:rsidRPr="00342079">
        <w:rPr>
          <w:lang w:eastAsia="en-AU"/>
        </w:rPr>
        <w:t xml:space="preserve"> automatically capture dwelling details (such as LiDAR, image recognition</w:t>
      </w:r>
      <w:r w:rsidR="005636BB" w:rsidRPr="00342079">
        <w:rPr>
          <w:lang w:eastAsia="en-AU"/>
        </w:rPr>
        <w:t>,</w:t>
      </w:r>
      <w:r w:rsidRPr="00342079">
        <w:rPr>
          <w:lang w:eastAsia="en-AU"/>
        </w:rPr>
        <w:t xml:space="preserve"> etc</w:t>
      </w:r>
      <w:r w:rsidR="005636BB" w:rsidRPr="00342079">
        <w:rPr>
          <w:lang w:eastAsia="en-AU"/>
        </w:rPr>
        <w:t>.</w:t>
      </w:r>
      <w:r w:rsidRPr="00342079">
        <w:rPr>
          <w:lang w:eastAsia="en-AU"/>
        </w:rPr>
        <w:t xml:space="preserve">), the </w:t>
      </w:r>
      <w:r w:rsidR="00A83A30" w:rsidRPr="00342079">
        <w:rPr>
          <w:lang w:eastAsia="en-AU"/>
        </w:rPr>
        <w:t>NatHERS Administrator</w:t>
      </w:r>
      <w:r w:rsidRPr="00342079">
        <w:rPr>
          <w:lang w:eastAsia="en-AU"/>
        </w:rPr>
        <w:t xml:space="preserve"> will </w:t>
      </w:r>
      <w:r w:rsidR="00397862" w:rsidRPr="00342079">
        <w:rPr>
          <w:lang w:eastAsia="en-AU"/>
        </w:rPr>
        <w:t>spot</w:t>
      </w:r>
      <w:r w:rsidR="00C6157F" w:rsidRPr="00342079">
        <w:rPr>
          <w:lang w:eastAsia="en-AU"/>
        </w:rPr>
        <w:t>-</w:t>
      </w:r>
      <w:r w:rsidR="00397862" w:rsidRPr="00342079">
        <w:rPr>
          <w:lang w:eastAsia="en-AU"/>
        </w:rPr>
        <w:t>check</w:t>
      </w:r>
      <w:r w:rsidRPr="00342079">
        <w:rPr>
          <w:lang w:eastAsia="en-AU"/>
        </w:rPr>
        <w:t xml:space="preserve"> this technology</w:t>
      </w:r>
      <w:r w:rsidR="0078361B" w:rsidRPr="00342079">
        <w:rPr>
          <w:rStyle w:val="FootnoteReference"/>
          <w:lang w:eastAsia="en-AU"/>
        </w:rPr>
        <w:footnoteReference w:id="7"/>
      </w:r>
      <w:r w:rsidRPr="00342079">
        <w:rPr>
          <w:lang w:eastAsia="en-AU"/>
        </w:rPr>
        <w:t xml:space="preserve">. </w:t>
      </w:r>
    </w:p>
    <w:p w14:paraId="6158EAE4" w14:textId="14A679A0" w:rsidR="00872E7F" w:rsidRPr="00342079" w:rsidRDefault="00872E7F" w:rsidP="00872E7F">
      <w:pPr>
        <w:pStyle w:val="NormalIndent1"/>
        <w:rPr>
          <w:lang w:eastAsia="en-AU"/>
        </w:rPr>
      </w:pPr>
      <w:r w:rsidRPr="00342079">
        <w:rPr>
          <w:lang w:eastAsia="en-AU"/>
        </w:rPr>
        <w:t>These checks will include accuracy</w:t>
      </w:r>
      <w:r w:rsidR="003F003A" w:rsidRPr="00342079">
        <w:rPr>
          <w:lang w:eastAsia="en-AU"/>
        </w:rPr>
        <w:t xml:space="preserve"> tests in </w:t>
      </w:r>
      <w:r w:rsidRPr="00342079">
        <w:rPr>
          <w:lang w:eastAsia="en-AU"/>
        </w:rPr>
        <w:t>comparison with physical measurements and repeatability tests</w:t>
      </w:r>
      <w:r w:rsidR="0013573F" w:rsidRPr="00342079">
        <w:rPr>
          <w:lang w:eastAsia="en-AU"/>
        </w:rPr>
        <w:t xml:space="preserve"> and may ask for demonstrations of </w:t>
      </w:r>
      <w:r w:rsidR="00631D73" w:rsidRPr="00342079">
        <w:rPr>
          <w:lang w:eastAsia="en-AU"/>
        </w:rPr>
        <w:t>the technology by the UI</w:t>
      </w:r>
      <w:r w:rsidR="00186A04" w:rsidRPr="00342079">
        <w:rPr>
          <w:lang w:eastAsia="en-AU"/>
        </w:rPr>
        <w:t xml:space="preserve"> provider. </w:t>
      </w:r>
      <w:r w:rsidR="008E6500" w:rsidRPr="00342079">
        <w:rPr>
          <w:lang w:eastAsia="en-AU"/>
        </w:rPr>
        <w:t>The</w:t>
      </w:r>
      <w:r w:rsidR="00FC5996" w:rsidRPr="00342079">
        <w:rPr>
          <w:lang w:eastAsia="en-AU"/>
        </w:rPr>
        <w:t> </w:t>
      </w:r>
      <w:r w:rsidR="00A83A30" w:rsidRPr="00342079">
        <w:rPr>
          <w:lang w:eastAsia="en-AU"/>
        </w:rPr>
        <w:t>NatHERS Administrator</w:t>
      </w:r>
      <w:r w:rsidR="008E6500" w:rsidRPr="00342079">
        <w:rPr>
          <w:lang w:eastAsia="en-AU"/>
        </w:rPr>
        <w:t xml:space="preserve"> will undertake s</w:t>
      </w:r>
      <w:r w:rsidRPr="00342079">
        <w:rPr>
          <w:lang w:eastAsia="en-AU"/>
        </w:rPr>
        <w:t xml:space="preserve">pecific tests of </w:t>
      </w:r>
      <w:r w:rsidR="009E5FD9" w:rsidRPr="00342079">
        <w:rPr>
          <w:lang w:eastAsia="en-AU"/>
        </w:rPr>
        <w:t xml:space="preserve">the </w:t>
      </w:r>
      <w:r w:rsidRPr="00342079">
        <w:rPr>
          <w:lang w:eastAsia="en-AU"/>
        </w:rPr>
        <w:t xml:space="preserve">various dwelling features </w:t>
      </w:r>
      <w:r w:rsidR="00FC70CA" w:rsidRPr="00342079">
        <w:rPr>
          <w:lang w:eastAsia="en-AU"/>
        </w:rPr>
        <w:t xml:space="preserve">listed in </w:t>
      </w:r>
      <w:r w:rsidR="00582E79" w:rsidRPr="00342079">
        <w:rPr>
          <w:lang w:eastAsia="en-AU"/>
        </w:rPr>
        <w:fldChar w:fldCharType="begin"/>
      </w:r>
      <w:r w:rsidR="00582E79" w:rsidRPr="00342079">
        <w:rPr>
          <w:lang w:eastAsia="en-AU"/>
        </w:rPr>
        <w:instrText xml:space="preserve"> REF _Ref192254723 \h </w:instrText>
      </w:r>
      <w:r w:rsidR="00582E79" w:rsidRPr="00342079">
        <w:rPr>
          <w:lang w:eastAsia="en-AU"/>
        </w:rPr>
      </w:r>
      <w:r w:rsidR="00582E79" w:rsidRPr="00342079">
        <w:rPr>
          <w:lang w:eastAsia="en-AU"/>
        </w:rPr>
        <w:fldChar w:fldCharType="separate"/>
      </w:r>
      <w:r w:rsidR="00ED0799" w:rsidRPr="00342079">
        <w:t xml:space="preserve">Attachment </w:t>
      </w:r>
      <w:r w:rsidR="00ED0799">
        <w:rPr>
          <w:noProof/>
        </w:rPr>
        <w:t>3</w:t>
      </w:r>
      <w:r w:rsidR="00582E79" w:rsidRPr="00342079">
        <w:rPr>
          <w:lang w:eastAsia="en-AU"/>
        </w:rPr>
        <w:fldChar w:fldCharType="end"/>
      </w:r>
      <w:r w:rsidRPr="00342079">
        <w:rPr>
          <w:lang w:eastAsia="en-AU"/>
        </w:rPr>
        <w:t xml:space="preserve">. </w:t>
      </w:r>
    </w:p>
    <w:p w14:paraId="2B381701" w14:textId="4DF63BDA" w:rsidR="00872E7F" w:rsidRPr="000121C7" w:rsidRDefault="00872E7F" w:rsidP="00872E7F">
      <w:pPr>
        <w:pStyle w:val="NormalIndent1"/>
        <w:rPr>
          <w:lang w:eastAsia="en-AU"/>
        </w:rPr>
      </w:pPr>
      <w:r w:rsidRPr="00342079">
        <w:t>The UI provider must provide information in the EOI about the data collection technology</w:t>
      </w:r>
      <w:r w:rsidR="00EF0EBD" w:rsidRPr="00342079">
        <w:t>.</w:t>
      </w:r>
    </w:p>
    <w:p w14:paraId="3D039BDD" w14:textId="7E250EBF" w:rsidR="00D86643" w:rsidRPr="000121C7" w:rsidRDefault="00D86643" w:rsidP="00DD5D9E">
      <w:pPr>
        <w:pStyle w:val="NormalIndent1"/>
        <w:rPr>
          <w:lang w:eastAsia="en-AU"/>
        </w:rPr>
      </w:pPr>
      <w:r w:rsidRPr="000121C7">
        <w:rPr>
          <w:lang w:eastAsia="en-AU"/>
        </w:rPr>
        <w:t>The compliance checks</w:t>
      </w:r>
      <w:r w:rsidR="004E040C" w:rsidRPr="000121C7">
        <w:rPr>
          <w:lang w:eastAsia="en-AU"/>
        </w:rPr>
        <w:t xml:space="preserve"> </w:t>
      </w:r>
      <w:r w:rsidR="006331B2" w:rsidRPr="000121C7">
        <w:rPr>
          <w:lang w:eastAsia="en-AU"/>
        </w:rPr>
        <w:t xml:space="preserve">will </w:t>
      </w:r>
      <w:r w:rsidR="00877A98" w:rsidRPr="000121C7">
        <w:rPr>
          <w:lang w:eastAsia="en-AU"/>
        </w:rPr>
        <w:t>de</w:t>
      </w:r>
      <w:r w:rsidR="00ED76B0" w:rsidRPr="000121C7">
        <w:rPr>
          <w:lang w:eastAsia="en-AU"/>
        </w:rPr>
        <w:t>pend on the fourth party data collection technology applied in the</w:t>
      </w:r>
      <w:r w:rsidR="00540797" w:rsidRPr="000121C7">
        <w:rPr>
          <w:lang w:eastAsia="en-AU"/>
        </w:rPr>
        <w:t> </w:t>
      </w:r>
      <w:r w:rsidR="00872E7F" w:rsidRPr="000121C7">
        <w:rPr>
          <w:lang w:eastAsia="en-AU"/>
        </w:rPr>
        <w:t>UI</w:t>
      </w:r>
      <w:r w:rsidR="007A5534" w:rsidRPr="000121C7">
        <w:rPr>
          <w:lang w:eastAsia="en-AU"/>
        </w:rPr>
        <w:t>.</w:t>
      </w:r>
    </w:p>
    <w:p w14:paraId="79BD379D" w14:textId="59A6C503" w:rsidR="00F223A1" w:rsidRPr="00342079" w:rsidRDefault="006654D2" w:rsidP="00647549">
      <w:pPr>
        <w:pStyle w:val="Heading2"/>
      </w:pPr>
      <w:bookmarkStart w:id="743" w:name="_Toc197441159"/>
      <w:bookmarkStart w:id="744" w:name="_Toc197582685"/>
      <w:bookmarkStart w:id="745" w:name="_Toc202774172"/>
      <w:r w:rsidRPr="000121C7">
        <w:rPr>
          <w:lang w:eastAsia="en-AU"/>
        </w:rPr>
        <w:t>Evidence</w:t>
      </w:r>
      <w:r w:rsidRPr="00342079">
        <w:t xml:space="preserve"> requirements</w:t>
      </w:r>
      <w:bookmarkEnd w:id="743"/>
      <w:bookmarkEnd w:id="744"/>
      <w:bookmarkEnd w:id="745"/>
    </w:p>
    <w:p w14:paraId="2143012E" w14:textId="77777777" w:rsidR="00191C33" w:rsidRPr="00342079" w:rsidRDefault="00B25DF4" w:rsidP="003C0857">
      <w:pPr>
        <w:pStyle w:val="NormalIndent1"/>
      </w:pPr>
      <w:r w:rsidRPr="00342079">
        <w:t xml:space="preserve">Provide </w:t>
      </w:r>
      <w:r w:rsidR="00697A74" w:rsidRPr="00342079">
        <w:t>the</w:t>
      </w:r>
      <w:r w:rsidR="00191C33" w:rsidRPr="00342079">
        <w:t>:</w:t>
      </w:r>
    </w:p>
    <w:p w14:paraId="50C8443C" w14:textId="78A90F00" w:rsidR="006977D1" w:rsidRPr="00342079" w:rsidRDefault="002B7F8F" w:rsidP="003C0857">
      <w:pPr>
        <w:pStyle w:val="SAPbullets"/>
      </w:pPr>
      <w:r w:rsidRPr="64315915">
        <w:t>t</w:t>
      </w:r>
      <w:r w:rsidR="00983264" w:rsidRPr="64315915">
        <w:t xml:space="preserve">echnology </w:t>
      </w:r>
      <w:r w:rsidR="00A047E3" w:rsidRPr="64315915">
        <w:t>description</w:t>
      </w:r>
      <w:r w:rsidRPr="64315915">
        <w:t xml:space="preserve"> (e.g. equipment type, manufacturer, model)</w:t>
      </w:r>
    </w:p>
    <w:p w14:paraId="50607755" w14:textId="168A400F" w:rsidR="00191C33" w:rsidRPr="00342079" w:rsidRDefault="00697A74" w:rsidP="003C0857">
      <w:pPr>
        <w:pStyle w:val="SAPbullets"/>
      </w:pPr>
      <w:r w:rsidRPr="64315915">
        <w:t xml:space="preserve">testing </w:t>
      </w:r>
      <w:r w:rsidR="00BC2786" w:rsidRPr="64315915">
        <w:t>(</w:t>
      </w:r>
      <w:r w:rsidRPr="64315915">
        <w:t>methodologies</w:t>
      </w:r>
      <w:r w:rsidR="00BC2786" w:rsidRPr="64315915">
        <w:t>, inputs</w:t>
      </w:r>
      <w:r w:rsidR="00F065C5" w:rsidRPr="64315915">
        <w:t xml:space="preserve"> </w:t>
      </w:r>
      <w:proofErr w:type="spellStart"/>
      <w:r w:rsidR="00F065C5" w:rsidRPr="64315915">
        <w:t>etc</w:t>
      </w:r>
      <w:proofErr w:type="spellEnd"/>
      <w:r w:rsidR="00F065C5" w:rsidRPr="64315915">
        <w:t>)</w:t>
      </w:r>
      <w:r w:rsidRPr="64315915">
        <w:t xml:space="preserve"> </w:t>
      </w:r>
      <w:r w:rsidR="00E46CEF" w:rsidRPr="64315915">
        <w:t xml:space="preserve">undertaken </w:t>
      </w:r>
      <w:r w:rsidR="0080064D" w:rsidRPr="64315915">
        <w:t xml:space="preserve">to ensure the </w:t>
      </w:r>
      <w:r w:rsidR="00AA0E08" w:rsidRPr="64315915">
        <w:t>data collection technology is fit for purpose</w:t>
      </w:r>
    </w:p>
    <w:p w14:paraId="7F6B1560" w14:textId="77777777" w:rsidR="00A849B5" w:rsidRPr="000121C7" w:rsidRDefault="00191C33" w:rsidP="003C0857">
      <w:pPr>
        <w:pStyle w:val="SAPbullets"/>
        <w:rPr>
          <w:lang w:val="en-AU"/>
        </w:rPr>
      </w:pPr>
      <w:r w:rsidRPr="000121C7">
        <w:rPr>
          <w:lang w:val="en-AU"/>
        </w:rPr>
        <w:t>results/findings</w:t>
      </w:r>
    </w:p>
    <w:p w14:paraId="1A572150" w14:textId="3DA27E34" w:rsidR="00191C33" w:rsidRPr="000121C7" w:rsidRDefault="00AB228E" w:rsidP="003C0857">
      <w:pPr>
        <w:pStyle w:val="SAPbullets"/>
        <w:rPr>
          <w:lang w:val="en-AU"/>
        </w:rPr>
      </w:pPr>
      <w:r w:rsidRPr="000121C7">
        <w:rPr>
          <w:lang w:val="en-AU"/>
        </w:rPr>
        <w:t xml:space="preserve">access to the fourth party technology (software and/or hardware) to the </w:t>
      </w:r>
      <w:r w:rsidR="00A83A30" w:rsidRPr="000121C7">
        <w:rPr>
          <w:lang w:val="en-AU"/>
        </w:rPr>
        <w:t>NatHERS Administrator</w:t>
      </w:r>
      <w:r w:rsidRPr="000121C7">
        <w:rPr>
          <w:lang w:val="en-AU"/>
        </w:rPr>
        <w:t xml:space="preserve"> </w:t>
      </w:r>
      <w:r w:rsidR="00B1434A" w:rsidRPr="000121C7">
        <w:rPr>
          <w:lang w:val="en-AU"/>
        </w:rPr>
        <w:t>to enable independent testing</w:t>
      </w:r>
      <w:r w:rsidR="00F36FDD">
        <w:rPr>
          <w:lang w:val="en-AU"/>
        </w:rPr>
        <w:t>.</w:t>
      </w:r>
    </w:p>
    <w:p w14:paraId="188AC6EE" w14:textId="74421126" w:rsidR="009754D1" w:rsidRPr="000121C7" w:rsidRDefault="006835DA" w:rsidP="00A91BA1">
      <w:pPr>
        <w:pStyle w:val="Heading1"/>
        <w:rPr>
          <w:lang w:eastAsia="en-AU"/>
        </w:rPr>
      </w:pPr>
      <w:bookmarkStart w:id="746" w:name="_Ref189029674"/>
      <w:bookmarkStart w:id="747" w:name="_Ref189029676"/>
      <w:bookmarkStart w:id="748" w:name="_Ref189030062"/>
      <w:bookmarkStart w:id="749" w:name="_Ref190081390"/>
      <w:bookmarkStart w:id="750" w:name="_Toc197441160"/>
      <w:bookmarkStart w:id="751" w:name="_Toc197582686"/>
      <w:bookmarkStart w:id="752" w:name="_Toc202774173"/>
      <w:r w:rsidRPr="000121C7">
        <w:rPr>
          <w:lang w:eastAsia="en-AU"/>
        </w:rPr>
        <w:lastRenderedPageBreak/>
        <w:t xml:space="preserve">Accreditation module: </w:t>
      </w:r>
      <w:r w:rsidR="009754D1" w:rsidRPr="000121C7">
        <w:rPr>
          <w:lang w:eastAsia="en-AU"/>
        </w:rPr>
        <w:t>privacy</w:t>
      </w:r>
      <w:bookmarkEnd w:id="621"/>
      <w:bookmarkEnd w:id="746"/>
      <w:bookmarkEnd w:id="747"/>
      <w:bookmarkEnd w:id="748"/>
      <w:r w:rsidR="00E96FD5" w:rsidRPr="000121C7">
        <w:rPr>
          <w:lang w:eastAsia="en-AU"/>
        </w:rPr>
        <w:t xml:space="preserve"> and security</w:t>
      </w:r>
      <w:bookmarkEnd w:id="749"/>
      <w:bookmarkEnd w:id="750"/>
      <w:bookmarkEnd w:id="751"/>
      <w:bookmarkEnd w:id="752"/>
    </w:p>
    <w:p w14:paraId="1BE31230" w14:textId="77777777" w:rsidR="001F37E2" w:rsidRPr="00342079" w:rsidRDefault="001F37E2" w:rsidP="00647549">
      <w:pPr>
        <w:pStyle w:val="Heading2"/>
      </w:pPr>
      <w:bookmarkStart w:id="753" w:name="_Toc197441161"/>
      <w:bookmarkStart w:id="754" w:name="_Toc197582687"/>
      <w:bookmarkStart w:id="755" w:name="_Toc202774174"/>
      <w:r w:rsidRPr="00342079">
        <w:t>Overview / aims</w:t>
      </w:r>
      <w:bookmarkEnd w:id="753"/>
      <w:bookmarkEnd w:id="754"/>
      <w:bookmarkEnd w:id="755"/>
    </w:p>
    <w:p w14:paraId="1E303A5C" w14:textId="79BC5968" w:rsidR="00373964" w:rsidRPr="00342079" w:rsidRDefault="001F37E2" w:rsidP="008D0963">
      <w:pPr>
        <w:pStyle w:val="SAPbullets"/>
        <w:numPr>
          <w:ilvl w:val="0"/>
          <w:numId w:val="0"/>
        </w:numPr>
        <w:ind w:left="567"/>
      </w:pPr>
      <w:r w:rsidRPr="64315915">
        <w:t xml:space="preserve">Privacy, consistency, and accuracy </w:t>
      </w:r>
      <w:r w:rsidR="00B349AC" w:rsidRPr="64315915">
        <w:t xml:space="preserve">of </w:t>
      </w:r>
      <w:r w:rsidR="0006187A">
        <w:t>existing</w:t>
      </w:r>
      <w:r w:rsidRPr="64315915">
        <w:t xml:space="preserve"> home assessments are essential to NatHERS' objectives. </w:t>
      </w:r>
      <w:r w:rsidR="00373964" w:rsidRPr="64315915">
        <w:t>UI providers must ensure their software maintains public trust in the scheme while safeguarding sensitive and personal information, keeping it secure and private.</w:t>
      </w:r>
    </w:p>
    <w:p w14:paraId="600DD390" w14:textId="39FB3666" w:rsidR="001F37E2" w:rsidRPr="00342079" w:rsidRDefault="001F37E2" w:rsidP="00647549">
      <w:pPr>
        <w:pStyle w:val="Heading2"/>
      </w:pPr>
      <w:bookmarkStart w:id="756" w:name="_Toc197445531"/>
      <w:bookmarkStart w:id="757" w:name="_Toc197445532"/>
      <w:bookmarkStart w:id="758" w:name="_Toc197445533"/>
      <w:bookmarkStart w:id="759" w:name="_Toc197445534"/>
      <w:bookmarkStart w:id="760" w:name="_Toc197445535"/>
      <w:bookmarkStart w:id="761" w:name="_Toc197445536"/>
      <w:bookmarkStart w:id="762" w:name="_Toc197441162"/>
      <w:bookmarkStart w:id="763" w:name="_Toc197582688"/>
      <w:bookmarkStart w:id="764" w:name="_Toc202774175"/>
      <w:bookmarkEnd w:id="756"/>
      <w:bookmarkEnd w:id="757"/>
      <w:bookmarkEnd w:id="758"/>
      <w:bookmarkEnd w:id="759"/>
      <w:bookmarkEnd w:id="760"/>
      <w:bookmarkEnd w:id="761"/>
      <w:r w:rsidRPr="00342079">
        <w:t xml:space="preserve">Security </w:t>
      </w:r>
      <w:r w:rsidR="00EA0C85" w:rsidRPr="00342079">
        <w:t xml:space="preserve">and privacy </w:t>
      </w:r>
      <w:r w:rsidRPr="00342079">
        <w:t>requirements</w:t>
      </w:r>
      <w:bookmarkEnd w:id="762"/>
      <w:bookmarkEnd w:id="763"/>
      <w:bookmarkEnd w:id="764"/>
    </w:p>
    <w:p w14:paraId="444BA5E2" w14:textId="18F1A3EE" w:rsidR="00EA0C85" w:rsidRPr="000121C7" w:rsidRDefault="00EA0C85" w:rsidP="00EA0C85">
      <w:pPr>
        <w:pStyle w:val="SAPbullets"/>
        <w:numPr>
          <w:ilvl w:val="0"/>
          <w:numId w:val="0"/>
        </w:numPr>
        <w:ind w:left="567"/>
        <w:rPr>
          <w:lang w:val="en-AU"/>
        </w:rPr>
      </w:pPr>
      <w:r w:rsidRPr="000121C7">
        <w:rPr>
          <w:lang w:val="en-AU"/>
        </w:rPr>
        <w:t xml:space="preserve">This section outlines the basic privacy and security requirements that the </w:t>
      </w:r>
      <w:r w:rsidR="00A83A30" w:rsidRPr="000121C7">
        <w:rPr>
          <w:lang w:val="en-AU"/>
        </w:rPr>
        <w:t>NatHERS Administrator</w:t>
      </w:r>
      <w:r w:rsidRPr="000121C7">
        <w:rPr>
          <w:lang w:val="en-AU"/>
        </w:rPr>
        <w:t xml:space="preserve"> expects all UI providers to meet. See </w:t>
      </w:r>
      <w:r w:rsidRPr="000121C7">
        <w:rPr>
          <w:lang w:val="en-AU"/>
        </w:rPr>
        <w:fldChar w:fldCharType="begin"/>
      </w:r>
      <w:r w:rsidRPr="000121C7">
        <w:rPr>
          <w:lang w:val="en-AU"/>
        </w:rPr>
        <w:instrText xml:space="preserve"> REF _Ref192662824 \h  \* MERGEFORMAT </w:instrText>
      </w:r>
      <w:r w:rsidRPr="000121C7">
        <w:rPr>
          <w:lang w:val="en-AU"/>
        </w:rPr>
      </w:r>
      <w:r w:rsidRPr="000121C7">
        <w:rPr>
          <w:lang w:val="en-AU"/>
        </w:rPr>
        <w:fldChar w:fldCharType="separate"/>
      </w:r>
      <w:r w:rsidR="00ED0799" w:rsidRPr="00ED0799">
        <w:rPr>
          <w:lang w:val="en-AU"/>
        </w:rPr>
        <w:t>Table 4</w:t>
      </w:r>
      <w:r w:rsidRPr="000121C7">
        <w:rPr>
          <w:lang w:val="en-AU"/>
        </w:rPr>
        <w:fldChar w:fldCharType="end"/>
      </w:r>
      <w:r w:rsidRPr="000121C7">
        <w:rPr>
          <w:lang w:val="en-AU"/>
        </w:rPr>
        <w:t>.</w:t>
      </w:r>
    </w:p>
    <w:p w14:paraId="47780BE3" w14:textId="77777777" w:rsidR="00EA0C85" w:rsidRPr="00342079" w:rsidRDefault="00EA0C85" w:rsidP="00EA0C85">
      <w:pPr>
        <w:pStyle w:val="NormalIndent1"/>
        <w:rPr>
          <w:lang w:eastAsia="en-AU"/>
        </w:rPr>
      </w:pPr>
      <w:r w:rsidRPr="00342079">
        <w:rPr>
          <w:lang w:eastAsia="en-AU"/>
        </w:rPr>
        <w:t xml:space="preserve">Privacy and cyber security requirements and features must be implemented for the user interface tool to protect information an assessor or user inputs into the user interface tool.  </w:t>
      </w:r>
    </w:p>
    <w:p w14:paraId="636CE039" w14:textId="2F5747EA" w:rsidR="00EA0C85" w:rsidRPr="00342079" w:rsidRDefault="00EA0C85" w:rsidP="00EA0C85">
      <w:pPr>
        <w:pStyle w:val="NormalIndent1"/>
        <w:rPr>
          <w:lang w:eastAsia="en-AU"/>
        </w:rPr>
      </w:pPr>
      <w:r w:rsidRPr="00342079">
        <w:rPr>
          <w:lang w:eastAsia="en-AU"/>
        </w:rPr>
        <w:t>Information obtained by an assessor or user for input into the tool may be considered personal information. This requires that such information is treated with caution and care in terms of its handling.</w:t>
      </w:r>
    </w:p>
    <w:p w14:paraId="62E2E5F6" w14:textId="38B95A1C" w:rsidR="00EA0C85" w:rsidRPr="00342079" w:rsidRDefault="00EA0C85" w:rsidP="00EA0C85">
      <w:pPr>
        <w:pStyle w:val="NormalIndent1"/>
        <w:rPr>
          <w:lang w:eastAsia="en-AU"/>
        </w:rPr>
      </w:pPr>
      <w:r w:rsidRPr="00342079">
        <w:rPr>
          <w:lang w:eastAsia="en-AU"/>
        </w:rPr>
        <w:t>Clauses within this UIP</w:t>
      </w:r>
      <w:r w:rsidR="00E7574B" w:rsidRPr="00342079">
        <w:rPr>
          <w:lang w:eastAsia="en-AU"/>
        </w:rPr>
        <w:t xml:space="preserve"> and accreditation terms and conditions</w:t>
      </w:r>
      <w:r w:rsidRPr="00342079">
        <w:rPr>
          <w:lang w:eastAsia="en-AU"/>
        </w:rPr>
        <w:t>, specify obligations and requirements with respect to cyber security and privacy matters.  Best practice standards (e.g. ISO standards) may assist with the development of relevant systems, procedures, protocols, and processes when handling private information and ensuring that it remains secure.</w:t>
      </w:r>
    </w:p>
    <w:p w14:paraId="5BC60F05" w14:textId="7CF5E913" w:rsidR="00215B99" w:rsidRPr="00342079" w:rsidRDefault="00215B99" w:rsidP="00215B99">
      <w:pPr>
        <w:pStyle w:val="SAPbullets"/>
        <w:numPr>
          <w:ilvl w:val="0"/>
          <w:numId w:val="0"/>
        </w:numPr>
        <w:ind w:left="567"/>
      </w:pPr>
      <w:r w:rsidRPr="64315915">
        <w:t>The intent is for UIs to comply with the current Australian government requirements</w:t>
      </w:r>
      <w:r w:rsidR="00D450CF" w:rsidRPr="64315915">
        <w:t xml:space="preserve"> (to the extent they are applicable to the UI</w:t>
      </w:r>
      <w:r w:rsidR="00D450CF" w:rsidRPr="64315915">
        <w:rPr>
          <w:i/>
        </w:rPr>
        <w:t>’s</w:t>
      </w:r>
      <w:r w:rsidR="00D450CF" w:rsidRPr="64315915">
        <w:t xml:space="preserve"> performance under this UIP</w:t>
      </w:r>
      <w:r w:rsidR="00D31A20" w:rsidRPr="64315915">
        <w:t>)</w:t>
      </w:r>
      <w:r w:rsidRPr="64315915">
        <w:t xml:space="preserve">, which may include: </w:t>
      </w:r>
    </w:p>
    <w:p w14:paraId="583B25D5" w14:textId="162A4822" w:rsidR="00215B99" w:rsidRPr="000121C7" w:rsidRDefault="00215B99" w:rsidP="00215B99">
      <w:pPr>
        <w:pStyle w:val="SAPbullets"/>
        <w:rPr>
          <w:lang w:val="en-AU"/>
        </w:rPr>
      </w:pPr>
      <w:hyperlink r:id="rId62" w:history="1">
        <w:r w:rsidRPr="000121C7">
          <w:rPr>
            <w:rStyle w:val="Hyperlink"/>
            <w:color w:val="auto"/>
            <w:u w:val="none"/>
            <w:lang w:val="en-AU"/>
          </w:rPr>
          <w:t>Protective Security Policy Framework (PSPF)</w:t>
        </w:r>
      </w:hyperlink>
      <w:r w:rsidRPr="000121C7">
        <w:rPr>
          <w:lang w:val="en-AU"/>
        </w:rPr>
        <w:t xml:space="preserve"> </w:t>
      </w:r>
    </w:p>
    <w:p w14:paraId="70272F3F" w14:textId="6E057C52" w:rsidR="00215B99" w:rsidRPr="000121C7" w:rsidRDefault="00215B99" w:rsidP="00215B99">
      <w:pPr>
        <w:pStyle w:val="SAPbullets"/>
        <w:rPr>
          <w:lang w:val="en-AU"/>
        </w:rPr>
      </w:pPr>
      <w:hyperlink r:id="rId63" w:history="1">
        <w:r w:rsidRPr="000121C7">
          <w:rPr>
            <w:rStyle w:val="Hyperlink"/>
            <w:color w:val="auto"/>
            <w:u w:val="none"/>
            <w:lang w:val="en-AU"/>
          </w:rPr>
          <w:t>Commonwealth Information Security Manual (ISM)</w:t>
        </w:r>
      </w:hyperlink>
    </w:p>
    <w:p w14:paraId="2A4C800B" w14:textId="22E57322" w:rsidR="00215B99" w:rsidRPr="000121C7" w:rsidRDefault="00215B99" w:rsidP="00215B99">
      <w:pPr>
        <w:pStyle w:val="SAPbullets"/>
        <w:rPr>
          <w:lang w:val="en-AU"/>
        </w:rPr>
      </w:pPr>
      <w:hyperlink r:id="rId64" w:history="1">
        <w:r w:rsidRPr="000121C7">
          <w:rPr>
            <w:rStyle w:val="Hyperlink"/>
            <w:color w:val="auto"/>
            <w:u w:val="none"/>
            <w:lang w:val="en-AU"/>
          </w:rPr>
          <w:t>Privacy Act 1988</w:t>
        </w:r>
      </w:hyperlink>
      <w:r w:rsidR="00C702B0">
        <w:rPr>
          <w:lang w:val="en-AU"/>
        </w:rPr>
        <w:t xml:space="preserve"> (</w:t>
      </w:r>
      <w:proofErr w:type="spellStart"/>
      <w:r w:rsidR="00C702B0">
        <w:rPr>
          <w:lang w:val="en-AU"/>
        </w:rPr>
        <w:t>Cth</w:t>
      </w:r>
      <w:proofErr w:type="spellEnd"/>
      <w:r w:rsidR="00C702B0">
        <w:rPr>
          <w:lang w:val="en-AU"/>
        </w:rPr>
        <w:t>)</w:t>
      </w:r>
      <w:r w:rsidRPr="000121C7">
        <w:rPr>
          <w:lang w:val="en-AU"/>
        </w:rPr>
        <w:t xml:space="preserve"> and</w:t>
      </w:r>
    </w:p>
    <w:p w14:paraId="46BEC7B5" w14:textId="2E943806" w:rsidR="00215B99" w:rsidRPr="000121C7" w:rsidRDefault="00215B99" w:rsidP="003C0857">
      <w:pPr>
        <w:pStyle w:val="SAPbullets"/>
        <w:rPr>
          <w:lang w:val="en-AU"/>
        </w:rPr>
      </w:pPr>
      <w:r w:rsidRPr="00342079">
        <w:rPr>
          <w:lang w:val="en-AU"/>
        </w:rPr>
        <w:t xml:space="preserve">Australian Signals Directorate Guidelines for system management including eight essential mitigation strategies from the </w:t>
      </w:r>
      <w:hyperlink r:id="rId65" w:history="1">
        <w:r w:rsidRPr="00342079">
          <w:rPr>
            <w:rStyle w:val="Hyperlink"/>
            <w:lang w:val="en-AU"/>
          </w:rPr>
          <w:t>Strategies to mitigate cybersecurity incidents</w:t>
        </w:r>
      </w:hyperlink>
      <w:r w:rsidRPr="00342079">
        <w:rPr>
          <w:lang w:val="en-AU"/>
        </w:rPr>
        <w:t xml:space="preserve">. </w:t>
      </w:r>
    </w:p>
    <w:p w14:paraId="359D06DA" w14:textId="1FD13C8B" w:rsidR="00EA0C85" w:rsidRPr="00342079" w:rsidRDefault="00EA0C85" w:rsidP="00EA0C85">
      <w:pPr>
        <w:pStyle w:val="NormalIndent1"/>
        <w:rPr>
          <w:lang w:eastAsia="en-AU"/>
        </w:rPr>
      </w:pPr>
      <w:r w:rsidRPr="00342079">
        <w:rPr>
          <w:lang w:eastAsia="en-AU"/>
        </w:rPr>
        <w:t xml:space="preserve">The responsibility and expectations held by </w:t>
      </w:r>
      <w:r w:rsidR="00A83A30" w:rsidRPr="00342079">
        <w:rPr>
          <w:lang w:eastAsia="en-AU"/>
        </w:rPr>
        <w:t>NatHERS Administrator</w:t>
      </w:r>
      <w:r w:rsidRPr="00342079">
        <w:rPr>
          <w:lang w:eastAsia="en-AU"/>
        </w:rPr>
        <w:t xml:space="preserve"> concerning privacy, cyber security and the handling of information that serve as data records for </w:t>
      </w:r>
      <w:r w:rsidR="00342079" w:rsidRPr="00342079">
        <w:rPr>
          <w:lang w:eastAsia="en-AU"/>
        </w:rPr>
        <w:t>e</w:t>
      </w:r>
      <w:r w:rsidRPr="00342079">
        <w:rPr>
          <w:lang w:eastAsia="en-AU"/>
        </w:rPr>
        <w:t xml:space="preserve">xisting </w:t>
      </w:r>
      <w:r w:rsidR="00342079" w:rsidRPr="00342079">
        <w:rPr>
          <w:lang w:eastAsia="en-AU"/>
        </w:rPr>
        <w:t>h</w:t>
      </w:r>
      <w:r w:rsidRPr="00342079">
        <w:rPr>
          <w:lang w:eastAsia="en-AU"/>
        </w:rPr>
        <w:t xml:space="preserve">omes and certificate generation purposes also extends to external parties (fourth parties).  These external parties include entities engaged by a </w:t>
      </w:r>
      <w:r w:rsidR="005B5E35">
        <w:rPr>
          <w:lang w:eastAsia="en-AU"/>
        </w:rPr>
        <w:t>UI</w:t>
      </w:r>
      <w:r w:rsidRPr="00342079">
        <w:rPr>
          <w:lang w:eastAsia="en-AU"/>
        </w:rPr>
        <w:t xml:space="preserve"> </w:t>
      </w:r>
      <w:proofErr w:type="gramStart"/>
      <w:r w:rsidRPr="00342079">
        <w:rPr>
          <w:lang w:eastAsia="en-AU"/>
        </w:rPr>
        <w:t>provider;</w:t>
      </w:r>
      <w:proofErr w:type="gramEnd"/>
      <w:r w:rsidRPr="00342079">
        <w:rPr>
          <w:lang w:eastAsia="en-AU"/>
        </w:rPr>
        <w:t xml:space="preserve"> who may serve as a separate entity, partner, agent or joint venture, to assist with transferring, processing, recording and storing respective data digitally or otherwise.</w:t>
      </w:r>
    </w:p>
    <w:p w14:paraId="4CF89E15" w14:textId="33DB784F" w:rsidR="00070A06" w:rsidRPr="000121C7" w:rsidRDefault="00070A06">
      <w:pPr>
        <w:spacing w:after="200" w:line="276" w:lineRule="auto"/>
        <w:rPr>
          <w:lang w:eastAsia="en-AU"/>
        </w:rPr>
      </w:pPr>
      <w:r w:rsidRPr="00342079">
        <w:br w:type="page"/>
      </w:r>
    </w:p>
    <w:p w14:paraId="05A3373C" w14:textId="77777777" w:rsidR="00A35D99" w:rsidRPr="000121C7" w:rsidRDefault="00A35D99" w:rsidP="008D0963">
      <w:pPr>
        <w:pStyle w:val="SAPbullets"/>
        <w:numPr>
          <w:ilvl w:val="0"/>
          <w:numId w:val="0"/>
        </w:numPr>
        <w:ind w:left="567"/>
        <w:rPr>
          <w:lang w:val="en-AU"/>
        </w:rPr>
        <w:sectPr w:rsidR="00A35D99" w:rsidRPr="000121C7" w:rsidSect="0012271E">
          <w:headerReference w:type="even" r:id="rId66"/>
          <w:headerReference w:type="default" r:id="rId67"/>
          <w:footerReference w:type="even" r:id="rId68"/>
          <w:headerReference w:type="first" r:id="rId69"/>
          <w:footerReference w:type="first" r:id="rId70"/>
          <w:pgSz w:w="11906" w:h="16838"/>
          <w:pgMar w:top="1440" w:right="1416" w:bottom="1276" w:left="1276" w:header="283" w:footer="709" w:gutter="0"/>
          <w:cols w:space="708"/>
          <w:docGrid w:linePitch="360"/>
        </w:sectPr>
      </w:pPr>
    </w:p>
    <w:p w14:paraId="1B64CC6A" w14:textId="6DB1F2EE" w:rsidR="00304326" w:rsidRPr="000121C7" w:rsidRDefault="00304326" w:rsidP="00304326">
      <w:pPr>
        <w:pStyle w:val="Caption"/>
      </w:pPr>
      <w:bookmarkStart w:id="765" w:name="_Ref192662824"/>
      <w:bookmarkStart w:id="766" w:name="_Toc202774128"/>
      <w:r w:rsidRPr="000121C7">
        <w:lastRenderedPageBreak/>
        <w:t xml:space="preserve">Table </w:t>
      </w:r>
      <w:r w:rsidRPr="000121C7">
        <w:fldChar w:fldCharType="begin"/>
      </w:r>
      <w:r w:rsidRPr="000121C7">
        <w:instrText xml:space="preserve"> SEQ Table \* ARABIC </w:instrText>
      </w:r>
      <w:r w:rsidRPr="000121C7">
        <w:fldChar w:fldCharType="separate"/>
      </w:r>
      <w:r w:rsidR="00ED0799">
        <w:t>4</w:t>
      </w:r>
      <w:r w:rsidRPr="000121C7">
        <w:fldChar w:fldCharType="end"/>
      </w:r>
      <w:bookmarkEnd w:id="765"/>
      <w:r w:rsidRPr="000121C7">
        <w:t>: Data requirements and controls</w:t>
      </w:r>
      <w:bookmarkEnd w:id="766"/>
    </w:p>
    <w:tbl>
      <w:tblPr>
        <w:tblW w:w="15460" w:type="dxa"/>
        <w:tblInd w:w="-5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58"/>
        <w:gridCol w:w="3688"/>
        <w:gridCol w:w="4108"/>
        <w:gridCol w:w="6"/>
      </w:tblGrid>
      <w:tr w:rsidR="00341FC6" w:rsidRPr="00342079" w14:paraId="3C2769B5" w14:textId="77777777" w:rsidTr="00BB4E53">
        <w:trPr>
          <w:cantSplit/>
          <w:tblHeader/>
        </w:trPr>
        <w:tc>
          <w:tcPr>
            <w:tcW w:w="15460" w:type="dxa"/>
            <w:gridSpan w:val="4"/>
            <w:shd w:val="clear" w:color="auto" w:fill="D6E3BC" w:themeFill="accent3" w:themeFillTint="66"/>
            <w:vAlign w:val="center"/>
          </w:tcPr>
          <w:p w14:paraId="0FFCECA2" w14:textId="11F853C1" w:rsidR="000E24C8" w:rsidRPr="00342079" w:rsidDel="005A1372" w:rsidRDefault="000E24C8" w:rsidP="00EA112F">
            <w:pPr>
              <w:pStyle w:val="Tabletext"/>
              <w:jc w:val="center"/>
              <w:rPr>
                <w:b/>
                <w:bCs/>
              </w:rPr>
            </w:pPr>
            <w:r w:rsidRPr="00342079">
              <w:rPr>
                <w:b/>
                <w:bCs/>
              </w:rPr>
              <w:t>Table 4 – data requirements and controls</w:t>
            </w:r>
          </w:p>
        </w:tc>
      </w:tr>
      <w:tr w:rsidR="001F26BF" w:rsidRPr="00342079" w14:paraId="6D3F485B" w14:textId="77777777" w:rsidTr="00BB4E53">
        <w:trPr>
          <w:gridAfter w:val="1"/>
          <w:wAfter w:w="6" w:type="dxa"/>
          <w:cantSplit/>
          <w:tblHeader/>
        </w:trPr>
        <w:tc>
          <w:tcPr>
            <w:tcW w:w="7658" w:type="dxa"/>
            <w:shd w:val="clear" w:color="auto" w:fill="D6E3BC" w:themeFill="accent3" w:themeFillTint="66"/>
            <w:vAlign w:val="center"/>
          </w:tcPr>
          <w:p w14:paraId="602EE46C" w14:textId="77777777" w:rsidR="003F37B9" w:rsidRPr="00342079" w:rsidRDefault="003F37B9" w:rsidP="00EA112F">
            <w:pPr>
              <w:pStyle w:val="Tabletext"/>
              <w:rPr>
                <w:b/>
              </w:rPr>
            </w:pPr>
            <w:bookmarkStart w:id="767" w:name="_Ref192574206"/>
            <w:r w:rsidRPr="00342079">
              <w:rPr>
                <w:b/>
              </w:rPr>
              <w:t>Description</w:t>
            </w:r>
          </w:p>
        </w:tc>
        <w:tc>
          <w:tcPr>
            <w:tcW w:w="3688" w:type="dxa"/>
            <w:shd w:val="clear" w:color="auto" w:fill="D6E3BC" w:themeFill="accent3" w:themeFillTint="66"/>
            <w:vAlign w:val="center"/>
          </w:tcPr>
          <w:p w14:paraId="01FDE22C" w14:textId="77777777" w:rsidR="003F37B9" w:rsidRPr="00342079" w:rsidRDefault="003F37B9" w:rsidP="00EA112F">
            <w:pPr>
              <w:pStyle w:val="Tabletext"/>
              <w:rPr>
                <w:b/>
              </w:rPr>
            </w:pPr>
            <w:r w:rsidRPr="00342079">
              <w:rPr>
                <w:b/>
              </w:rPr>
              <w:t>Control</w:t>
            </w:r>
          </w:p>
        </w:tc>
        <w:tc>
          <w:tcPr>
            <w:tcW w:w="4108" w:type="dxa"/>
            <w:shd w:val="clear" w:color="auto" w:fill="D6E3BC" w:themeFill="accent3" w:themeFillTint="66"/>
            <w:vAlign w:val="center"/>
          </w:tcPr>
          <w:p w14:paraId="03DA6AC9" w14:textId="02633076" w:rsidR="003F37B9" w:rsidRPr="00342079" w:rsidRDefault="003F37B9" w:rsidP="00EA112F">
            <w:pPr>
              <w:pStyle w:val="Tabletext"/>
              <w:rPr>
                <w:b/>
              </w:rPr>
            </w:pPr>
            <w:r w:rsidRPr="00342079">
              <w:rPr>
                <w:b/>
                <w:bCs/>
              </w:rPr>
              <w:t xml:space="preserve">Applicant’s response </w:t>
            </w:r>
            <w:r w:rsidR="005A4EA1" w:rsidRPr="00342079">
              <w:rPr>
                <w:b/>
                <w:bCs/>
              </w:rPr>
              <w:t>statement -</w:t>
            </w:r>
            <w:r w:rsidR="00FB7C0F" w:rsidRPr="00342079">
              <w:rPr>
                <w:b/>
                <w:bCs/>
              </w:rPr>
              <w:t xml:space="preserve"> max 100 words</w:t>
            </w:r>
            <w:r w:rsidR="002B22FB" w:rsidRPr="00342079">
              <w:rPr>
                <w:b/>
                <w:bCs/>
              </w:rPr>
              <w:br/>
            </w:r>
            <w:r w:rsidR="002B22FB" w:rsidRPr="00342079">
              <w:t>(</w:t>
            </w:r>
            <w:r w:rsidR="002B7E83" w:rsidRPr="00342079">
              <w:t xml:space="preserve">provide </w:t>
            </w:r>
            <w:r w:rsidR="002B22FB" w:rsidRPr="00342079">
              <w:t xml:space="preserve">evidence </w:t>
            </w:r>
            <w:r w:rsidR="0073663D" w:rsidRPr="00342079">
              <w:t xml:space="preserve">if </w:t>
            </w:r>
            <w:r w:rsidR="002B7E83" w:rsidRPr="00342079">
              <w:t>appropriate in separate documentation)</w:t>
            </w:r>
          </w:p>
        </w:tc>
      </w:tr>
      <w:tr w:rsidR="00673AB4" w:rsidRPr="00342079" w14:paraId="555B204B" w14:textId="77777777" w:rsidTr="00BB4E53">
        <w:trPr>
          <w:cantSplit/>
        </w:trPr>
        <w:tc>
          <w:tcPr>
            <w:tcW w:w="15460" w:type="dxa"/>
            <w:gridSpan w:val="4"/>
            <w:shd w:val="clear" w:color="auto" w:fill="D9D9D9" w:themeFill="background1" w:themeFillShade="D9"/>
            <w:vAlign w:val="center"/>
          </w:tcPr>
          <w:p w14:paraId="38E9DB71" w14:textId="040EAE15" w:rsidR="002B4B66" w:rsidRPr="00342079" w:rsidRDefault="002B4B66" w:rsidP="00EA112F">
            <w:pPr>
              <w:pStyle w:val="Tabletext"/>
              <w:numPr>
                <w:ilvl w:val="0"/>
                <w:numId w:val="74"/>
              </w:numPr>
              <w:rPr>
                <w:b/>
                <w:bCs/>
              </w:rPr>
            </w:pPr>
            <w:r w:rsidRPr="00342079">
              <w:rPr>
                <w:b/>
                <w:bCs/>
              </w:rPr>
              <w:t>Audit logging</w:t>
            </w:r>
          </w:p>
        </w:tc>
      </w:tr>
      <w:tr w:rsidR="001F26BF" w:rsidRPr="00342079" w14:paraId="008DA147" w14:textId="77777777" w:rsidTr="00BB4E53">
        <w:trPr>
          <w:gridAfter w:val="1"/>
          <w:wAfter w:w="6" w:type="dxa"/>
          <w:cantSplit/>
          <w:trHeight w:val="920"/>
        </w:trPr>
        <w:tc>
          <w:tcPr>
            <w:tcW w:w="7658" w:type="dxa"/>
            <w:vMerge w:val="restart"/>
            <w:shd w:val="clear" w:color="auto" w:fill="FFFFFF" w:themeFill="background1"/>
            <w:vAlign w:val="center"/>
          </w:tcPr>
          <w:p w14:paraId="7FDBA838" w14:textId="28FA65BE" w:rsidR="003F37B9" w:rsidRPr="00342079" w:rsidRDefault="003F37B9" w:rsidP="00EA112F">
            <w:pPr>
              <w:pStyle w:val="Tabletext"/>
            </w:pPr>
            <w:r w:rsidRPr="00342079">
              <w:t>Audit logs are crucial in IT security as they provide a verifiable record of system activities, enabling investigations of security incidents, ensuring non-repudiation by proving actions were taken by specific users, and serving as evidence in civil or legal cases to demonstrate compliance and accountability.</w:t>
            </w:r>
          </w:p>
          <w:p w14:paraId="3FE9B7E8" w14:textId="3CF2522A" w:rsidR="003F37B9" w:rsidRPr="00342079" w:rsidRDefault="003F37B9" w:rsidP="00EA112F">
            <w:pPr>
              <w:pStyle w:val="Tabletext"/>
            </w:pPr>
            <w:r w:rsidRPr="00342079">
              <w:t>Audit logging functionality must be implemented in software products to enable traceability of key user events. These events include:</w:t>
            </w:r>
          </w:p>
          <w:p w14:paraId="00A7A89C" w14:textId="3746E97A" w:rsidR="003F37B9" w:rsidRPr="00342079" w:rsidRDefault="003F37B9" w:rsidP="00EA112F">
            <w:pPr>
              <w:pStyle w:val="Tabletext"/>
            </w:pPr>
            <w:r w:rsidRPr="00342079">
              <w:t>All privileged access events and operations e.g. elevation of privileges, use of privileged access, etc.</w:t>
            </w:r>
          </w:p>
          <w:p w14:paraId="3AFC0957" w14:textId="455462F8" w:rsidR="003F37B9" w:rsidRPr="00342079" w:rsidRDefault="003F37B9" w:rsidP="00EA112F">
            <w:pPr>
              <w:pStyle w:val="Tabletext"/>
            </w:pPr>
            <w:r w:rsidRPr="00342079">
              <w:t>Authentication and logon events including non-successful authentication attempts.</w:t>
            </w:r>
          </w:p>
          <w:p w14:paraId="65DEED9E" w14:textId="3677CD74" w:rsidR="003F37B9" w:rsidRPr="00342079" w:rsidRDefault="003F37B9" w:rsidP="00EA112F">
            <w:pPr>
              <w:pStyle w:val="Tabletext"/>
            </w:pPr>
            <w:r w:rsidRPr="00342079">
              <w:t>System changes including changes to security policies, changes to accounts, permissions, access controls, system start-up and shutdown events, system configuration changes, etc</w:t>
            </w:r>
          </w:p>
          <w:p w14:paraId="45C252FE" w14:textId="56C4A07C" w:rsidR="003F37B9" w:rsidRPr="00342079" w:rsidRDefault="003F37B9" w:rsidP="00EA112F">
            <w:pPr>
              <w:pStyle w:val="Tabletext"/>
            </w:pPr>
            <w:r w:rsidRPr="00342079">
              <w:t>User driven events including all functions undertaken, data accessed or attempted to be accessed, data changes, etc. This is regardless of whether the user is interacting via an application, a system, a server, a script, an API, etc.</w:t>
            </w:r>
          </w:p>
          <w:p w14:paraId="1E93C1AA" w14:textId="51658D47" w:rsidR="003F37B9" w:rsidRPr="00342079" w:rsidRDefault="003F37B9" w:rsidP="00EA112F">
            <w:pPr>
              <w:pStyle w:val="Tabletext"/>
            </w:pPr>
            <w:r w:rsidRPr="00342079">
              <w:t>Audit logs must be kept for a minimum 12 months.</w:t>
            </w:r>
          </w:p>
          <w:p w14:paraId="558E4AEA" w14:textId="297F342D" w:rsidR="003F37B9" w:rsidRPr="00342079" w:rsidRDefault="003F37B9" w:rsidP="00EA112F">
            <w:pPr>
              <w:pStyle w:val="Tabletext"/>
            </w:pPr>
            <w:r w:rsidRPr="00342079">
              <w:t>Audit logs must be made available to auditors and NatHERS for QA purposes, on request.</w:t>
            </w:r>
          </w:p>
          <w:p w14:paraId="2579545A" w14:textId="19DDDE84" w:rsidR="003F37B9" w:rsidRPr="00342079" w:rsidRDefault="003F37B9" w:rsidP="00EA112F">
            <w:pPr>
              <w:pStyle w:val="Tabletext"/>
            </w:pPr>
            <w:r w:rsidRPr="00342079">
              <w:t xml:space="preserve">Further information at </w:t>
            </w:r>
            <w:hyperlink r:id="rId71" w:history="1">
              <w:r w:rsidRPr="00342079">
                <w:rPr>
                  <w:rStyle w:val="Hyperlink"/>
                </w:rPr>
                <w:t>Australian Signals Directorate - guidelines for system monitoring</w:t>
              </w:r>
            </w:hyperlink>
            <w:r w:rsidRPr="00342079">
              <w:t>.</w:t>
            </w:r>
          </w:p>
        </w:tc>
        <w:tc>
          <w:tcPr>
            <w:tcW w:w="3688" w:type="dxa"/>
            <w:shd w:val="clear" w:color="auto" w:fill="FFFFFF" w:themeFill="background1"/>
          </w:tcPr>
          <w:p w14:paraId="103CDA26" w14:textId="621F0F0E" w:rsidR="003F37B9" w:rsidRPr="00342079" w:rsidRDefault="003F37B9" w:rsidP="00D4231D">
            <w:pPr>
              <w:pStyle w:val="Tabletext"/>
              <w:numPr>
                <w:ilvl w:val="0"/>
                <w:numId w:val="90"/>
              </w:numPr>
              <w:ind w:left="411" w:hanging="167"/>
            </w:pPr>
            <w:r w:rsidRPr="00342079">
              <w:t>Your system logs all user and system security events such as login events, credential changes, data being accessed or attempted to be accessed, data changes, etc.</w:t>
            </w:r>
          </w:p>
        </w:tc>
        <w:tc>
          <w:tcPr>
            <w:tcW w:w="4108" w:type="dxa"/>
            <w:shd w:val="clear" w:color="auto" w:fill="FFFFFF" w:themeFill="background1"/>
          </w:tcPr>
          <w:p w14:paraId="20E80828" w14:textId="21F1786F" w:rsidR="003F37B9" w:rsidRPr="00342079" w:rsidRDefault="003F37B9" w:rsidP="00EA112F">
            <w:pPr>
              <w:pStyle w:val="Tabletext"/>
            </w:pPr>
          </w:p>
        </w:tc>
      </w:tr>
      <w:tr w:rsidR="001F26BF" w:rsidRPr="00342079" w14:paraId="030CDCE2" w14:textId="77777777" w:rsidTr="00BB4E53">
        <w:trPr>
          <w:gridAfter w:val="1"/>
          <w:wAfter w:w="6" w:type="dxa"/>
          <w:cantSplit/>
          <w:trHeight w:val="920"/>
        </w:trPr>
        <w:tc>
          <w:tcPr>
            <w:tcW w:w="7658" w:type="dxa"/>
            <w:vMerge/>
            <w:vAlign w:val="center"/>
          </w:tcPr>
          <w:p w14:paraId="54B9ABFC" w14:textId="77777777" w:rsidR="003F37B9" w:rsidRPr="00342079" w:rsidRDefault="003F37B9" w:rsidP="00EA112F">
            <w:pPr>
              <w:pStyle w:val="Tabletext"/>
            </w:pPr>
          </w:p>
        </w:tc>
        <w:tc>
          <w:tcPr>
            <w:tcW w:w="3688" w:type="dxa"/>
            <w:shd w:val="clear" w:color="auto" w:fill="FFFFFF" w:themeFill="background1"/>
          </w:tcPr>
          <w:p w14:paraId="7207BCFC" w14:textId="176FDB09" w:rsidR="003F37B9" w:rsidRPr="00342079" w:rsidRDefault="003F37B9" w:rsidP="00D4231D">
            <w:pPr>
              <w:pStyle w:val="Tabletext"/>
              <w:numPr>
                <w:ilvl w:val="0"/>
                <w:numId w:val="90"/>
              </w:numPr>
              <w:ind w:left="411" w:hanging="167"/>
            </w:pPr>
            <w:r w:rsidRPr="00342079">
              <w:t>For each event logged, the date and time of the event, the relevant user or process, the relevant filename, the event description, and the information technology equipment involved are recorded.</w:t>
            </w:r>
          </w:p>
        </w:tc>
        <w:tc>
          <w:tcPr>
            <w:tcW w:w="4108" w:type="dxa"/>
            <w:shd w:val="clear" w:color="auto" w:fill="FFFFFF" w:themeFill="background1"/>
          </w:tcPr>
          <w:p w14:paraId="2DE9F29B" w14:textId="5672D839" w:rsidR="003F37B9" w:rsidRPr="00342079" w:rsidRDefault="003F37B9" w:rsidP="00EA112F">
            <w:pPr>
              <w:pStyle w:val="Tabletext"/>
            </w:pPr>
          </w:p>
        </w:tc>
      </w:tr>
      <w:tr w:rsidR="001F26BF" w:rsidRPr="00342079" w14:paraId="4BF2F807" w14:textId="77777777" w:rsidTr="00BB4E53">
        <w:trPr>
          <w:gridAfter w:val="1"/>
          <w:wAfter w:w="6" w:type="dxa"/>
          <w:cantSplit/>
          <w:trHeight w:val="920"/>
        </w:trPr>
        <w:tc>
          <w:tcPr>
            <w:tcW w:w="7658" w:type="dxa"/>
            <w:vMerge/>
            <w:vAlign w:val="center"/>
          </w:tcPr>
          <w:p w14:paraId="6CE47F41" w14:textId="77777777" w:rsidR="003F37B9" w:rsidRPr="00342079" w:rsidRDefault="003F37B9" w:rsidP="00EA112F">
            <w:pPr>
              <w:pStyle w:val="Tabletext"/>
            </w:pPr>
          </w:p>
        </w:tc>
        <w:tc>
          <w:tcPr>
            <w:tcW w:w="3688" w:type="dxa"/>
            <w:shd w:val="clear" w:color="auto" w:fill="FFFFFF" w:themeFill="background1"/>
          </w:tcPr>
          <w:p w14:paraId="14F2DF52" w14:textId="782B42AC" w:rsidR="003F37B9" w:rsidRPr="00342079" w:rsidRDefault="003F37B9" w:rsidP="00D4231D">
            <w:pPr>
              <w:pStyle w:val="Tabletext"/>
              <w:numPr>
                <w:ilvl w:val="0"/>
                <w:numId w:val="90"/>
              </w:numPr>
              <w:ind w:left="411" w:hanging="167"/>
            </w:pPr>
            <w:r w:rsidRPr="00342079">
              <w:t>All security logs are stored and monitored centrally i.e. via a security information and event management (SIEM) product.</w:t>
            </w:r>
          </w:p>
        </w:tc>
        <w:tc>
          <w:tcPr>
            <w:tcW w:w="4108" w:type="dxa"/>
            <w:shd w:val="clear" w:color="auto" w:fill="FFFFFF" w:themeFill="background1"/>
          </w:tcPr>
          <w:p w14:paraId="446E0642" w14:textId="377D03A1" w:rsidR="003F37B9" w:rsidRPr="00342079" w:rsidRDefault="003F37B9" w:rsidP="00EA112F">
            <w:pPr>
              <w:pStyle w:val="Tabletext"/>
            </w:pPr>
          </w:p>
        </w:tc>
      </w:tr>
      <w:tr w:rsidR="00673AB4" w:rsidRPr="00835A52" w14:paraId="1B1B7B54" w14:textId="77777777" w:rsidTr="00BB4E53">
        <w:trPr>
          <w:cantSplit/>
        </w:trPr>
        <w:tc>
          <w:tcPr>
            <w:tcW w:w="15460" w:type="dxa"/>
            <w:gridSpan w:val="4"/>
            <w:shd w:val="clear" w:color="auto" w:fill="D9D9D9" w:themeFill="background1" w:themeFillShade="D9"/>
            <w:vAlign w:val="center"/>
          </w:tcPr>
          <w:p w14:paraId="3537C153" w14:textId="30FCCCDC" w:rsidR="005626B6" w:rsidRPr="000121C7" w:rsidRDefault="005626B6" w:rsidP="000121C7">
            <w:pPr>
              <w:pStyle w:val="Tabletext"/>
              <w:keepNext/>
              <w:keepLines/>
              <w:numPr>
                <w:ilvl w:val="0"/>
                <w:numId w:val="74"/>
              </w:numPr>
              <w:rPr>
                <w:b/>
              </w:rPr>
            </w:pPr>
            <w:r w:rsidRPr="00835A52">
              <w:rPr>
                <w:b/>
                <w:bCs/>
              </w:rPr>
              <w:lastRenderedPageBreak/>
              <w:t>Authentication</w:t>
            </w:r>
          </w:p>
        </w:tc>
      </w:tr>
      <w:tr w:rsidR="00BD3886" w:rsidRPr="00342079" w14:paraId="0E64BF61" w14:textId="77777777" w:rsidTr="00BB4E53">
        <w:trPr>
          <w:gridAfter w:val="1"/>
          <w:wAfter w:w="6" w:type="dxa"/>
          <w:cantSplit/>
        </w:trPr>
        <w:tc>
          <w:tcPr>
            <w:tcW w:w="7658" w:type="dxa"/>
            <w:vMerge w:val="restart"/>
            <w:shd w:val="clear" w:color="auto" w:fill="FFFFFF" w:themeFill="background1"/>
          </w:tcPr>
          <w:p w14:paraId="043838E5" w14:textId="77777777" w:rsidR="00BD3886" w:rsidRPr="00342079" w:rsidRDefault="00BD3886" w:rsidP="00BD3886">
            <w:pPr>
              <w:pStyle w:val="Tabletext"/>
              <w:keepNext/>
              <w:keepLines/>
            </w:pPr>
            <w:r w:rsidRPr="00342079">
              <w:t>Authentication is the process of verifying an individual’s identity and is done prior to granting them access to information and services.</w:t>
            </w:r>
          </w:p>
          <w:p w14:paraId="7BEB5971" w14:textId="77777777" w:rsidR="00BD3886" w:rsidRPr="00342079" w:rsidRDefault="00BD3886" w:rsidP="00BD3886">
            <w:pPr>
              <w:pStyle w:val="Tabletext"/>
              <w:keepNext/>
              <w:keepLines/>
            </w:pPr>
            <w:r w:rsidRPr="00342079">
              <w:t xml:space="preserve">UI providers are required to use strong authentication credentials to authenticate all users. </w:t>
            </w:r>
          </w:p>
          <w:p w14:paraId="0ED3435B" w14:textId="77777777" w:rsidR="00BD3886" w:rsidRPr="00342079" w:rsidRDefault="00BD3886" w:rsidP="00BD3886">
            <w:pPr>
              <w:pStyle w:val="Tabletext"/>
              <w:keepNext/>
              <w:keepLines/>
            </w:pPr>
            <w:r w:rsidRPr="00342079">
              <w:t>Examples of strong credentials could include:</w:t>
            </w:r>
          </w:p>
          <w:p w14:paraId="59CBC4E9" w14:textId="77777777" w:rsidR="00BD3886" w:rsidRPr="00342079" w:rsidRDefault="00BD3886" w:rsidP="00BD3886">
            <w:pPr>
              <w:pStyle w:val="Tabletext"/>
              <w:keepNext/>
              <w:keepLines/>
              <w:numPr>
                <w:ilvl w:val="0"/>
                <w:numId w:val="86"/>
              </w:numPr>
            </w:pPr>
            <w:r w:rsidRPr="00342079">
              <w:t>passphrases that are at least 4 random words with a total minimum length of 14 characters</w:t>
            </w:r>
          </w:p>
          <w:p w14:paraId="794E0A17" w14:textId="77777777" w:rsidR="00BD3886" w:rsidRPr="00342079" w:rsidRDefault="00BD3886" w:rsidP="00BD3886">
            <w:pPr>
              <w:pStyle w:val="Tabletext"/>
              <w:keepNext/>
              <w:keepLines/>
              <w:numPr>
                <w:ilvl w:val="0"/>
                <w:numId w:val="86"/>
              </w:numPr>
            </w:pPr>
            <w:r w:rsidRPr="00342079">
              <w:t>biometric credentials such as facial recognition or fingerprint authentication</w:t>
            </w:r>
          </w:p>
          <w:p w14:paraId="41E60054" w14:textId="77777777" w:rsidR="00BD3886" w:rsidRPr="00342079" w:rsidRDefault="00BD3886" w:rsidP="00BD3886">
            <w:pPr>
              <w:pStyle w:val="Tabletext"/>
              <w:keepNext/>
              <w:keepLines/>
              <w:numPr>
                <w:ilvl w:val="0"/>
                <w:numId w:val="86"/>
              </w:numPr>
            </w:pPr>
            <w:r w:rsidRPr="00342079">
              <w:t>passkeys.</w:t>
            </w:r>
          </w:p>
          <w:p w14:paraId="2FA7669E" w14:textId="77777777" w:rsidR="00BD3886" w:rsidRPr="00342079" w:rsidRDefault="00BD3886" w:rsidP="00BD3886">
            <w:pPr>
              <w:pStyle w:val="Tabletext"/>
              <w:keepNext/>
              <w:keepLines/>
            </w:pPr>
            <w:r w:rsidRPr="00342079">
              <w:t>While not mandatory, multi-factor authentication (MFA) is encouraged if the UI application and device support it.</w:t>
            </w:r>
          </w:p>
          <w:p w14:paraId="1A8F8782" w14:textId="77777777" w:rsidR="00BD3886" w:rsidRDefault="00BD3886" w:rsidP="00BD3886">
            <w:pPr>
              <w:pStyle w:val="Tabletext"/>
              <w:keepNext/>
              <w:keepLines/>
            </w:pPr>
            <w:r w:rsidRPr="00342079">
              <w:t>Shared logins are not permitted.</w:t>
            </w:r>
            <w:r w:rsidR="00BF5908">
              <w:t xml:space="preserve"> </w:t>
            </w:r>
          </w:p>
          <w:p w14:paraId="5772AB0E" w14:textId="45CAFCE1" w:rsidR="00BF5908" w:rsidRPr="00342079" w:rsidRDefault="00BF5908" w:rsidP="00BD3886">
            <w:pPr>
              <w:pStyle w:val="Tabletext"/>
              <w:keepNext/>
              <w:keepLines/>
            </w:pPr>
            <w:r>
              <w:t xml:space="preserve">See </w:t>
            </w:r>
            <w:r w:rsidR="007E7613">
              <w:t xml:space="preserve">section </w:t>
            </w:r>
            <w:r w:rsidR="007E7613">
              <w:fldChar w:fldCharType="begin"/>
            </w:r>
            <w:r w:rsidR="007E7613">
              <w:instrText xml:space="preserve"> REF _Ref202508885 \r \h </w:instrText>
            </w:r>
            <w:r w:rsidR="007E7613">
              <w:fldChar w:fldCharType="separate"/>
            </w:r>
            <w:r w:rsidR="00ED0799">
              <w:t>7.7.1</w:t>
            </w:r>
            <w:r w:rsidR="007E7613">
              <w:fldChar w:fldCharType="end"/>
            </w:r>
            <w:r w:rsidR="007E7613">
              <w:t xml:space="preserve"> for additional information</w:t>
            </w:r>
          </w:p>
        </w:tc>
        <w:tc>
          <w:tcPr>
            <w:tcW w:w="3688" w:type="dxa"/>
            <w:shd w:val="clear" w:color="auto" w:fill="FFFFFF" w:themeFill="background1"/>
          </w:tcPr>
          <w:p w14:paraId="65190C27" w14:textId="183161A0" w:rsidR="00BD3886" w:rsidRPr="00342079" w:rsidRDefault="00BD3886" w:rsidP="00D4231D">
            <w:pPr>
              <w:pStyle w:val="Tabletext"/>
              <w:numPr>
                <w:ilvl w:val="0"/>
                <w:numId w:val="91"/>
              </w:numPr>
              <w:ind w:left="411" w:hanging="142"/>
            </w:pPr>
            <w:r w:rsidRPr="00342079">
              <w:t>A strong single factor is used to authenticate users. E.g. passphrases, or biometric or passkeys.</w:t>
            </w:r>
          </w:p>
        </w:tc>
        <w:tc>
          <w:tcPr>
            <w:tcW w:w="4108" w:type="dxa"/>
            <w:shd w:val="clear" w:color="auto" w:fill="FFFFFF" w:themeFill="background1"/>
          </w:tcPr>
          <w:p w14:paraId="0CF42CBB" w14:textId="77777777" w:rsidR="00BD3886" w:rsidRPr="00342079" w:rsidRDefault="00BD3886" w:rsidP="00BD3886">
            <w:pPr>
              <w:pStyle w:val="Tabletext"/>
              <w:keepNext/>
              <w:keepLines/>
            </w:pPr>
          </w:p>
        </w:tc>
      </w:tr>
      <w:tr w:rsidR="005B5A38" w:rsidRPr="00342079" w14:paraId="45DCC04D" w14:textId="77777777" w:rsidTr="00BB4E53">
        <w:trPr>
          <w:gridAfter w:val="1"/>
          <w:wAfter w:w="6" w:type="dxa"/>
          <w:cantSplit/>
        </w:trPr>
        <w:tc>
          <w:tcPr>
            <w:tcW w:w="7658" w:type="dxa"/>
            <w:vMerge/>
            <w:shd w:val="clear" w:color="auto" w:fill="FFFFFF" w:themeFill="background1"/>
            <w:vAlign w:val="center"/>
          </w:tcPr>
          <w:p w14:paraId="528F3936" w14:textId="77777777" w:rsidR="005B5A38" w:rsidRPr="00342079" w:rsidRDefault="005B5A38" w:rsidP="000121C7">
            <w:pPr>
              <w:pStyle w:val="Tabletext"/>
              <w:keepNext/>
              <w:keepLines/>
            </w:pPr>
          </w:p>
        </w:tc>
        <w:tc>
          <w:tcPr>
            <w:tcW w:w="3688" w:type="dxa"/>
            <w:shd w:val="clear" w:color="auto" w:fill="FFFFFF" w:themeFill="background1"/>
          </w:tcPr>
          <w:p w14:paraId="5F0C902A" w14:textId="77777777" w:rsidR="005B5A38" w:rsidRPr="00342079" w:rsidRDefault="005B5A38" w:rsidP="00D4231D">
            <w:pPr>
              <w:pStyle w:val="Tabletext"/>
            </w:pPr>
            <w:r w:rsidRPr="00342079">
              <w:t>OR</w:t>
            </w:r>
          </w:p>
          <w:p w14:paraId="5B92AB8D" w14:textId="00038E80" w:rsidR="005B5A38" w:rsidRPr="00342079" w:rsidRDefault="005B5A38" w:rsidP="00D4231D">
            <w:pPr>
              <w:pStyle w:val="Tabletext"/>
              <w:numPr>
                <w:ilvl w:val="0"/>
                <w:numId w:val="91"/>
              </w:numPr>
              <w:ind w:left="411" w:hanging="167"/>
            </w:pPr>
            <w:r w:rsidRPr="00342079">
              <w:t>MFA is used to authenticate users.</w:t>
            </w:r>
          </w:p>
        </w:tc>
        <w:tc>
          <w:tcPr>
            <w:tcW w:w="4108" w:type="dxa"/>
            <w:shd w:val="clear" w:color="auto" w:fill="FFFFFF" w:themeFill="background1"/>
          </w:tcPr>
          <w:p w14:paraId="24CC1F62" w14:textId="77777777" w:rsidR="005B5A38" w:rsidRPr="00342079" w:rsidDel="007B43C3" w:rsidRDefault="005B5A38" w:rsidP="000121C7">
            <w:pPr>
              <w:pStyle w:val="Tabletext"/>
              <w:keepNext/>
              <w:keepLines/>
            </w:pPr>
          </w:p>
        </w:tc>
      </w:tr>
      <w:tr w:rsidR="005B5A38" w:rsidRPr="00342079" w14:paraId="4D444E1D" w14:textId="77777777" w:rsidTr="00BB4E53">
        <w:trPr>
          <w:gridAfter w:val="1"/>
          <w:wAfter w:w="6" w:type="dxa"/>
          <w:cantSplit/>
        </w:trPr>
        <w:tc>
          <w:tcPr>
            <w:tcW w:w="7658" w:type="dxa"/>
            <w:vMerge/>
            <w:shd w:val="clear" w:color="auto" w:fill="FFFFFF" w:themeFill="background1"/>
            <w:vAlign w:val="center"/>
          </w:tcPr>
          <w:p w14:paraId="6505A2D6" w14:textId="77777777" w:rsidR="005B5A38" w:rsidRPr="00342079" w:rsidRDefault="005B5A38" w:rsidP="000121C7">
            <w:pPr>
              <w:pStyle w:val="Tabletext"/>
              <w:keepNext/>
              <w:keepLines/>
            </w:pPr>
          </w:p>
        </w:tc>
        <w:tc>
          <w:tcPr>
            <w:tcW w:w="3688" w:type="dxa"/>
            <w:shd w:val="clear" w:color="auto" w:fill="FFFFFF" w:themeFill="background1"/>
          </w:tcPr>
          <w:p w14:paraId="2444C6C8" w14:textId="4E5CD9DF" w:rsidR="005B5A38" w:rsidRPr="00342079" w:rsidRDefault="005B5A38" w:rsidP="00D4231D">
            <w:pPr>
              <w:pStyle w:val="Tabletext"/>
              <w:numPr>
                <w:ilvl w:val="0"/>
                <w:numId w:val="91"/>
              </w:numPr>
              <w:ind w:left="411" w:hanging="167"/>
            </w:pPr>
            <w:r w:rsidRPr="00342079">
              <w:t>Sessions are timed out after 30 minutes of screen inactivity e.g. no mouse or keyboard activity for 30 minutes.</w:t>
            </w:r>
          </w:p>
        </w:tc>
        <w:tc>
          <w:tcPr>
            <w:tcW w:w="4108" w:type="dxa"/>
            <w:shd w:val="clear" w:color="auto" w:fill="FFFFFF" w:themeFill="background1"/>
          </w:tcPr>
          <w:p w14:paraId="7D8AB4BA" w14:textId="77777777" w:rsidR="005B5A38" w:rsidRPr="00342079" w:rsidDel="007B43C3" w:rsidRDefault="005B5A38" w:rsidP="000121C7">
            <w:pPr>
              <w:pStyle w:val="Tabletext"/>
              <w:keepNext/>
              <w:keepLines/>
            </w:pPr>
          </w:p>
        </w:tc>
      </w:tr>
      <w:tr w:rsidR="005B5A38" w:rsidRPr="00342079" w14:paraId="72086425" w14:textId="77777777" w:rsidTr="00BB4E53">
        <w:trPr>
          <w:gridAfter w:val="1"/>
          <w:wAfter w:w="6" w:type="dxa"/>
          <w:cantSplit/>
        </w:trPr>
        <w:tc>
          <w:tcPr>
            <w:tcW w:w="7658" w:type="dxa"/>
            <w:vMerge/>
            <w:shd w:val="clear" w:color="auto" w:fill="FFFFFF" w:themeFill="background1"/>
            <w:vAlign w:val="center"/>
          </w:tcPr>
          <w:p w14:paraId="693045C3" w14:textId="77777777" w:rsidR="005B5A38" w:rsidRPr="00342079" w:rsidRDefault="005B5A38" w:rsidP="000121C7">
            <w:pPr>
              <w:pStyle w:val="Tabletext"/>
              <w:keepNext/>
              <w:keepLines/>
            </w:pPr>
          </w:p>
        </w:tc>
        <w:tc>
          <w:tcPr>
            <w:tcW w:w="3688" w:type="dxa"/>
            <w:shd w:val="clear" w:color="auto" w:fill="FFFFFF" w:themeFill="background1"/>
          </w:tcPr>
          <w:p w14:paraId="7BF145C5" w14:textId="02356204" w:rsidR="005B5A38" w:rsidRPr="00342079" w:rsidRDefault="005B5A38" w:rsidP="00D4231D">
            <w:pPr>
              <w:pStyle w:val="Tabletext"/>
              <w:numPr>
                <w:ilvl w:val="0"/>
                <w:numId w:val="91"/>
              </w:numPr>
              <w:ind w:left="411" w:hanging="167"/>
            </w:pPr>
            <w:r w:rsidRPr="00342079">
              <w:t>No shared login accounts are used e.g. using another person’s username and password.</w:t>
            </w:r>
          </w:p>
        </w:tc>
        <w:tc>
          <w:tcPr>
            <w:tcW w:w="4108" w:type="dxa"/>
            <w:shd w:val="clear" w:color="auto" w:fill="FFFFFF" w:themeFill="background1"/>
          </w:tcPr>
          <w:p w14:paraId="720E8109" w14:textId="77777777" w:rsidR="005B5A38" w:rsidRPr="00342079" w:rsidDel="007B43C3" w:rsidRDefault="005B5A38" w:rsidP="000121C7">
            <w:pPr>
              <w:pStyle w:val="Tabletext"/>
              <w:keepNext/>
              <w:keepLines/>
            </w:pPr>
          </w:p>
        </w:tc>
      </w:tr>
      <w:tr w:rsidR="005B5A38" w:rsidRPr="00342079" w14:paraId="2DCEC146" w14:textId="77777777" w:rsidTr="00BB4E53">
        <w:trPr>
          <w:gridAfter w:val="1"/>
          <w:wAfter w:w="6" w:type="dxa"/>
          <w:cantSplit/>
        </w:trPr>
        <w:tc>
          <w:tcPr>
            <w:tcW w:w="7658" w:type="dxa"/>
            <w:vMerge/>
            <w:shd w:val="clear" w:color="auto" w:fill="FFFFFF" w:themeFill="background1"/>
            <w:vAlign w:val="center"/>
          </w:tcPr>
          <w:p w14:paraId="30919217" w14:textId="77777777" w:rsidR="005B5A38" w:rsidRPr="00342079" w:rsidRDefault="005B5A38" w:rsidP="000121C7">
            <w:pPr>
              <w:pStyle w:val="Tabletext"/>
              <w:keepNext/>
              <w:keepLines/>
            </w:pPr>
          </w:p>
        </w:tc>
        <w:tc>
          <w:tcPr>
            <w:tcW w:w="3688" w:type="dxa"/>
            <w:shd w:val="clear" w:color="auto" w:fill="FFFFFF" w:themeFill="background1"/>
          </w:tcPr>
          <w:p w14:paraId="5B9E3EF7" w14:textId="01E5B3D0" w:rsidR="005B5A38" w:rsidRPr="00342079" w:rsidRDefault="005B5A38" w:rsidP="00D4231D">
            <w:pPr>
              <w:pStyle w:val="Tabletext"/>
              <w:numPr>
                <w:ilvl w:val="0"/>
                <w:numId w:val="91"/>
              </w:numPr>
              <w:ind w:left="411" w:hanging="167"/>
            </w:pPr>
            <w:r w:rsidRPr="00342079">
              <w:t>All credentials are to be hashed and stored within a highly available (at least available 99.95% of the time) security directory.</w:t>
            </w:r>
          </w:p>
        </w:tc>
        <w:tc>
          <w:tcPr>
            <w:tcW w:w="4108" w:type="dxa"/>
            <w:shd w:val="clear" w:color="auto" w:fill="FFFFFF" w:themeFill="background1"/>
          </w:tcPr>
          <w:p w14:paraId="60E275ED" w14:textId="77777777" w:rsidR="005B5A38" w:rsidRPr="00342079" w:rsidDel="007B43C3" w:rsidRDefault="005B5A38" w:rsidP="000121C7">
            <w:pPr>
              <w:pStyle w:val="Tabletext"/>
              <w:keepNext/>
              <w:keepLines/>
            </w:pPr>
          </w:p>
        </w:tc>
      </w:tr>
      <w:tr w:rsidR="005B5A38" w:rsidRPr="00342079" w14:paraId="0CE11CBC" w14:textId="77777777" w:rsidTr="00BB4E53">
        <w:trPr>
          <w:cantSplit/>
        </w:trPr>
        <w:tc>
          <w:tcPr>
            <w:tcW w:w="15460" w:type="dxa"/>
            <w:gridSpan w:val="4"/>
            <w:shd w:val="clear" w:color="auto" w:fill="D9D9D9" w:themeFill="background1" w:themeFillShade="D9"/>
            <w:vAlign w:val="center"/>
          </w:tcPr>
          <w:p w14:paraId="2BCF1656" w14:textId="6E18E470" w:rsidR="005B5A38" w:rsidRPr="00342079" w:rsidRDefault="005B5A38" w:rsidP="005B5A38">
            <w:pPr>
              <w:pStyle w:val="Tabletext"/>
              <w:numPr>
                <w:ilvl w:val="0"/>
                <w:numId w:val="74"/>
              </w:numPr>
            </w:pPr>
            <w:r w:rsidRPr="00342079">
              <w:rPr>
                <w:b/>
                <w:bCs/>
              </w:rPr>
              <w:t>Authorisation</w:t>
            </w:r>
          </w:p>
        </w:tc>
      </w:tr>
      <w:tr w:rsidR="005B5A38" w:rsidRPr="00342079" w14:paraId="6B407F16" w14:textId="77777777" w:rsidTr="00BB4E53">
        <w:trPr>
          <w:gridAfter w:val="1"/>
          <w:wAfter w:w="6" w:type="dxa"/>
          <w:cantSplit/>
        </w:trPr>
        <w:tc>
          <w:tcPr>
            <w:tcW w:w="7658" w:type="dxa"/>
            <w:vMerge w:val="restart"/>
            <w:shd w:val="clear" w:color="auto" w:fill="FFFFFF" w:themeFill="background1"/>
            <w:vAlign w:val="center"/>
          </w:tcPr>
          <w:p w14:paraId="162A25F4" w14:textId="4A07DAC8" w:rsidR="005B5A38" w:rsidRPr="00342079" w:rsidRDefault="005B5A38" w:rsidP="005B5A38">
            <w:pPr>
              <w:pStyle w:val="Tabletext"/>
            </w:pPr>
            <w:r w:rsidRPr="00342079">
              <w:t>Authorisation helps protect sensitive information or resources by granting or restricting access based upon a user’s identity and their allocated permissions.</w:t>
            </w:r>
          </w:p>
          <w:p w14:paraId="76192705" w14:textId="7B3BD297" w:rsidR="005B5A38" w:rsidRPr="00342079" w:rsidRDefault="005B5A38" w:rsidP="005B5A38">
            <w:pPr>
              <w:pStyle w:val="Tabletext"/>
            </w:pPr>
            <w:r w:rsidRPr="00342079">
              <w:t>UI providers use a role-based access model (or similar) to restrict access rights and permissions based on a user’s role or group.</w:t>
            </w:r>
          </w:p>
        </w:tc>
        <w:tc>
          <w:tcPr>
            <w:tcW w:w="3688" w:type="dxa"/>
            <w:shd w:val="clear" w:color="auto" w:fill="FFFFFF" w:themeFill="background1"/>
          </w:tcPr>
          <w:p w14:paraId="3DFAEB3E" w14:textId="6A59D6AA" w:rsidR="005B5A38" w:rsidRPr="00342079" w:rsidRDefault="005B5A38" w:rsidP="00D4231D">
            <w:pPr>
              <w:pStyle w:val="Tabletext"/>
              <w:numPr>
                <w:ilvl w:val="0"/>
                <w:numId w:val="93"/>
              </w:numPr>
              <w:ind w:left="411" w:hanging="142"/>
            </w:pPr>
            <w:r w:rsidRPr="00342079">
              <w:t>An authorisation model is applied to provide users with the least privileges required to undertake their role within the system.</w:t>
            </w:r>
          </w:p>
        </w:tc>
        <w:tc>
          <w:tcPr>
            <w:tcW w:w="4108" w:type="dxa"/>
            <w:shd w:val="clear" w:color="auto" w:fill="FFFFFF" w:themeFill="background1"/>
          </w:tcPr>
          <w:p w14:paraId="7BEDC236" w14:textId="0D1744D8" w:rsidR="005B5A38" w:rsidRPr="00342079" w:rsidRDefault="005B5A38" w:rsidP="005B5A38">
            <w:pPr>
              <w:pStyle w:val="Tabletext"/>
            </w:pPr>
          </w:p>
        </w:tc>
      </w:tr>
      <w:tr w:rsidR="005B5A38" w:rsidRPr="00342079" w14:paraId="5D081F99" w14:textId="77777777" w:rsidTr="00BB4E53">
        <w:trPr>
          <w:gridAfter w:val="1"/>
          <w:wAfter w:w="6" w:type="dxa"/>
          <w:cantSplit/>
        </w:trPr>
        <w:tc>
          <w:tcPr>
            <w:tcW w:w="7658" w:type="dxa"/>
            <w:vMerge/>
            <w:vAlign w:val="center"/>
          </w:tcPr>
          <w:p w14:paraId="36ECD4FA" w14:textId="77777777" w:rsidR="005B5A38" w:rsidRPr="00342079" w:rsidRDefault="005B5A38" w:rsidP="005B5A38">
            <w:pPr>
              <w:pStyle w:val="Tabletext"/>
            </w:pPr>
          </w:p>
        </w:tc>
        <w:tc>
          <w:tcPr>
            <w:tcW w:w="3688" w:type="dxa"/>
            <w:shd w:val="clear" w:color="auto" w:fill="FFFFFF" w:themeFill="background1"/>
          </w:tcPr>
          <w:p w14:paraId="36B339E9" w14:textId="07C4081A" w:rsidR="005B5A38" w:rsidRPr="00342079" w:rsidRDefault="005B5A38" w:rsidP="00D4231D">
            <w:pPr>
              <w:pStyle w:val="Tabletext"/>
              <w:numPr>
                <w:ilvl w:val="0"/>
                <w:numId w:val="93"/>
              </w:numPr>
              <w:ind w:left="411" w:hanging="142"/>
            </w:pPr>
            <w:r w:rsidRPr="00342079">
              <w:t xml:space="preserve">Assessors can only access projects they </w:t>
            </w:r>
            <w:proofErr w:type="gramStart"/>
            <w:r w:rsidRPr="00342079">
              <w:t>created</w:t>
            </w:r>
            <w:proofErr w:type="gramEnd"/>
            <w:r w:rsidRPr="00342079">
              <w:t xml:space="preserve"> or they have been delegated access to.</w:t>
            </w:r>
          </w:p>
        </w:tc>
        <w:tc>
          <w:tcPr>
            <w:tcW w:w="4108" w:type="dxa"/>
            <w:shd w:val="clear" w:color="auto" w:fill="FFFFFF" w:themeFill="background1"/>
          </w:tcPr>
          <w:p w14:paraId="14C1773D" w14:textId="101013DD" w:rsidR="005B5A38" w:rsidRPr="00342079" w:rsidRDefault="005B5A38" w:rsidP="005B5A38">
            <w:pPr>
              <w:pStyle w:val="Tabletext"/>
            </w:pPr>
          </w:p>
        </w:tc>
      </w:tr>
      <w:tr w:rsidR="005B5A38" w:rsidRPr="00342079" w14:paraId="3A875033" w14:textId="77777777" w:rsidTr="00BB4E53">
        <w:trPr>
          <w:gridAfter w:val="1"/>
          <w:wAfter w:w="6" w:type="dxa"/>
          <w:cantSplit/>
        </w:trPr>
        <w:tc>
          <w:tcPr>
            <w:tcW w:w="7658" w:type="dxa"/>
            <w:vMerge/>
            <w:vAlign w:val="center"/>
          </w:tcPr>
          <w:p w14:paraId="4447587C" w14:textId="77777777" w:rsidR="005B5A38" w:rsidRPr="00342079" w:rsidRDefault="005B5A38" w:rsidP="005B5A38">
            <w:pPr>
              <w:pStyle w:val="Tabletext"/>
            </w:pPr>
          </w:p>
        </w:tc>
        <w:tc>
          <w:tcPr>
            <w:tcW w:w="3688" w:type="dxa"/>
            <w:shd w:val="clear" w:color="auto" w:fill="FFFFFF" w:themeFill="background1"/>
          </w:tcPr>
          <w:p w14:paraId="001A6158" w14:textId="4436C0A8" w:rsidR="005B5A38" w:rsidRPr="00342079" w:rsidRDefault="005B5A38" w:rsidP="00D4231D">
            <w:pPr>
              <w:pStyle w:val="Tabletext"/>
              <w:numPr>
                <w:ilvl w:val="0"/>
                <w:numId w:val="93"/>
              </w:numPr>
              <w:ind w:left="411" w:hanging="142"/>
            </w:pPr>
            <w:r w:rsidRPr="00342079">
              <w:t>Auditors can access all information.</w:t>
            </w:r>
          </w:p>
        </w:tc>
        <w:tc>
          <w:tcPr>
            <w:tcW w:w="4108" w:type="dxa"/>
            <w:shd w:val="clear" w:color="auto" w:fill="FFFFFF" w:themeFill="background1"/>
          </w:tcPr>
          <w:p w14:paraId="0F152DB6" w14:textId="155721C8" w:rsidR="005B5A38" w:rsidRPr="00342079" w:rsidRDefault="005B5A38" w:rsidP="005B5A38">
            <w:pPr>
              <w:pStyle w:val="Tabletext"/>
            </w:pPr>
          </w:p>
        </w:tc>
      </w:tr>
      <w:tr w:rsidR="005B5A38" w:rsidRPr="00342079" w14:paraId="769D16B9" w14:textId="77777777" w:rsidTr="00BB4E53">
        <w:trPr>
          <w:gridAfter w:val="1"/>
          <w:wAfter w:w="6" w:type="dxa"/>
          <w:cantSplit/>
        </w:trPr>
        <w:tc>
          <w:tcPr>
            <w:tcW w:w="7658" w:type="dxa"/>
            <w:vMerge/>
            <w:vAlign w:val="center"/>
          </w:tcPr>
          <w:p w14:paraId="1CF31E7E" w14:textId="77777777" w:rsidR="005B5A38" w:rsidRPr="00342079" w:rsidRDefault="005B5A38" w:rsidP="005B5A38">
            <w:pPr>
              <w:pStyle w:val="Tabletext"/>
            </w:pPr>
          </w:p>
        </w:tc>
        <w:tc>
          <w:tcPr>
            <w:tcW w:w="3688" w:type="dxa"/>
            <w:shd w:val="clear" w:color="auto" w:fill="FFFFFF" w:themeFill="background1"/>
          </w:tcPr>
          <w:p w14:paraId="35E58B49" w14:textId="1B339731" w:rsidR="005B5A38" w:rsidRPr="00342079" w:rsidRDefault="005B5A38" w:rsidP="00D4231D">
            <w:pPr>
              <w:pStyle w:val="Tabletext"/>
              <w:numPr>
                <w:ilvl w:val="0"/>
                <w:numId w:val="93"/>
              </w:numPr>
              <w:ind w:left="411" w:hanging="142"/>
            </w:pPr>
            <w:r w:rsidRPr="00342079">
              <w:t>Disclosure/regulators can access certificates</w:t>
            </w:r>
          </w:p>
        </w:tc>
        <w:tc>
          <w:tcPr>
            <w:tcW w:w="4108" w:type="dxa"/>
            <w:shd w:val="clear" w:color="auto" w:fill="FFFFFF" w:themeFill="background1"/>
          </w:tcPr>
          <w:p w14:paraId="421D3C3F" w14:textId="5EC31580" w:rsidR="005B5A38" w:rsidRPr="00342079" w:rsidRDefault="005B5A38" w:rsidP="005B5A38">
            <w:pPr>
              <w:pStyle w:val="Tabletext"/>
            </w:pPr>
          </w:p>
        </w:tc>
      </w:tr>
      <w:tr w:rsidR="005B5A38" w:rsidRPr="00342079" w14:paraId="2E61CB90" w14:textId="77777777" w:rsidTr="00BB4E53">
        <w:trPr>
          <w:cantSplit/>
        </w:trPr>
        <w:tc>
          <w:tcPr>
            <w:tcW w:w="15460" w:type="dxa"/>
            <w:gridSpan w:val="4"/>
            <w:shd w:val="clear" w:color="auto" w:fill="D9D9D9" w:themeFill="background1" w:themeFillShade="D9"/>
            <w:vAlign w:val="center"/>
          </w:tcPr>
          <w:p w14:paraId="55E51589" w14:textId="3D6A6B51" w:rsidR="005B5A38" w:rsidRPr="00342079" w:rsidRDefault="005B5A38" w:rsidP="005B5A38">
            <w:pPr>
              <w:pStyle w:val="Tabletext"/>
              <w:keepNext/>
              <w:keepLines/>
              <w:numPr>
                <w:ilvl w:val="0"/>
                <w:numId w:val="74"/>
              </w:numPr>
            </w:pPr>
            <w:r w:rsidRPr="00342079">
              <w:rPr>
                <w:b/>
                <w:bCs/>
              </w:rPr>
              <w:t>Backup</w:t>
            </w:r>
          </w:p>
        </w:tc>
      </w:tr>
      <w:tr w:rsidR="005B5A38" w:rsidRPr="00342079" w14:paraId="52795990" w14:textId="77777777" w:rsidTr="00BB4E53">
        <w:trPr>
          <w:gridAfter w:val="1"/>
          <w:wAfter w:w="6" w:type="dxa"/>
          <w:cantSplit/>
        </w:trPr>
        <w:tc>
          <w:tcPr>
            <w:tcW w:w="7658" w:type="dxa"/>
            <w:shd w:val="clear" w:color="auto" w:fill="FFFFFF" w:themeFill="background1"/>
            <w:vAlign w:val="center"/>
          </w:tcPr>
          <w:p w14:paraId="6CA99AA2" w14:textId="52211D63" w:rsidR="005B5A38" w:rsidRPr="00342079" w:rsidRDefault="005B5A38" w:rsidP="005B5A38">
            <w:pPr>
              <w:pStyle w:val="Tabletext"/>
              <w:keepNext/>
              <w:keepLines/>
            </w:pPr>
            <w:r w:rsidRPr="00342079">
              <w:t>Maintain backup processes and procedures to help prevent data loss through incidents, hardware or software failure, or accidental deletion.</w:t>
            </w:r>
          </w:p>
          <w:p w14:paraId="6C1C8C09" w14:textId="35C4A933" w:rsidR="005B5A38" w:rsidRPr="00342079" w:rsidRDefault="005B5A38" w:rsidP="005B5A38">
            <w:pPr>
              <w:pStyle w:val="Tabletext"/>
              <w:keepNext/>
              <w:keepLines/>
            </w:pPr>
            <w:r w:rsidRPr="00342079">
              <w:t xml:space="preserve">All UI providers must have in place backup processes and procedures in place to preserve the integrity of data and other electronic assets. Further information at </w:t>
            </w:r>
            <w:hyperlink r:id="rId72" w:history="1">
              <w:r w:rsidRPr="00342079">
                <w:rPr>
                  <w:rStyle w:val="Hyperlink"/>
                </w:rPr>
                <w:t>Australian Signals Directorate Guidelines for system management</w:t>
              </w:r>
            </w:hyperlink>
            <w:r w:rsidRPr="00342079">
              <w:t>.</w:t>
            </w:r>
          </w:p>
        </w:tc>
        <w:tc>
          <w:tcPr>
            <w:tcW w:w="3688" w:type="dxa"/>
            <w:shd w:val="clear" w:color="auto" w:fill="FFFFFF" w:themeFill="background1"/>
          </w:tcPr>
          <w:p w14:paraId="1E351BC6" w14:textId="7260556D" w:rsidR="005B5A38" w:rsidRPr="00342079" w:rsidRDefault="005B5A38" w:rsidP="001854E1">
            <w:pPr>
              <w:pStyle w:val="Tabletext"/>
              <w:numPr>
                <w:ilvl w:val="0"/>
                <w:numId w:val="97"/>
              </w:numPr>
              <w:ind w:left="415" w:hanging="142"/>
            </w:pPr>
            <w:r w:rsidRPr="00342079">
              <w:t>Backup and restoration processes are in place.</w:t>
            </w:r>
          </w:p>
        </w:tc>
        <w:tc>
          <w:tcPr>
            <w:tcW w:w="4108" w:type="dxa"/>
            <w:shd w:val="clear" w:color="auto" w:fill="FFFFFF" w:themeFill="background1"/>
          </w:tcPr>
          <w:p w14:paraId="5804FD61" w14:textId="77777777" w:rsidR="005B5A38" w:rsidRPr="00342079" w:rsidRDefault="005B5A38" w:rsidP="005B5A38">
            <w:pPr>
              <w:pStyle w:val="Tabletext"/>
            </w:pPr>
          </w:p>
        </w:tc>
      </w:tr>
      <w:tr w:rsidR="005B5A38" w:rsidRPr="00342079" w14:paraId="2C072B44" w14:textId="77777777" w:rsidTr="00BB4E53">
        <w:trPr>
          <w:cantSplit/>
        </w:trPr>
        <w:tc>
          <w:tcPr>
            <w:tcW w:w="15460" w:type="dxa"/>
            <w:gridSpan w:val="4"/>
            <w:shd w:val="clear" w:color="auto" w:fill="D9D9D9" w:themeFill="background1" w:themeFillShade="D9"/>
            <w:vAlign w:val="center"/>
          </w:tcPr>
          <w:p w14:paraId="0199C410" w14:textId="617CAFB4" w:rsidR="005B5A38" w:rsidRPr="00342079" w:rsidRDefault="005B5A38" w:rsidP="005B5A38">
            <w:pPr>
              <w:pStyle w:val="Tabletext"/>
              <w:keepNext/>
              <w:keepLines/>
              <w:numPr>
                <w:ilvl w:val="0"/>
                <w:numId w:val="74"/>
              </w:numPr>
              <w:ind w:left="714" w:hanging="357"/>
            </w:pPr>
            <w:r w:rsidRPr="00342079">
              <w:rPr>
                <w:b/>
                <w:bCs/>
              </w:rPr>
              <w:t>Data hosting</w:t>
            </w:r>
          </w:p>
        </w:tc>
      </w:tr>
      <w:tr w:rsidR="005B5A38" w:rsidRPr="00342079" w14:paraId="5EE16059" w14:textId="77777777" w:rsidTr="00BB4E53">
        <w:trPr>
          <w:gridAfter w:val="1"/>
          <w:wAfter w:w="6" w:type="dxa"/>
          <w:cantSplit/>
        </w:trPr>
        <w:tc>
          <w:tcPr>
            <w:tcW w:w="7658" w:type="dxa"/>
            <w:vMerge w:val="restart"/>
            <w:shd w:val="clear" w:color="auto" w:fill="FFFFFF" w:themeFill="background1"/>
            <w:hideMark/>
          </w:tcPr>
          <w:p w14:paraId="54AA80E5" w14:textId="7C3795C4" w:rsidR="005B5A38" w:rsidRPr="00342079" w:rsidRDefault="005B5A38" w:rsidP="005B5A38">
            <w:pPr>
              <w:pStyle w:val="Tabletext"/>
            </w:pPr>
            <w:r w:rsidRPr="00342079">
              <w:t xml:space="preserve">Where feasible, data hosting must be on Australian shores. If UI providers have no option but to host Australian data and personal information overseas, they need to ensure that the local privacy legislation is compatible with Australian privacy laws. Otherwise, you may be in breach of Australian privacy laws and principles. Further information at </w:t>
            </w:r>
            <w:hyperlink r:id="rId73" w:history="1">
              <w:r w:rsidRPr="00342079">
                <w:rPr>
                  <w:rStyle w:val="Hyperlink"/>
                </w:rPr>
                <w:t>Office of the Australian Information Commissioner - sending personal information overseas</w:t>
              </w:r>
            </w:hyperlink>
            <w:r w:rsidRPr="00342079">
              <w:t>.</w:t>
            </w:r>
          </w:p>
        </w:tc>
        <w:tc>
          <w:tcPr>
            <w:tcW w:w="3688" w:type="dxa"/>
            <w:shd w:val="clear" w:color="auto" w:fill="FFFFFF" w:themeFill="background1"/>
          </w:tcPr>
          <w:p w14:paraId="2C1FBC7E" w14:textId="2944CA8E" w:rsidR="005B5A38" w:rsidRPr="00342079" w:rsidRDefault="005B5A38" w:rsidP="001854E1">
            <w:pPr>
              <w:pStyle w:val="Tabletext"/>
              <w:numPr>
                <w:ilvl w:val="0"/>
                <w:numId w:val="98"/>
              </w:numPr>
              <w:ind w:left="415" w:hanging="142"/>
            </w:pPr>
            <w:r w:rsidRPr="00342079">
              <w:t>Data is hosted in Australia.</w:t>
            </w:r>
          </w:p>
          <w:p w14:paraId="51B21ED6" w14:textId="77777777" w:rsidR="005B5A38" w:rsidRPr="00342079" w:rsidRDefault="005B5A38" w:rsidP="001854E1">
            <w:pPr>
              <w:pStyle w:val="Tabletext"/>
              <w:ind w:left="415" w:hanging="142"/>
            </w:pPr>
          </w:p>
          <w:p w14:paraId="7D051EAD" w14:textId="72C3B587" w:rsidR="005B5A38" w:rsidRPr="00342079" w:rsidRDefault="005B5A38" w:rsidP="001854E1">
            <w:pPr>
              <w:pStyle w:val="Tabletext"/>
              <w:ind w:left="415" w:hanging="142"/>
            </w:pPr>
            <w:r w:rsidRPr="00342079">
              <w:t xml:space="preserve">OR </w:t>
            </w:r>
          </w:p>
        </w:tc>
        <w:tc>
          <w:tcPr>
            <w:tcW w:w="4108" w:type="dxa"/>
            <w:shd w:val="clear" w:color="auto" w:fill="FFFFFF" w:themeFill="background1"/>
          </w:tcPr>
          <w:p w14:paraId="653289E7" w14:textId="77777777" w:rsidR="005B5A38" w:rsidRPr="00342079" w:rsidRDefault="005B5A38" w:rsidP="005B5A38">
            <w:pPr>
              <w:pStyle w:val="Tabletext"/>
            </w:pPr>
          </w:p>
        </w:tc>
      </w:tr>
      <w:tr w:rsidR="005B5A38" w:rsidRPr="00342079" w14:paraId="663B7AED" w14:textId="77777777" w:rsidTr="00BB4E53">
        <w:trPr>
          <w:gridAfter w:val="1"/>
          <w:wAfter w:w="6" w:type="dxa"/>
          <w:cantSplit/>
        </w:trPr>
        <w:tc>
          <w:tcPr>
            <w:tcW w:w="7658" w:type="dxa"/>
            <w:vMerge/>
            <w:shd w:val="clear" w:color="auto" w:fill="FFFFFF" w:themeFill="background1"/>
            <w:vAlign w:val="center"/>
          </w:tcPr>
          <w:p w14:paraId="1C646236" w14:textId="77777777" w:rsidR="005B5A38" w:rsidRPr="00342079" w:rsidRDefault="005B5A38" w:rsidP="005B5A38">
            <w:pPr>
              <w:pStyle w:val="Tabletext"/>
            </w:pPr>
          </w:p>
        </w:tc>
        <w:tc>
          <w:tcPr>
            <w:tcW w:w="3688" w:type="dxa"/>
            <w:shd w:val="clear" w:color="auto" w:fill="FFFFFF" w:themeFill="background1"/>
          </w:tcPr>
          <w:p w14:paraId="521866E4" w14:textId="4D83DC5D" w:rsidR="005B5A38" w:rsidRPr="00342079" w:rsidRDefault="005B5A38" w:rsidP="001854E1">
            <w:pPr>
              <w:pStyle w:val="Tabletext"/>
              <w:numPr>
                <w:ilvl w:val="0"/>
                <w:numId w:val="98"/>
              </w:numPr>
              <w:ind w:left="415" w:hanging="142"/>
            </w:pPr>
            <w:r w:rsidRPr="00342079">
              <w:t>A binding agreement is in place with any overseas hosting provider that ensures that the provider complies with all applicable Australian privacy legislation and obtains consent from all customers before saving their personal information. This requirement will be reviewed on a regular basis and may trigger a general update or reaccreditation.</w:t>
            </w:r>
          </w:p>
        </w:tc>
        <w:tc>
          <w:tcPr>
            <w:tcW w:w="4108" w:type="dxa"/>
            <w:shd w:val="clear" w:color="auto" w:fill="FFFFFF" w:themeFill="background1"/>
          </w:tcPr>
          <w:p w14:paraId="0D30184A" w14:textId="77777777" w:rsidR="005B5A38" w:rsidRPr="00342079" w:rsidDel="00200618" w:rsidRDefault="005B5A38" w:rsidP="005B5A38">
            <w:pPr>
              <w:pStyle w:val="Tabletext"/>
            </w:pPr>
          </w:p>
        </w:tc>
      </w:tr>
      <w:tr w:rsidR="005B5A38" w:rsidRPr="00342079" w14:paraId="21CAD612" w14:textId="77777777" w:rsidTr="00BB4E53">
        <w:trPr>
          <w:cantSplit/>
        </w:trPr>
        <w:tc>
          <w:tcPr>
            <w:tcW w:w="15460" w:type="dxa"/>
            <w:gridSpan w:val="4"/>
            <w:shd w:val="clear" w:color="auto" w:fill="D9D9D9" w:themeFill="background1" w:themeFillShade="D9"/>
            <w:vAlign w:val="center"/>
          </w:tcPr>
          <w:p w14:paraId="0B84BA65" w14:textId="6E0FADE6" w:rsidR="005B5A38" w:rsidRPr="00342079" w:rsidRDefault="005B5A38" w:rsidP="005B5A38">
            <w:pPr>
              <w:pStyle w:val="Tabletext"/>
              <w:keepNext/>
              <w:keepLines/>
              <w:numPr>
                <w:ilvl w:val="0"/>
                <w:numId w:val="74"/>
              </w:numPr>
            </w:pPr>
            <w:r w:rsidRPr="00342079">
              <w:rPr>
                <w:b/>
                <w:bCs/>
              </w:rPr>
              <w:lastRenderedPageBreak/>
              <w:t>Data disposal</w:t>
            </w:r>
          </w:p>
        </w:tc>
      </w:tr>
      <w:tr w:rsidR="005B5A38" w:rsidRPr="00342079" w14:paraId="797FE04C" w14:textId="77777777" w:rsidTr="00BB4E53">
        <w:trPr>
          <w:gridAfter w:val="1"/>
          <w:wAfter w:w="6" w:type="dxa"/>
          <w:cantSplit/>
        </w:trPr>
        <w:tc>
          <w:tcPr>
            <w:tcW w:w="7658" w:type="dxa"/>
            <w:shd w:val="clear" w:color="auto" w:fill="FFFFFF" w:themeFill="background1"/>
            <w:vAlign w:val="center"/>
          </w:tcPr>
          <w:p w14:paraId="5FC8197A" w14:textId="76496AB5" w:rsidR="005B5A38" w:rsidRPr="00342079" w:rsidRDefault="005B5A38" w:rsidP="005B5A38">
            <w:pPr>
              <w:pStyle w:val="Tabletext"/>
              <w:keepNext/>
              <w:keepLines/>
            </w:pPr>
            <w:r w:rsidRPr="00342079">
              <w:t xml:space="preserve">Retaining sensitive data (including personal information) for only as long as legally required helps minimise any data exfiltration risks. Once data no longer needs to be maintained, this data needs to be securely deleted. </w:t>
            </w:r>
          </w:p>
          <w:p w14:paraId="59ECF542" w14:textId="449742F8" w:rsidR="005B5A38" w:rsidRPr="00342079" w:rsidRDefault="005B5A38" w:rsidP="005B5A38">
            <w:pPr>
              <w:pStyle w:val="Tabletext"/>
              <w:keepNext/>
              <w:keepLines/>
            </w:pPr>
            <w:r w:rsidRPr="00342079">
              <w:t>UI providers shall only retain NatHERS data and personal data for seven years. After which this data must be securely wiped and if applicable, any physical storage devices securely destroyed.</w:t>
            </w:r>
          </w:p>
        </w:tc>
        <w:tc>
          <w:tcPr>
            <w:tcW w:w="3688" w:type="dxa"/>
            <w:shd w:val="clear" w:color="auto" w:fill="FFFFFF" w:themeFill="background1"/>
          </w:tcPr>
          <w:p w14:paraId="669EECA8" w14:textId="77777777" w:rsidR="007C1D76" w:rsidRDefault="005B5A38" w:rsidP="001854E1">
            <w:pPr>
              <w:pStyle w:val="Tabletext"/>
              <w:numPr>
                <w:ilvl w:val="0"/>
                <w:numId w:val="99"/>
              </w:numPr>
              <w:ind w:left="415" w:hanging="142"/>
            </w:pPr>
            <w:r w:rsidRPr="00342079">
              <w:t>All data is only kept for as long as legally required by my organisation.</w:t>
            </w:r>
          </w:p>
          <w:p w14:paraId="7289CBB3" w14:textId="541FE4F2" w:rsidR="005B5A38" w:rsidRPr="00342079" w:rsidRDefault="005B5A38" w:rsidP="001854E1">
            <w:pPr>
              <w:pStyle w:val="Tabletext"/>
              <w:numPr>
                <w:ilvl w:val="0"/>
                <w:numId w:val="99"/>
              </w:numPr>
              <w:ind w:left="415" w:hanging="142"/>
            </w:pPr>
            <w:r w:rsidRPr="00342079">
              <w:t xml:space="preserve"> Data is deleted securely to ensure that it is not recoverable after deletion.</w:t>
            </w:r>
          </w:p>
        </w:tc>
        <w:tc>
          <w:tcPr>
            <w:tcW w:w="4108" w:type="dxa"/>
            <w:shd w:val="clear" w:color="auto" w:fill="FFFFFF" w:themeFill="background1"/>
          </w:tcPr>
          <w:p w14:paraId="0019D152" w14:textId="77777777" w:rsidR="005B5A38" w:rsidRPr="00342079" w:rsidRDefault="005B5A38" w:rsidP="005B5A38">
            <w:pPr>
              <w:pStyle w:val="Tabletext"/>
            </w:pPr>
          </w:p>
        </w:tc>
      </w:tr>
      <w:tr w:rsidR="005B5A38" w:rsidRPr="00342079" w14:paraId="1AC0C14D" w14:textId="77777777" w:rsidTr="00BB4E53">
        <w:trPr>
          <w:cantSplit/>
        </w:trPr>
        <w:tc>
          <w:tcPr>
            <w:tcW w:w="15460" w:type="dxa"/>
            <w:gridSpan w:val="4"/>
            <w:shd w:val="clear" w:color="auto" w:fill="D9D9D9" w:themeFill="background1" w:themeFillShade="D9"/>
            <w:vAlign w:val="center"/>
          </w:tcPr>
          <w:p w14:paraId="7BDA7032" w14:textId="28E1938A" w:rsidR="005B5A38" w:rsidRPr="00342079" w:rsidRDefault="005B5A38" w:rsidP="005B5A38">
            <w:pPr>
              <w:pStyle w:val="Tabletext"/>
              <w:keepNext/>
              <w:keepLines/>
              <w:numPr>
                <w:ilvl w:val="0"/>
                <w:numId w:val="74"/>
              </w:numPr>
              <w:ind w:left="714" w:hanging="357"/>
            </w:pPr>
            <w:r w:rsidRPr="00342079">
              <w:rPr>
                <w:b/>
                <w:bCs/>
              </w:rPr>
              <w:t>Documentation</w:t>
            </w:r>
          </w:p>
        </w:tc>
      </w:tr>
      <w:tr w:rsidR="005B5A38" w:rsidRPr="00342079" w14:paraId="5FF5E64E" w14:textId="77777777" w:rsidTr="00BB4E53">
        <w:trPr>
          <w:gridAfter w:val="1"/>
          <w:wAfter w:w="6" w:type="dxa"/>
          <w:cantSplit/>
        </w:trPr>
        <w:tc>
          <w:tcPr>
            <w:tcW w:w="7658" w:type="dxa"/>
            <w:vMerge w:val="restart"/>
            <w:shd w:val="clear" w:color="auto" w:fill="FFFFFF" w:themeFill="background1"/>
            <w:vAlign w:val="center"/>
          </w:tcPr>
          <w:p w14:paraId="09B8BEF1" w14:textId="77777777" w:rsidR="005B5A38" w:rsidRPr="00342079" w:rsidRDefault="005B5A38" w:rsidP="005B5A38">
            <w:pPr>
              <w:pStyle w:val="Tabletext"/>
              <w:keepNext/>
              <w:keepLines/>
            </w:pPr>
            <w:r w:rsidRPr="00342079">
              <w:t>Keeping accurate ICT documentation is not only best practice but also essential for supporting incident investigations, assessments, and system maintainability.</w:t>
            </w:r>
          </w:p>
          <w:p w14:paraId="7D5EBA84" w14:textId="473B2EB3" w:rsidR="005B5A38" w:rsidRPr="00342079" w:rsidRDefault="005B5A38" w:rsidP="005B5A38">
            <w:pPr>
              <w:pStyle w:val="Tabletext"/>
              <w:keepNext/>
              <w:keepLines/>
            </w:pPr>
            <w:r w:rsidRPr="00342079">
              <w:t xml:space="preserve">UI providers must maintain appropriate documentation of their UI software. This includes any design, architecture documents and any related Standard Operating Procedures or User Guides. </w:t>
            </w:r>
          </w:p>
        </w:tc>
        <w:tc>
          <w:tcPr>
            <w:tcW w:w="3688" w:type="dxa"/>
            <w:shd w:val="clear" w:color="auto" w:fill="FFFFFF" w:themeFill="background1"/>
          </w:tcPr>
          <w:p w14:paraId="302AF4DD" w14:textId="52779FC2" w:rsidR="005B5A38" w:rsidRPr="00342079" w:rsidRDefault="005B5A38" w:rsidP="005B5A38">
            <w:pPr>
              <w:pStyle w:val="Tabletext"/>
            </w:pPr>
            <w:r w:rsidRPr="00342079">
              <w:t>The following is documented:</w:t>
            </w:r>
          </w:p>
        </w:tc>
        <w:tc>
          <w:tcPr>
            <w:tcW w:w="4108" w:type="dxa"/>
            <w:shd w:val="clear" w:color="auto" w:fill="FFFFFF" w:themeFill="background1"/>
          </w:tcPr>
          <w:p w14:paraId="4C331D3F" w14:textId="77777777" w:rsidR="005B5A38" w:rsidRPr="00342079" w:rsidRDefault="005B5A38" w:rsidP="005B5A38">
            <w:pPr>
              <w:pStyle w:val="Tabletext"/>
            </w:pPr>
          </w:p>
        </w:tc>
      </w:tr>
      <w:tr w:rsidR="005B5A38" w:rsidRPr="00342079" w14:paraId="3EB96B64" w14:textId="77777777" w:rsidTr="00BB4E53">
        <w:trPr>
          <w:gridAfter w:val="1"/>
          <w:wAfter w:w="6" w:type="dxa"/>
          <w:cantSplit/>
        </w:trPr>
        <w:tc>
          <w:tcPr>
            <w:tcW w:w="7658" w:type="dxa"/>
            <w:vMerge/>
            <w:shd w:val="clear" w:color="auto" w:fill="FFFFFF" w:themeFill="background1"/>
            <w:vAlign w:val="center"/>
          </w:tcPr>
          <w:p w14:paraId="7919287B" w14:textId="77777777" w:rsidR="005B5A38" w:rsidRPr="00342079" w:rsidRDefault="005B5A38" w:rsidP="005B5A38">
            <w:pPr>
              <w:pStyle w:val="Tabletext"/>
            </w:pPr>
          </w:p>
        </w:tc>
        <w:tc>
          <w:tcPr>
            <w:tcW w:w="3688" w:type="dxa"/>
            <w:shd w:val="clear" w:color="auto" w:fill="FFFFFF" w:themeFill="background1"/>
          </w:tcPr>
          <w:p w14:paraId="5532EAE5" w14:textId="39C8919D" w:rsidR="005B5A38" w:rsidRPr="00342079" w:rsidRDefault="005B5A38" w:rsidP="001854E1">
            <w:pPr>
              <w:pStyle w:val="Tabletext"/>
              <w:numPr>
                <w:ilvl w:val="0"/>
                <w:numId w:val="100"/>
              </w:numPr>
              <w:ind w:left="415" w:hanging="142"/>
            </w:pPr>
            <w:r w:rsidRPr="00342079">
              <w:t xml:space="preserve">Design </w:t>
            </w:r>
          </w:p>
        </w:tc>
        <w:tc>
          <w:tcPr>
            <w:tcW w:w="4108" w:type="dxa"/>
            <w:shd w:val="clear" w:color="auto" w:fill="FFFFFF" w:themeFill="background1"/>
          </w:tcPr>
          <w:p w14:paraId="1D6A48E8" w14:textId="77777777" w:rsidR="005B5A38" w:rsidRPr="00342079" w:rsidRDefault="005B5A38" w:rsidP="005B5A38">
            <w:pPr>
              <w:pStyle w:val="Tabletext"/>
            </w:pPr>
          </w:p>
        </w:tc>
      </w:tr>
      <w:tr w:rsidR="005B5A38" w:rsidRPr="00342079" w14:paraId="312BEBF7" w14:textId="77777777" w:rsidTr="00BB4E53">
        <w:trPr>
          <w:gridAfter w:val="1"/>
          <w:wAfter w:w="6" w:type="dxa"/>
          <w:cantSplit/>
        </w:trPr>
        <w:tc>
          <w:tcPr>
            <w:tcW w:w="7658" w:type="dxa"/>
            <w:vMerge/>
            <w:shd w:val="clear" w:color="auto" w:fill="FFFFFF" w:themeFill="background1"/>
            <w:vAlign w:val="center"/>
          </w:tcPr>
          <w:p w14:paraId="00F79DB9" w14:textId="77777777" w:rsidR="005B5A38" w:rsidRPr="00342079" w:rsidRDefault="005B5A38" w:rsidP="005B5A38">
            <w:pPr>
              <w:pStyle w:val="Tabletext"/>
            </w:pPr>
          </w:p>
        </w:tc>
        <w:tc>
          <w:tcPr>
            <w:tcW w:w="3688" w:type="dxa"/>
            <w:shd w:val="clear" w:color="auto" w:fill="FFFFFF" w:themeFill="background1"/>
          </w:tcPr>
          <w:p w14:paraId="366A81D2" w14:textId="019C8CDD" w:rsidR="005B5A38" w:rsidRPr="00342079" w:rsidRDefault="005B5A38" w:rsidP="001854E1">
            <w:pPr>
              <w:pStyle w:val="Tabletext"/>
              <w:numPr>
                <w:ilvl w:val="0"/>
                <w:numId w:val="100"/>
              </w:numPr>
              <w:ind w:left="415" w:hanging="163"/>
            </w:pPr>
            <w:r w:rsidRPr="00342079">
              <w:t xml:space="preserve">Architecture </w:t>
            </w:r>
          </w:p>
        </w:tc>
        <w:tc>
          <w:tcPr>
            <w:tcW w:w="4108" w:type="dxa"/>
            <w:shd w:val="clear" w:color="auto" w:fill="FFFFFF" w:themeFill="background1"/>
          </w:tcPr>
          <w:p w14:paraId="2F03374C" w14:textId="77777777" w:rsidR="005B5A38" w:rsidRPr="00342079" w:rsidRDefault="005B5A38" w:rsidP="005B5A38">
            <w:pPr>
              <w:pStyle w:val="Tabletext"/>
            </w:pPr>
          </w:p>
        </w:tc>
      </w:tr>
      <w:tr w:rsidR="005B5A38" w:rsidRPr="00342079" w14:paraId="2FC93D70" w14:textId="77777777" w:rsidTr="00BB4E53">
        <w:trPr>
          <w:gridAfter w:val="1"/>
          <w:wAfter w:w="6" w:type="dxa"/>
          <w:cantSplit/>
        </w:trPr>
        <w:tc>
          <w:tcPr>
            <w:tcW w:w="7658" w:type="dxa"/>
            <w:vMerge/>
            <w:shd w:val="clear" w:color="auto" w:fill="FFFFFF" w:themeFill="background1"/>
            <w:vAlign w:val="center"/>
          </w:tcPr>
          <w:p w14:paraId="25D794A8" w14:textId="77777777" w:rsidR="005B5A38" w:rsidRPr="00342079" w:rsidRDefault="005B5A38" w:rsidP="005B5A38">
            <w:pPr>
              <w:pStyle w:val="Tabletext"/>
            </w:pPr>
          </w:p>
        </w:tc>
        <w:tc>
          <w:tcPr>
            <w:tcW w:w="3688" w:type="dxa"/>
            <w:shd w:val="clear" w:color="auto" w:fill="FFFFFF" w:themeFill="background1"/>
          </w:tcPr>
          <w:p w14:paraId="5A6EC28D" w14:textId="333D880E" w:rsidR="005B5A38" w:rsidRPr="00342079" w:rsidRDefault="005B5A38" w:rsidP="001854E1">
            <w:pPr>
              <w:pStyle w:val="Tabletext"/>
              <w:numPr>
                <w:ilvl w:val="0"/>
                <w:numId w:val="100"/>
              </w:numPr>
              <w:ind w:left="415" w:hanging="163"/>
            </w:pPr>
            <w:r w:rsidRPr="00342079">
              <w:t>As built</w:t>
            </w:r>
          </w:p>
        </w:tc>
        <w:tc>
          <w:tcPr>
            <w:tcW w:w="4108" w:type="dxa"/>
            <w:shd w:val="clear" w:color="auto" w:fill="FFFFFF" w:themeFill="background1"/>
          </w:tcPr>
          <w:p w14:paraId="662A8D09" w14:textId="77777777" w:rsidR="005B5A38" w:rsidRPr="00342079" w:rsidRDefault="005B5A38" w:rsidP="005B5A38">
            <w:pPr>
              <w:pStyle w:val="Tabletext"/>
            </w:pPr>
          </w:p>
        </w:tc>
      </w:tr>
      <w:tr w:rsidR="005B5A38" w:rsidRPr="00342079" w14:paraId="1315880B" w14:textId="77777777" w:rsidTr="00BB4E53">
        <w:trPr>
          <w:gridAfter w:val="1"/>
          <w:wAfter w:w="6" w:type="dxa"/>
          <w:cantSplit/>
        </w:trPr>
        <w:tc>
          <w:tcPr>
            <w:tcW w:w="7658" w:type="dxa"/>
            <w:vMerge/>
            <w:shd w:val="clear" w:color="auto" w:fill="FFFFFF" w:themeFill="background1"/>
            <w:vAlign w:val="center"/>
          </w:tcPr>
          <w:p w14:paraId="7CCA959E" w14:textId="77777777" w:rsidR="005B5A38" w:rsidRPr="00342079" w:rsidRDefault="005B5A38" w:rsidP="005B5A38">
            <w:pPr>
              <w:pStyle w:val="Tabletext"/>
            </w:pPr>
          </w:p>
        </w:tc>
        <w:tc>
          <w:tcPr>
            <w:tcW w:w="3688" w:type="dxa"/>
            <w:shd w:val="clear" w:color="auto" w:fill="FFFFFF" w:themeFill="background1"/>
          </w:tcPr>
          <w:p w14:paraId="02DAC05E" w14:textId="4F85400E" w:rsidR="005B5A38" w:rsidRPr="00342079" w:rsidRDefault="005B5A38" w:rsidP="001854E1">
            <w:pPr>
              <w:pStyle w:val="Tabletext"/>
              <w:numPr>
                <w:ilvl w:val="0"/>
                <w:numId w:val="100"/>
              </w:numPr>
              <w:ind w:left="415" w:hanging="163"/>
            </w:pPr>
            <w:r w:rsidRPr="00342079">
              <w:t>SOPs</w:t>
            </w:r>
          </w:p>
        </w:tc>
        <w:tc>
          <w:tcPr>
            <w:tcW w:w="4108" w:type="dxa"/>
            <w:shd w:val="clear" w:color="auto" w:fill="FFFFFF" w:themeFill="background1"/>
          </w:tcPr>
          <w:p w14:paraId="1D129444" w14:textId="77777777" w:rsidR="005B5A38" w:rsidRPr="00342079" w:rsidRDefault="005B5A38" w:rsidP="005B5A38">
            <w:pPr>
              <w:pStyle w:val="Tabletext"/>
            </w:pPr>
          </w:p>
        </w:tc>
      </w:tr>
      <w:tr w:rsidR="005B5A38" w:rsidRPr="00342079" w14:paraId="0D74F6AE" w14:textId="77777777" w:rsidTr="00BB4E53">
        <w:trPr>
          <w:cantSplit/>
        </w:trPr>
        <w:tc>
          <w:tcPr>
            <w:tcW w:w="15460" w:type="dxa"/>
            <w:gridSpan w:val="4"/>
            <w:shd w:val="clear" w:color="auto" w:fill="D9D9D9" w:themeFill="background1" w:themeFillShade="D9"/>
            <w:vAlign w:val="center"/>
          </w:tcPr>
          <w:p w14:paraId="4F5F9A96" w14:textId="6DD9B149" w:rsidR="005B5A38" w:rsidRPr="00342079" w:rsidRDefault="005B5A38" w:rsidP="005B5A38">
            <w:pPr>
              <w:pStyle w:val="Tabletext"/>
              <w:keepNext/>
              <w:keepLines/>
              <w:numPr>
                <w:ilvl w:val="0"/>
                <w:numId w:val="74"/>
              </w:numPr>
              <w:ind w:left="714" w:hanging="357"/>
            </w:pPr>
            <w:r w:rsidRPr="00342079">
              <w:rPr>
                <w:b/>
                <w:bCs/>
              </w:rPr>
              <w:lastRenderedPageBreak/>
              <w:t>Encryption key management</w:t>
            </w:r>
          </w:p>
        </w:tc>
      </w:tr>
      <w:tr w:rsidR="005B5A38" w:rsidRPr="00342079" w14:paraId="5E7C61B4" w14:textId="77777777" w:rsidTr="00BB4E53">
        <w:trPr>
          <w:gridAfter w:val="1"/>
          <w:wAfter w:w="6" w:type="dxa"/>
          <w:cantSplit/>
        </w:trPr>
        <w:tc>
          <w:tcPr>
            <w:tcW w:w="7658" w:type="dxa"/>
            <w:shd w:val="clear" w:color="auto" w:fill="FFFFFF" w:themeFill="background1"/>
            <w:vAlign w:val="center"/>
            <w:hideMark/>
          </w:tcPr>
          <w:p w14:paraId="3AFC0D1E" w14:textId="77777777" w:rsidR="005B5A38" w:rsidRPr="00342079" w:rsidRDefault="005B5A38" w:rsidP="005B5A38">
            <w:pPr>
              <w:pStyle w:val="Tabletext"/>
              <w:keepLines/>
              <w:widowControl w:val="0"/>
              <w:ind w:left="714" w:hanging="357"/>
            </w:pPr>
            <w:r w:rsidRPr="00342079">
              <w:t>Encryption helps protect data from unauthorised access and ensure its confidentiality.</w:t>
            </w:r>
          </w:p>
          <w:p w14:paraId="72900320" w14:textId="7C320AB4" w:rsidR="005B5A38" w:rsidRPr="00342079" w:rsidRDefault="005B5A38" w:rsidP="005B5A38">
            <w:pPr>
              <w:pStyle w:val="Tabletext"/>
              <w:keepLines/>
              <w:widowControl w:val="0"/>
              <w:ind w:left="714" w:hanging="357"/>
            </w:pPr>
            <w:r w:rsidRPr="00342079">
              <w:t>Encryption key management and public key infrastructure (PKI) policy must include asymmetric or public key algorithms, hashing algorithms and symmetric algorithms as per </w:t>
            </w:r>
            <w:hyperlink r:id="rId74" w:history="1">
              <w:r w:rsidRPr="00342079">
                <w:rPr>
                  <w:rStyle w:val="Hyperlink"/>
                </w:rPr>
                <w:t>Australian Government - Guidelines for using cryptography</w:t>
              </w:r>
            </w:hyperlink>
          </w:p>
          <w:p w14:paraId="19D4CA8E" w14:textId="77777777" w:rsidR="005B5A38" w:rsidRPr="00342079" w:rsidRDefault="005B5A38" w:rsidP="005B5A38">
            <w:pPr>
              <w:pStyle w:val="Tabletext"/>
              <w:keepLines/>
              <w:widowControl w:val="0"/>
              <w:ind w:left="714" w:hanging="357"/>
            </w:pPr>
            <w:proofErr w:type="gramStart"/>
            <w:r w:rsidRPr="00342079">
              <w:t>In particular using</w:t>
            </w:r>
            <w:proofErr w:type="gramEnd"/>
            <w:r w:rsidRPr="00342079">
              <w:t xml:space="preserve"> the following approved asymmetric cryptographic algorithms:</w:t>
            </w:r>
          </w:p>
          <w:p w14:paraId="136B5AAB" w14:textId="77777777" w:rsidR="005B5A38" w:rsidRPr="00342079" w:rsidRDefault="005B5A38" w:rsidP="005B5A38">
            <w:pPr>
              <w:pStyle w:val="Tablebullets"/>
              <w:keepLines/>
              <w:ind w:left="702"/>
            </w:pPr>
            <w:r w:rsidRPr="00342079">
              <w:t>Diffie-Hellman (DH) for agreeing on encryption session keys</w:t>
            </w:r>
          </w:p>
          <w:p w14:paraId="188204A0" w14:textId="77777777" w:rsidR="005B5A38" w:rsidRPr="00342079" w:rsidRDefault="005B5A38" w:rsidP="005B5A38">
            <w:pPr>
              <w:pStyle w:val="Tablebullets"/>
              <w:keepLines/>
              <w:ind w:left="702"/>
            </w:pPr>
            <w:r w:rsidRPr="00342079">
              <w:t>Elliptic Curve Diffie-Hellman (ECDH) for agreeing on encryption session keys</w:t>
            </w:r>
          </w:p>
          <w:p w14:paraId="4EF831EF" w14:textId="77777777" w:rsidR="005B5A38" w:rsidRPr="00342079" w:rsidRDefault="005B5A38" w:rsidP="005B5A38">
            <w:pPr>
              <w:pStyle w:val="Tablebullets"/>
              <w:keepLines/>
              <w:ind w:left="702"/>
            </w:pPr>
            <w:r w:rsidRPr="00342079">
              <w:t>Elliptic Curve Digital Signature Algorithm (ECDSA) for digital signatures</w:t>
            </w:r>
          </w:p>
          <w:p w14:paraId="22A0866D" w14:textId="77777777" w:rsidR="005B5A38" w:rsidRPr="00342079" w:rsidRDefault="005B5A38" w:rsidP="005B5A38">
            <w:pPr>
              <w:pStyle w:val="Tablebullets"/>
              <w:keepLines/>
              <w:ind w:left="702"/>
            </w:pPr>
            <w:r w:rsidRPr="00342079">
              <w:t>Module-Lattice-Based Digital Signature Algorithm (ML-DSA) for digital signatures</w:t>
            </w:r>
          </w:p>
          <w:p w14:paraId="0351CCF5" w14:textId="77777777" w:rsidR="005B5A38" w:rsidRPr="00342079" w:rsidRDefault="005B5A38" w:rsidP="005B5A38">
            <w:pPr>
              <w:pStyle w:val="Tablebullets"/>
              <w:keepLines/>
              <w:ind w:left="702"/>
            </w:pPr>
            <w:r w:rsidRPr="00342079">
              <w:t>Module-Lattice-Based Key Encapsulation Mechanism (ML-KEM) for encapsulating encryption session keys (and similar keys)</w:t>
            </w:r>
          </w:p>
          <w:p w14:paraId="74307FCF" w14:textId="5EA0ACAA" w:rsidR="005B5A38" w:rsidRPr="00342079" w:rsidRDefault="005B5A38" w:rsidP="005B5A38">
            <w:pPr>
              <w:pStyle w:val="Tablebullets"/>
              <w:keepLines/>
              <w:ind w:left="702"/>
            </w:pPr>
            <w:r w:rsidRPr="00342079">
              <w:t>Rivest-Shamir-Adleman (RSA) for digital signatures and transporting encryption session keys (and similar keys)</w:t>
            </w:r>
          </w:p>
          <w:p w14:paraId="03A419DF" w14:textId="550CDB49" w:rsidR="005B5A38" w:rsidRPr="00342079" w:rsidRDefault="005B5A38" w:rsidP="005B5A38">
            <w:pPr>
              <w:pStyle w:val="Tablebullets"/>
              <w:keepLines/>
              <w:ind w:left="702"/>
            </w:pPr>
            <w:r w:rsidRPr="00342079">
              <w:t>The only approved hashing algorithm for general purpose use is Secure Hashing Algorithm 2 (SHA-2). However, Secure Hashing Algorithm 3 (SHA-3), including its extendable-output functions (XOFs), is approved exclusively for use within ML-DSA and ML-KEM</w:t>
            </w:r>
          </w:p>
          <w:p w14:paraId="4981392F" w14:textId="69455E14" w:rsidR="005B5A38" w:rsidRPr="00342079" w:rsidRDefault="005B5A38" w:rsidP="005B5A38">
            <w:pPr>
              <w:pStyle w:val="Tablebullets"/>
              <w:keepLines/>
              <w:ind w:left="702"/>
            </w:pPr>
            <w:r w:rsidRPr="00342079">
              <w:t>The only approved symmetric cryptographic algorithm is Advanced Encryption Standard (AES)</w:t>
            </w:r>
          </w:p>
          <w:p w14:paraId="7D7B8A40" w14:textId="253707F3" w:rsidR="005B5A38" w:rsidRPr="00342079" w:rsidRDefault="005B5A38" w:rsidP="005B5A38">
            <w:pPr>
              <w:pStyle w:val="Tablebullets"/>
              <w:keepLines/>
              <w:ind w:left="702"/>
            </w:pPr>
            <w:r w:rsidRPr="00342079">
              <w:t>Where there is a range of key sizes for a cryptographic algorithm, some key sizes are not approved as they are insecure against current attacks or do not provide an adequate safety margin against possible future attacks. For example, advances in integer factorisation methods have rendered some RSA moduli sizes vulnerable and could render other RSA moduli vulnerable in the future</w:t>
            </w:r>
          </w:p>
          <w:p w14:paraId="252207CE" w14:textId="52BFECF5" w:rsidR="005B5A38" w:rsidRPr="00342079" w:rsidRDefault="005B5A38" w:rsidP="005B5A38">
            <w:pPr>
              <w:pStyle w:val="Tablebullets"/>
              <w:keepLines/>
              <w:ind w:left="702"/>
            </w:pPr>
            <w:r w:rsidRPr="00342079">
              <w:t xml:space="preserve">The minimum targets used for the effective security strength of cryptographic algorithms is 112 bits.  </w:t>
            </w:r>
          </w:p>
        </w:tc>
        <w:tc>
          <w:tcPr>
            <w:tcW w:w="3688" w:type="dxa"/>
            <w:shd w:val="clear" w:color="auto" w:fill="FFFFFF" w:themeFill="background1"/>
          </w:tcPr>
          <w:p w14:paraId="25922482" w14:textId="2AA9E6DA" w:rsidR="005B5A38" w:rsidRPr="00342079" w:rsidRDefault="005B5A38" w:rsidP="001854E1">
            <w:pPr>
              <w:pStyle w:val="Tabletext"/>
              <w:numPr>
                <w:ilvl w:val="0"/>
                <w:numId w:val="101"/>
              </w:numPr>
              <w:ind w:left="557" w:hanging="283"/>
            </w:pPr>
            <w:r w:rsidRPr="00342079">
              <w:t>My system complies with the Australian Government guidelines for cryptography.</w:t>
            </w:r>
          </w:p>
        </w:tc>
        <w:tc>
          <w:tcPr>
            <w:tcW w:w="4108" w:type="dxa"/>
            <w:shd w:val="clear" w:color="auto" w:fill="FFFFFF" w:themeFill="background1"/>
          </w:tcPr>
          <w:p w14:paraId="7E495630" w14:textId="3F8F9DB3" w:rsidR="005B5A38" w:rsidRPr="00342079" w:rsidRDefault="005B5A38" w:rsidP="005B5A38">
            <w:pPr>
              <w:pStyle w:val="Tabletext"/>
            </w:pPr>
          </w:p>
        </w:tc>
      </w:tr>
      <w:tr w:rsidR="005B5A38" w:rsidRPr="00342079" w14:paraId="1927AC85" w14:textId="77777777" w:rsidTr="00BB4E53">
        <w:trPr>
          <w:cantSplit/>
        </w:trPr>
        <w:tc>
          <w:tcPr>
            <w:tcW w:w="15460" w:type="dxa"/>
            <w:gridSpan w:val="4"/>
            <w:shd w:val="clear" w:color="auto" w:fill="D9D9D9" w:themeFill="background1" w:themeFillShade="D9"/>
            <w:vAlign w:val="center"/>
          </w:tcPr>
          <w:p w14:paraId="313A0290" w14:textId="172C3FB3" w:rsidR="005B5A38" w:rsidRPr="00342079" w:rsidRDefault="005B5A38" w:rsidP="005B5A38">
            <w:pPr>
              <w:pStyle w:val="Tabletext"/>
              <w:keepNext/>
              <w:keepLines/>
              <w:numPr>
                <w:ilvl w:val="0"/>
                <w:numId w:val="74"/>
              </w:numPr>
            </w:pPr>
            <w:r w:rsidRPr="00342079">
              <w:rPr>
                <w:b/>
                <w:bCs/>
              </w:rPr>
              <w:lastRenderedPageBreak/>
              <w:t>Encryption at rest</w:t>
            </w:r>
          </w:p>
        </w:tc>
      </w:tr>
      <w:tr w:rsidR="005B5A38" w:rsidRPr="00342079" w14:paraId="0C35D571" w14:textId="77777777" w:rsidTr="00BB4E53">
        <w:trPr>
          <w:gridAfter w:val="1"/>
          <w:wAfter w:w="6" w:type="dxa"/>
          <w:cantSplit/>
        </w:trPr>
        <w:tc>
          <w:tcPr>
            <w:tcW w:w="7658" w:type="dxa"/>
            <w:shd w:val="clear" w:color="auto" w:fill="FFFFFF" w:themeFill="background1"/>
            <w:vAlign w:val="center"/>
            <w:hideMark/>
          </w:tcPr>
          <w:p w14:paraId="70B970A9" w14:textId="2BFDF5E0" w:rsidR="005B5A38" w:rsidRPr="00342079" w:rsidRDefault="005B5A38" w:rsidP="005B5A38">
            <w:pPr>
              <w:pStyle w:val="Tabletext"/>
              <w:keepNext/>
              <w:keepLines/>
            </w:pPr>
            <w:r w:rsidRPr="00342079">
              <w:t>All data should be encrypted at every stage until it is rendered to an authorised user, this includes encrypting at rest.</w:t>
            </w:r>
          </w:p>
          <w:p w14:paraId="442A38D9" w14:textId="4ECA1051" w:rsidR="005B5A38" w:rsidRPr="00342079" w:rsidRDefault="005B5A38" w:rsidP="005B5A38">
            <w:pPr>
              <w:pStyle w:val="Tabletext"/>
              <w:keepNext/>
              <w:keepLines/>
            </w:pPr>
            <w:r w:rsidRPr="00342079">
              <w:t>UI providers must apply encryption at the disk, container, application or database level. Encryption at rest should follow </w:t>
            </w:r>
            <w:hyperlink r:id="rId75" w:history="1">
              <w:r w:rsidRPr="00342079">
                <w:rPr>
                  <w:rStyle w:val="Hyperlink"/>
                </w:rPr>
                <w:t>Australian Government - Guidelines for using cryptography</w:t>
              </w:r>
            </w:hyperlink>
          </w:p>
        </w:tc>
        <w:tc>
          <w:tcPr>
            <w:tcW w:w="3688" w:type="dxa"/>
            <w:shd w:val="clear" w:color="auto" w:fill="FFFFFF" w:themeFill="background1"/>
          </w:tcPr>
          <w:p w14:paraId="22D3ADFB" w14:textId="77777777" w:rsidR="005B5A38" w:rsidRPr="00342079" w:rsidRDefault="005B5A38" w:rsidP="007E7613">
            <w:pPr>
              <w:pStyle w:val="Tabletext"/>
              <w:keepNext/>
              <w:keepLines/>
              <w:numPr>
                <w:ilvl w:val="0"/>
                <w:numId w:val="96"/>
              </w:numPr>
              <w:ind w:left="416"/>
            </w:pPr>
            <w:r w:rsidRPr="00342079">
              <w:t>AES with a 256-bit key length (AES-256) encrypts all data at rest.</w:t>
            </w:r>
          </w:p>
        </w:tc>
        <w:tc>
          <w:tcPr>
            <w:tcW w:w="4108" w:type="dxa"/>
            <w:shd w:val="clear" w:color="auto" w:fill="FFFFFF" w:themeFill="background1"/>
          </w:tcPr>
          <w:p w14:paraId="2A57FA9B" w14:textId="77777777" w:rsidR="005B5A38" w:rsidRPr="00342079" w:rsidRDefault="005B5A38" w:rsidP="005B5A38">
            <w:pPr>
              <w:pStyle w:val="Tabletext"/>
              <w:keepNext/>
              <w:keepLines/>
            </w:pPr>
          </w:p>
        </w:tc>
      </w:tr>
      <w:tr w:rsidR="005B5A38" w:rsidRPr="00342079" w14:paraId="2BEBF735" w14:textId="77777777" w:rsidTr="00BB4E53">
        <w:trPr>
          <w:cantSplit/>
        </w:trPr>
        <w:tc>
          <w:tcPr>
            <w:tcW w:w="15460" w:type="dxa"/>
            <w:gridSpan w:val="4"/>
            <w:shd w:val="clear" w:color="auto" w:fill="D9D9D9" w:themeFill="background1" w:themeFillShade="D9"/>
            <w:vAlign w:val="center"/>
          </w:tcPr>
          <w:p w14:paraId="3EE79689" w14:textId="26E1B765" w:rsidR="005B5A38" w:rsidRPr="00342079" w:rsidRDefault="005B5A38" w:rsidP="005B5A38">
            <w:pPr>
              <w:pStyle w:val="Tabletext"/>
              <w:numPr>
                <w:ilvl w:val="0"/>
                <w:numId w:val="74"/>
              </w:numPr>
            </w:pPr>
            <w:r w:rsidRPr="00342079">
              <w:rPr>
                <w:b/>
                <w:bCs/>
              </w:rPr>
              <w:t>Encryption in transit</w:t>
            </w:r>
          </w:p>
        </w:tc>
      </w:tr>
      <w:tr w:rsidR="005B5A38" w:rsidRPr="00342079" w14:paraId="4ABFFF83" w14:textId="77777777" w:rsidTr="00BB4E53">
        <w:trPr>
          <w:gridAfter w:val="1"/>
          <w:wAfter w:w="6" w:type="dxa"/>
          <w:cantSplit/>
        </w:trPr>
        <w:tc>
          <w:tcPr>
            <w:tcW w:w="7658" w:type="dxa"/>
            <w:shd w:val="clear" w:color="auto" w:fill="FFFFFF" w:themeFill="background1"/>
            <w:vAlign w:val="center"/>
            <w:hideMark/>
          </w:tcPr>
          <w:p w14:paraId="637C6DB1" w14:textId="5E1F14D5" w:rsidR="005B5A38" w:rsidRPr="00342079" w:rsidRDefault="005B5A38" w:rsidP="005B5A38">
            <w:pPr>
              <w:pStyle w:val="Tabletext"/>
            </w:pPr>
            <w:r w:rsidRPr="00342079">
              <w:t>All data should be encrypted at every stage until it is rendered to an authorised user, this includes encrypting in transit.</w:t>
            </w:r>
          </w:p>
          <w:p w14:paraId="1C141118" w14:textId="2160B033" w:rsidR="005B5A38" w:rsidRPr="00342079" w:rsidRDefault="005B5A38" w:rsidP="005B5A38">
            <w:pPr>
              <w:pStyle w:val="Tabletext"/>
            </w:pPr>
            <w:r w:rsidRPr="00342079">
              <w:t>Encryption in transit must use endorsed approved cryptographic protocol, for example, TLS 1.2 (minimum) or TLS 1.3 (preferred) as per </w:t>
            </w:r>
            <w:hyperlink r:id="rId76" w:history="1">
              <w:r w:rsidRPr="00342079">
                <w:rPr>
                  <w:rStyle w:val="Hyperlink"/>
                </w:rPr>
                <w:t>Australian Government - Guidelines for using cryptography</w:t>
              </w:r>
            </w:hyperlink>
          </w:p>
        </w:tc>
        <w:tc>
          <w:tcPr>
            <w:tcW w:w="3688" w:type="dxa"/>
            <w:shd w:val="clear" w:color="auto" w:fill="FFFFFF" w:themeFill="background1"/>
          </w:tcPr>
          <w:p w14:paraId="48E08D20" w14:textId="5C8ACD53" w:rsidR="005B5A38" w:rsidRPr="00342079" w:rsidRDefault="005B5A38" w:rsidP="00BB4E53">
            <w:pPr>
              <w:pStyle w:val="Tabletext"/>
              <w:keepNext/>
              <w:keepLines/>
              <w:numPr>
                <w:ilvl w:val="0"/>
                <w:numId w:val="104"/>
              </w:numPr>
              <w:ind w:left="416"/>
            </w:pPr>
            <w:r w:rsidRPr="00342079">
              <w:t>TLS 1.2 or TLS 1.3 is used to secure all data in transit.</w:t>
            </w:r>
          </w:p>
        </w:tc>
        <w:tc>
          <w:tcPr>
            <w:tcW w:w="4108" w:type="dxa"/>
            <w:shd w:val="clear" w:color="auto" w:fill="FFFFFF" w:themeFill="background1"/>
          </w:tcPr>
          <w:p w14:paraId="4305A60C" w14:textId="77777777" w:rsidR="005B5A38" w:rsidRPr="00342079" w:rsidRDefault="005B5A38" w:rsidP="005B5A38">
            <w:pPr>
              <w:pStyle w:val="Tabletext"/>
            </w:pPr>
          </w:p>
        </w:tc>
      </w:tr>
      <w:tr w:rsidR="005B5A38" w:rsidRPr="00342079" w14:paraId="1AE581DF" w14:textId="77777777" w:rsidTr="00BB4E53">
        <w:trPr>
          <w:cantSplit/>
        </w:trPr>
        <w:tc>
          <w:tcPr>
            <w:tcW w:w="15460" w:type="dxa"/>
            <w:gridSpan w:val="4"/>
            <w:shd w:val="clear" w:color="auto" w:fill="D9D9D9" w:themeFill="background1" w:themeFillShade="D9"/>
            <w:vAlign w:val="center"/>
          </w:tcPr>
          <w:p w14:paraId="77D0A8B8" w14:textId="2685067C" w:rsidR="005B5A38" w:rsidRPr="00342079" w:rsidRDefault="005B5A38" w:rsidP="005B5A38">
            <w:pPr>
              <w:pStyle w:val="Tabletext"/>
              <w:numPr>
                <w:ilvl w:val="0"/>
                <w:numId w:val="74"/>
              </w:numPr>
            </w:pPr>
            <w:r w:rsidRPr="00342079">
              <w:rPr>
                <w:b/>
                <w:bCs/>
              </w:rPr>
              <w:t>Export function</w:t>
            </w:r>
          </w:p>
        </w:tc>
      </w:tr>
      <w:tr w:rsidR="005B5A38" w:rsidRPr="00342079" w14:paraId="78FE1270" w14:textId="77777777" w:rsidTr="00BB4E53">
        <w:trPr>
          <w:gridAfter w:val="1"/>
          <w:wAfter w:w="6" w:type="dxa"/>
          <w:cantSplit/>
        </w:trPr>
        <w:tc>
          <w:tcPr>
            <w:tcW w:w="7658" w:type="dxa"/>
            <w:shd w:val="clear" w:color="auto" w:fill="FFFFFF" w:themeFill="background1"/>
            <w:vAlign w:val="center"/>
          </w:tcPr>
          <w:p w14:paraId="60CFAD05" w14:textId="324629ED" w:rsidR="005B5A38" w:rsidRPr="00342079" w:rsidRDefault="005B5A38" w:rsidP="005B5A38">
            <w:pPr>
              <w:pStyle w:val="Tabletext"/>
            </w:pPr>
            <w:r w:rsidRPr="00342079">
              <w:t>Being able to export copies of data is essential for supporting the core NatHERS audit process.</w:t>
            </w:r>
          </w:p>
          <w:p w14:paraId="7A6A6567" w14:textId="02ADCE4A" w:rsidR="005B5A38" w:rsidRPr="00342079" w:rsidRDefault="005B5A38" w:rsidP="005B5A38">
            <w:pPr>
              <w:pStyle w:val="Tabletext"/>
            </w:pPr>
            <w:r w:rsidRPr="00342079">
              <w:t xml:space="preserve">All UI software must support an export function </w:t>
            </w:r>
            <w:proofErr w:type="gramStart"/>
            <w:r w:rsidRPr="00342079">
              <w:t>in the event that</w:t>
            </w:r>
            <w:proofErr w:type="gramEnd"/>
            <w:r w:rsidRPr="00342079">
              <w:t xml:space="preserve"> DCCEEW requires copies of some or all the records for either audit or corporate records purposes.</w:t>
            </w:r>
          </w:p>
        </w:tc>
        <w:tc>
          <w:tcPr>
            <w:tcW w:w="3688" w:type="dxa"/>
            <w:shd w:val="clear" w:color="auto" w:fill="FFFFFF" w:themeFill="background1"/>
          </w:tcPr>
          <w:p w14:paraId="5EC12736" w14:textId="020C4F8B" w:rsidR="005B5A38" w:rsidRPr="00342079" w:rsidRDefault="005B5A38" w:rsidP="00BB4E53">
            <w:pPr>
              <w:pStyle w:val="Tabletext"/>
              <w:numPr>
                <w:ilvl w:val="0"/>
                <w:numId w:val="95"/>
              </w:numPr>
              <w:ind w:left="547" w:hanging="284"/>
            </w:pPr>
            <w:r w:rsidRPr="00342079">
              <w:t>All data can be exported from the system in a common format such as CSV, XML, PDF or JSON.</w:t>
            </w:r>
          </w:p>
        </w:tc>
        <w:tc>
          <w:tcPr>
            <w:tcW w:w="4108" w:type="dxa"/>
            <w:shd w:val="clear" w:color="auto" w:fill="FFFFFF" w:themeFill="background1"/>
          </w:tcPr>
          <w:p w14:paraId="2A64D2F7" w14:textId="0A1F9918" w:rsidR="005B5A38" w:rsidRPr="00342079" w:rsidRDefault="005B5A38" w:rsidP="005B5A38">
            <w:pPr>
              <w:pStyle w:val="Tabletext"/>
            </w:pPr>
          </w:p>
        </w:tc>
      </w:tr>
      <w:tr w:rsidR="005B5A38" w:rsidRPr="00342079" w14:paraId="3861CDD2" w14:textId="77777777" w:rsidTr="00BB4E53">
        <w:trPr>
          <w:cantSplit/>
        </w:trPr>
        <w:tc>
          <w:tcPr>
            <w:tcW w:w="15460" w:type="dxa"/>
            <w:gridSpan w:val="4"/>
            <w:shd w:val="clear" w:color="auto" w:fill="D9D9D9" w:themeFill="background1" w:themeFillShade="D9"/>
            <w:vAlign w:val="center"/>
          </w:tcPr>
          <w:p w14:paraId="1531F3C7" w14:textId="3DD30A07" w:rsidR="005B5A38" w:rsidRPr="00342079" w:rsidRDefault="005B5A38" w:rsidP="005B5A38">
            <w:pPr>
              <w:pStyle w:val="Tabletext"/>
              <w:keepNext/>
              <w:keepLines/>
              <w:numPr>
                <w:ilvl w:val="0"/>
                <w:numId w:val="74"/>
              </w:numPr>
              <w:ind w:left="714" w:hanging="357"/>
            </w:pPr>
            <w:r w:rsidRPr="00342079">
              <w:rPr>
                <w:b/>
                <w:bCs/>
              </w:rPr>
              <w:lastRenderedPageBreak/>
              <w:t>Input validation</w:t>
            </w:r>
          </w:p>
        </w:tc>
      </w:tr>
      <w:tr w:rsidR="005B5A38" w:rsidRPr="00342079" w14:paraId="56D3E46A" w14:textId="77777777" w:rsidTr="00BB4E53">
        <w:trPr>
          <w:gridAfter w:val="1"/>
          <w:wAfter w:w="6" w:type="dxa"/>
          <w:cantSplit/>
        </w:trPr>
        <w:tc>
          <w:tcPr>
            <w:tcW w:w="7658" w:type="dxa"/>
            <w:vMerge w:val="restart"/>
            <w:shd w:val="clear" w:color="auto" w:fill="FFFFFF" w:themeFill="background1"/>
            <w:vAlign w:val="center"/>
          </w:tcPr>
          <w:p w14:paraId="034A31C4" w14:textId="628E6379" w:rsidR="005B5A38" w:rsidRPr="00342079" w:rsidRDefault="005B5A38" w:rsidP="005B5A38">
            <w:pPr>
              <w:pStyle w:val="Tabletext"/>
              <w:keepNext/>
              <w:keepLines/>
            </w:pPr>
            <w:r w:rsidRPr="00342079">
              <w:t>Input validation (including file uploads, file names and text inputs) helps ensure malicious code does not compromise either the user, the UI network or CSIRO.</w:t>
            </w:r>
          </w:p>
          <w:p w14:paraId="5EF5C357" w14:textId="5EFBED48" w:rsidR="005B5A38" w:rsidRPr="00342079" w:rsidRDefault="005B5A38" w:rsidP="005B5A38">
            <w:pPr>
              <w:pStyle w:val="Tabletext"/>
              <w:keepNext/>
              <w:keepLines/>
            </w:pPr>
            <w:r w:rsidRPr="00342079">
              <w:t xml:space="preserve">Client and server-side input validation should be implemented to help reduce the likelihood of malicious scripts being inputted into UI software. Consider one of these approaches for input </w:t>
            </w:r>
            <w:hyperlink r:id="rId77" w:history="1">
              <w:r w:rsidRPr="00342079">
                <w:rPr>
                  <w:rStyle w:val="Hyperlink"/>
                </w:rPr>
                <w:t>OWASP cheat sheet series - input validation cheat sheet</w:t>
              </w:r>
            </w:hyperlink>
            <w:r w:rsidRPr="00342079">
              <w:t>.</w:t>
            </w:r>
          </w:p>
          <w:p w14:paraId="1553B846" w14:textId="5C1FD905" w:rsidR="005B5A38" w:rsidRPr="00342079" w:rsidRDefault="005B5A38" w:rsidP="005B5A38">
            <w:pPr>
              <w:pStyle w:val="Tabletext"/>
              <w:keepNext/>
              <w:keepLines/>
            </w:pPr>
            <w:r w:rsidRPr="00342079">
              <w:t xml:space="preserve">Likewise, for file uploads, uploaded files should have the extension type is as expected and so on. Further information at </w:t>
            </w:r>
            <w:hyperlink r:id="rId78" w:history="1">
              <w:r w:rsidRPr="00342079">
                <w:rPr>
                  <w:rStyle w:val="Hyperlink"/>
                </w:rPr>
                <w:t>OWASP cheat sheet series - file upload cheat sheet</w:t>
              </w:r>
            </w:hyperlink>
            <w:r w:rsidRPr="00342079">
              <w:t>.</w:t>
            </w:r>
          </w:p>
        </w:tc>
        <w:tc>
          <w:tcPr>
            <w:tcW w:w="3688" w:type="dxa"/>
            <w:shd w:val="clear" w:color="auto" w:fill="FFFFFF" w:themeFill="background1"/>
          </w:tcPr>
          <w:p w14:paraId="30BAFE12" w14:textId="2EA42B74" w:rsidR="005B5A38" w:rsidRPr="00342079" w:rsidRDefault="005B5A38" w:rsidP="005B5A38">
            <w:pPr>
              <w:pStyle w:val="Tabletext"/>
              <w:keepNext/>
              <w:keepLines/>
            </w:pPr>
            <w:r w:rsidRPr="00342079">
              <w:t>All UIs validate</w:t>
            </w:r>
          </w:p>
        </w:tc>
        <w:tc>
          <w:tcPr>
            <w:tcW w:w="4108" w:type="dxa"/>
            <w:shd w:val="clear" w:color="auto" w:fill="FFFFFF" w:themeFill="background1"/>
          </w:tcPr>
          <w:p w14:paraId="7933E48D" w14:textId="77777777" w:rsidR="005B5A38" w:rsidRPr="00342079" w:rsidRDefault="005B5A38" w:rsidP="005B5A38">
            <w:pPr>
              <w:pStyle w:val="Tabletext"/>
              <w:keepNext/>
              <w:keepLines/>
            </w:pPr>
          </w:p>
        </w:tc>
      </w:tr>
      <w:tr w:rsidR="005B5A38" w:rsidRPr="00342079" w14:paraId="78765E48" w14:textId="77777777" w:rsidTr="00BB4E53">
        <w:trPr>
          <w:gridAfter w:val="1"/>
          <w:wAfter w:w="6" w:type="dxa"/>
          <w:cantSplit/>
        </w:trPr>
        <w:tc>
          <w:tcPr>
            <w:tcW w:w="7658" w:type="dxa"/>
            <w:vMerge/>
            <w:shd w:val="clear" w:color="auto" w:fill="FFFFFF" w:themeFill="background1"/>
            <w:vAlign w:val="center"/>
          </w:tcPr>
          <w:p w14:paraId="6EFBE2BB" w14:textId="77777777" w:rsidR="005B5A38" w:rsidRPr="00342079" w:rsidRDefault="005B5A38" w:rsidP="005B5A38">
            <w:pPr>
              <w:pStyle w:val="Tabletext"/>
              <w:keepNext/>
              <w:keepLines/>
            </w:pPr>
          </w:p>
        </w:tc>
        <w:tc>
          <w:tcPr>
            <w:tcW w:w="3688" w:type="dxa"/>
            <w:shd w:val="clear" w:color="auto" w:fill="FFFFFF" w:themeFill="background1"/>
          </w:tcPr>
          <w:p w14:paraId="50360B9B" w14:textId="279DEEBE" w:rsidR="005B5A38" w:rsidRPr="00342079" w:rsidRDefault="005B5A38" w:rsidP="001854E1">
            <w:pPr>
              <w:pStyle w:val="Tabletext"/>
              <w:numPr>
                <w:ilvl w:val="0"/>
                <w:numId w:val="102"/>
              </w:numPr>
              <w:ind w:left="415" w:hanging="142"/>
            </w:pPr>
            <w:r w:rsidRPr="00342079">
              <w:t>Filenames</w:t>
            </w:r>
          </w:p>
        </w:tc>
        <w:tc>
          <w:tcPr>
            <w:tcW w:w="4108" w:type="dxa"/>
            <w:shd w:val="clear" w:color="auto" w:fill="FFFFFF" w:themeFill="background1"/>
          </w:tcPr>
          <w:p w14:paraId="446813E6" w14:textId="77777777" w:rsidR="005B5A38" w:rsidRPr="00342079" w:rsidRDefault="005B5A38" w:rsidP="005B5A38">
            <w:pPr>
              <w:pStyle w:val="Tabletext"/>
              <w:keepNext/>
              <w:keepLines/>
            </w:pPr>
          </w:p>
        </w:tc>
      </w:tr>
      <w:tr w:rsidR="005B5A38" w:rsidRPr="00342079" w14:paraId="470AA48A" w14:textId="77777777" w:rsidTr="00BB4E53">
        <w:trPr>
          <w:gridAfter w:val="1"/>
          <w:wAfter w:w="6" w:type="dxa"/>
          <w:cantSplit/>
        </w:trPr>
        <w:tc>
          <w:tcPr>
            <w:tcW w:w="7658" w:type="dxa"/>
            <w:vMerge/>
            <w:shd w:val="clear" w:color="auto" w:fill="FFFFFF" w:themeFill="background1"/>
            <w:vAlign w:val="center"/>
          </w:tcPr>
          <w:p w14:paraId="49828CDD" w14:textId="77777777" w:rsidR="005B5A38" w:rsidRPr="00342079" w:rsidRDefault="005B5A38" w:rsidP="005B5A38">
            <w:pPr>
              <w:pStyle w:val="Tabletext"/>
              <w:keepNext/>
              <w:keepLines/>
            </w:pPr>
          </w:p>
        </w:tc>
        <w:tc>
          <w:tcPr>
            <w:tcW w:w="3688" w:type="dxa"/>
            <w:shd w:val="clear" w:color="auto" w:fill="FFFFFF" w:themeFill="background1"/>
          </w:tcPr>
          <w:p w14:paraId="3062E19D" w14:textId="44FD00D8" w:rsidR="005B5A38" w:rsidRPr="00342079" w:rsidRDefault="005B5A38" w:rsidP="001854E1">
            <w:pPr>
              <w:pStyle w:val="Tabletext"/>
              <w:numPr>
                <w:ilvl w:val="0"/>
                <w:numId w:val="102"/>
              </w:numPr>
              <w:ind w:left="415" w:hanging="142"/>
            </w:pPr>
            <w:r w:rsidRPr="00342079">
              <w:t>File types</w:t>
            </w:r>
          </w:p>
        </w:tc>
        <w:tc>
          <w:tcPr>
            <w:tcW w:w="4108" w:type="dxa"/>
            <w:shd w:val="clear" w:color="auto" w:fill="FFFFFF" w:themeFill="background1"/>
          </w:tcPr>
          <w:p w14:paraId="5C760A04" w14:textId="77777777" w:rsidR="005B5A38" w:rsidRPr="00342079" w:rsidRDefault="005B5A38" w:rsidP="005B5A38">
            <w:pPr>
              <w:pStyle w:val="Tabletext"/>
              <w:keepNext/>
              <w:keepLines/>
            </w:pPr>
          </w:p>
        </w:tc>
      </w:tr>
      <w:tr w:rsidR="005B5A38" w:rsidRPr="00342079" w14:paraId="3B6F625A" w14:textId="77777777" w:rsidTr="00BB4E53">
        <w:trPr>
          <w:gridAfter w:val="1"/>
          <w:wAfter w:w="6" w:type="dxa"/>
          <w:cantSplit/>
        </w:trPr>
        <w:tc>
          <w:tcPr>
            <w:tcW w:w="7658" w:type="dxa"/>
            <w:vMerge/>
            <w:shd w:val="clear" w:color="auto" w:fill="FFFFFF" w:themeFill="background1"/>
            <w:vAlign w:val="center"/>
          </w:tcPr>
          <w:p w14:paraId="710ADB2C" w14:textId="77777777" w:rsidR="005B5A38" w:rsidRPr="00342079" w:rsidRDefault="005B5A38" w:rsidP="005B5A38">
            <w:pPr>
              <w:pStyle w:val="Tabletext"/>
              <w:keepNext/>
              <w:keepLines/>
            </w:pPr>
          </w:p>
        </w:tc>
        <w:tc>
          <w:tcPr>
            <w:tcW w:w="3688" w:type="dxa"/>
            <w:shd w:val="clear" w:color="auto" w:fill="FFFFFF" w:themeFill="background1"/>
          </w:tcPr>
          <w:p w14:paraId="48870A44" w14:textId="5471DC21" w:rsidR="005B5A38" w:rsidRPr="00342079" w:rsidRDefault="005B5A38" w:rsidP="001854E1">
            <w:pPr>
              <w:pStyle w:val="Tabletext"/>
              <w:numPr>
                <w:ilvl w:val="0"/>
                <w:numId w:val="102"/>
              </w:numPr>
              <w:ind w:left="415" w:hanging="142"/>
            </w:pPr>
            <w:r w:rsidRPr="00342079">
              <w:t>Text input</w:t>
            </w:r>
          </w:p>
        </w:tc>
        <w:tc>
          <w:tcPr>
            <w:tcW w:w="4108" w:type="dxa"/>
            <w:shd w:val="clear" w:color="auto" w:fill="FFFFFF" w:themeFill="background1"/>
          </w:tcPr>
          <w:p w14:paraId="7FA1A01A" w14:textId="77777777" w:rsidR="005B5A38" w:rsidRPr="00342079" w:rsidRDefault="005B5A38" w:rsidP="005B5A38">
            <w:pPr>
              <w:pStyle w:val="Tabletext"/>
              <w:keepNext/>
              <w:keepLines/>
            </w:pPr>
          </w:p>
        </w:tc>
      </w:tr>
      <w:tr w:rsidR="005B5A38" w:rsidRPr="00342079" w14:paraId="7124907F" w14:textId="77777777" w:rsidTr="00BB4E53">
        <w:trPr>
          <w:cantSplit/>
        </w:trPr>
        <w:tc>
          <w:tcPr>
            <w:tcW w:w="15460" w:type="dxa"/>
            <w:gridSpan w:val="4"/>
            <w:shd w:val="clear" w:color="auto" w:fill="D9D9D9" w:themeFill="background1" w:themeFillShade="D9"/>
            <w:vAlign w:val="center"/>
          </w:tcPr>
          <w:p w14:paraId="23A44CD7" w14:textId="4287A273" w:rsidR="005B5A38" w:rsidRPr="00342079" w:rsidRDefault="005B5A38" w:rsidP="005B5A38">
            <w:pPr>
              <w:pStyle w:val="Tabletext"/>
              <w:keepNext/>
              <w:keepLines/>
              <w:numPr>
                <w:ilvl w:val="0"/>
                <w:numId w:val="74"/>
              </w:numPr>
            </w:pPr>
            <w:r w:rsidRPr="00342079">
              <w:rPr>
                <w:b/>
                <w:bCs/>
              </w:rPr>
              <w:t>Personnel security</w:t>
            </w:r>
          </w:p>
        </w:tc>
      </w:tr>
      <w:tr w:rsidR="005B5A38" w:rsidRPr="00342079" w14:paraId="066F96B9" w14:textId="77777777" w:rsidTr="00BB4E53">
        <w:trPr>
          <w:gridAfter w:val="1"/>
          <w:wAfter w:w="6" w:type="dxa"/>
          <w:cantSplit/>
        </w:trPr>
        <w:tc>
          <w:tcPr>
            <w:tcW w:w="7658" w:type="dxa"/>
            <w:vMerge w:val="restart"/>
            <w:shd w:val="clear" w:color="auto" w:fill="FFFFFF" w:themeFill="background1"/>
            <w:vAlign w:val="center"/>
            <w:hideMark/>
          </w:tcPr>
          <w:p w14:paraId="52C23A89" w14:textId="796CC420" w:rsidR="005B5A38" w:rsidRPr="00342079" w:rsidRDefault="005B5A38" w:rsidP="005B5A38">
            <w:pPr>
              <w:pStyle w:val="Tabletext"/>
              <w:keepNext/>
              <w:keepLines/>
            </w:pPr>
            <w:r w:rsidRPr="00342079">
              <w:t>Trust in all individuals (especially those with privileged access) who have access to any part of the NatHERS network is key to maintaining integrity to the program.</w:t>
            </w:r>
          </w:p>
          <w:p w14:paraId="7354D346" w14:textId="66F6DFE5" w:rsidR="005B5A38" w:rsidRPr="00342079" w:rsidRDefault="005B5A38" w:rsidP="005B5A38">
            <w:pPr>
              <w:pStyle w:val="Tabletext"/>
              <w:keepNext/>
              <w:keepLines/>
            </w:pPr>
            <w:r w:rsidRPr="00342079">
              <w:t>UI providers must have personnel security procedures in place that guide the hiring, managing and terminating employees including contractors. The hiring process must include HR background checks on new employees and a national police check. The termination process also includes automated deprovisioning of terminated staff access accounts.</w:t>
            </w:r>
          </w:p>
        </w:tc>
        <w:tc>
          <w:tcPr>
            <w:tcW w:w="3688" w:type="dxa"/>
            <w:shd w:val="clear" w:color="auto" w:fill="FFFFFF" w:themeFill="background1"/>
          </w:tcPr>
          <w:p w14:paraId="183A10B4" w14:textId="45FB3E9F" w:rsidR="005B5A38" w:rsidRPr="00342079" w:rsidRDefault="005B5A38" w:rsidP="001854E1">
            <w:pPr>
              <w:pStyle w:val="Tabletext"/>
              <w:numPr>
                <w:ilvl w:val="0"/>
                <w:numId w:val="103"/>
              </w:numPr>
              <w:ind w:left="415" w:hanging="142"/>
            </w:pPr>
            <w:r w:rsidRPr="00342079">
              <w:t>Recruitment processes conduct HR background and national police checks.</w:t>
            </w:r>
          </w:p>
        </w:tc>
        <w:tc>
          <w:tcPr>
            <w:tcW w:w="4108" w:type="dxa"/>
            <w:shd w:val="clear" w:color="auto" w:fill="FFFFFF" w:themeFill="background1"/>
          </w:tcPr>
          <w:p w14:paraId="323DC306" w14:textId="77777777" w:rsidR="005B5A38" w:rsidRPr="00342079" w:rsidRDefault="005B5A38" w:rsidP="005B5A38">
            <w:pPr>
              <w:pStyle w:val="Tabletext"/>
              <w:keepNext/>
              <w:keepLines/>
            </w:pPr>
          </w:p>
        </w:tc>
      </w:tr>
      <w:tr w:rsidR="005B5A38" w:rsidRPr="00342079" w14:paraId="3CA9334E" w14:textId="77777777" w:rsidTr="00BB4E53">
        <w:trPr>
          <w:gridAfter w:val="1"/>
          <w:wAfter w:w="6" w:type="dxa"/>
          <w:cantSplit/>
        </w:trPr>
        <w:tc>
          <w:tcPr>
            <w:tcW w:w="7658" w:type="dxa"/>
            <w:vMerge/>
            <w:vAlign w:val="center"/>
          </w:tcPr>
          <w:p w14:paraId="0545CF91" w14:textId="77777777" w:rsidR="005B5A38" w:rsidRPr="00342079" w:rsidRDefault="005B5A38" w:rsidP="005B5A38">
            <w:pPr>
              <w:pStyle w:val="Tabletext"/>
            </w:pPr>
          </w:p>
        </w:tc>
        <w:tc>
          <w:tcPr>
            <w:tcW w:w="3688" w:type="dxa"/>
            <w:shd w:val="clear" w:color="auto" w:fill="FFFFFF" w:themeFill="background1"/>
          </w:tcPr>
          <w:p w14:paraId="6238990F" w14:textId="25DD83E7" w:rsidR="005B5A38" w:rsidRPr="00342079" w:rsidRDefault="005B5A38" w:rsidP="001854E1">
            <w:pPr>
              <w:pStyle w:val="Tabletext"/>
              <w:numPr>
                <w:ilvl w:val="0"/>
                <w:numId w:val="103"/>
              </w:numPr>
              <w:ind w:left="415" w:hanging="142"/>
            </w:pPr>
            <w:r w:rsidRPr="00342079">
              <w:t>Termination process</w:t>
            </w:r>
          </w:p>
        </w:tc>
        <w:tc>
          <w:tcPr>
            <w:tcW w:w="4108" w:type="dxa"/>
            <w:shd w:val="clear" w:color="auto" w:fill="FFFFFF" w:themeFill="background1"/>
          </w:tcPr>
          <w:p w14:paraId="3054B4CF" w14:textId="77777777" w:rsidR="005B5A38" w:rsidRPr="00342079" w:rsidRDefault="005B5A38" w:rsidP="005B5A38">
            <w:pPr>
              <w:pStyle w:val="Tabletext"/>
            </w:pPr>
          </w:p>
        </w:tc>
      </w:tr>
      <w:tr w:rsidR="005B5A38" w:rsidRPr="00342079" w14:paraId="2AF2A3BF" w14:textId="77777777" w:rsidTr="00BB4E53">
        <w:trPr>
          <w:cantSplit/>
        </w:trPr>
        <w:tc>
          <w:tcPr>
            <w:tcW w:w="15460" w:type="dxa"/>
            <w:gridSpan w:val="4"/>
            <w:shd w:val="clear" w:color="auto" w:fill="D9D9D9" w:themeFill="background1" w:themeFillShade="D9"/>
            <w:vAlign w:val="center"/>
          </w:tcPr>
          <w:p w14:paraId="4FC746C4" w14:textId="565AC672" w:rsidR="005B5A38" w:rsidRPr="00342079" w:rsidRDefault="005B5A38" w:rsidP="005B5A38">
            <w:pPr>
              <w:pStyle w:val="Tabletext"/>
              <w:numPr>
                <w:ilvl w:val="0"/>
                <w:numId w:val="74"/>
              </w:numPr>
            </w:pPr>
            <w:r w:rsidRPr="00342079">
              <w:rPr>
                <w:b/>
                <w:bCs/>
              </w:rPr>
              <w:t>Security monitoring</w:t>
            </w:r>
          </w:p>
        </w:tc>
      </w:tr>
      <w:tr w:rsidR="005B5A38" w:rsidRPr="00342079" w14:paraId="3B23D38D" w14:textId="77777777" w:rsidTr="00BB4E53">
        <w:trPr>
          <w:gridAfter w:val="1"/>
          <w:wAfter w:w="6" w:type="dxa"/>
          <w:cantSplit/>
        </w:trPr>
        <w:tc>
          <w:tcPr>
            <w:tcW w:w="7658" w:type="dxa"/>
            <w:shd w:val="clear" w:color="auto" w:fill="FFFFFF" w:themeFill="background1"/>
            <w:vAlign w:val="center"/>
            <w:hideMark/>
          </w:tcPr>
          <w:p w14:paraId="5292293C" w14:textId="3A4E8463" w:rsidR="005B5A38" w:rsidRPr="00342079" w:rsidRDefault="005B5A38" w:rsidP="005B5A38">
            <w:pPr>
              <w:pStyle w:val="Tabletext"/>
            </w:pPr>
            <w:r w:rsidRPr="00342079">
              <w:t>Security monitoring practices must be implemented at the network/infrastructure</w:t>
            </w:r>
            <w:r>
              <w:t>/</w:t>
            </w:r>
            <w:r w:rsidRPr="00342079">
              <w:t xml:space="preserve"> application</w:t>
            </w:r>
            <w:r>
              <w:t>/</w:t>
            </w:r>
            <w:r w:rsidRPr="00342079">
              <w:t xml:space="preserve"> transaction layer</w:t>
            </w:r>
            <w:r>
              <w:t>s</w:t>
            </w:r>
            <w:r w:rsidRPr="00342079">
              <w:t xml:space="preserve"> to enable UI providers to identify threats in a timely manner. </w:t>
            </w:r>
          </w:p>
        </w:tc>
        <w:tc>
          <w:tcPr>
            <w:tcW w:w="3688" w:type="dxa"/>
            <w:shd w:val="clear" w:color="auto" w:fill="FFFFFF" w:themeFill="background1"/>
          </w:tcPr>
          <w:p w14:paraId="4C44D5E3" w14:textId="77777777" w:rsidR="005B5A38" w:rsidRPr="00342079" w:rsidRDefault="005B5A38" w:rsidP="005B5A38">
            <w:pPr>
              <w:pStyle w:val="Tabletext"/>
            </w:pPr>
            <w:r w:rsidRPr="00342079">
              <w:t>Security monitoring is conducted at various layers to assist in identifying cyber threats.</w:t>
            </w:r>
          </w:p>
        </w:tc>
        <w:tc>
          <w:tcPr>
            <w:tcW w:w="4108" w:type="dxa"/>
            <w:shd w:val="clear" w:color="auto" w:fill="FFFFFF" w:themeFill="background1"/>
          </w:tcPr>
          <w:p w14:paraId="11D1DD4F" w14:textId="77777777" w:rsidR="005B5A38" w:rsidRPr="00342079" w:rsidRDefault="005B5A38" w:rsidP="005B5A38">
            <w:pPr>
              <w:pStyle w:val="Tabletext"/>
            </w:pPr>
          </w:p>
        </w:tc>
      </w:tr>
      <w:tr w:rsidR="005B5A38" w:rsidRPr="00342079" w14:paraId="0687B97F" w14:textId="77777777" w:rsidTr="00BB4E53">
        <w:trPr>
          <w:cantSplit/>
        </w:trPr>
        <w:tc>
          <w:tcPr>
            <w:tcW w:w="15460" w:type="dxa"/>
            <w:gridSpan w:val="4"/>
            <w:shd w:val="clear" w:color="auto" w:fill="D9D9D9" w:themeFill="background1" w:themeFillShade="D9"/>
            <w:vAlign w:val="center"/>
          </w:tcPr>
          <w:p w14:paraId="24B9CA04" w14:textId="653A9CBE" w:rsidR="005B5A38" w:rsidRPr="00342079" w:rsidRDefault="005B5A38" w:rsidP="005B5A38">
            <w:pPr>
              <w:pStyle w:val="Tabletext"/>
              <w:keepNext/>
              <w:numPr>
                <w:ilvl w:val="0"/>
                <w:numId w:val="74"/>
              </w:numPr>
              <w:ind w:left="714" w:hanging="357"/>
            </w:pPr>
            <w:r w:rsidRPr="00342079">
              <w:rPr>
                <w:b/>
                <w:bCs/>
              </w:rPr>
              <w:t>Updates and patching</w:t>
            </w:r>
          </w:p>
        </w:tc>
      </w:tr>
      <w:tr w:rsidR="005B5A38" w:rsidRPr="00342079" w14:paraId="04D9C3B7" w14:textId="77777777" w:rsidTr="00BB4E53">
        <w:trPr>
          <w:gridAfter w:val="1"/>
          <w:wAfter w:w="6" w:type="dxa"/>
          <w:cantSplit/>
        </w:trPr>
        <w:tc>
          <w:tcPr>
            <w:tcW w:w="7658" w:type="dxa"/>
            <w:shd w:val="clear" w:color="auto" w:fill="FFFFFF" w:themeFill="background1"/>
            <w:vAlign w:val="center"/>
          </w:tcPr>
          <w:p w14:paraId="04B7699D" w14:textId="15E80DE8" w:rsidR="005B5A38" w:rsidRPr="00342079" w:rsidRDefault="005B5A38" w:rsidP="005B5A38">
            <w:pPr>
              <w:pStyle w:val="Tabletext"/>
            </w:pPr>
            <w:r w:rsidRPr="00342079">
              <w:t>Keeping software up to date and properly patched helps minimise the risk of compromise through known vulnerabilities.</w:t>
            </w:r>
          </w:p>
          <w:p w14:paraId="4ED0A5A9" w14:textId="4A7BA6B6" w:rsidR="005B5A38" w:rsidRPr="00342079" w:rsidRDefault="005B5A38" w:rsidP="005B5A38">
            <w:pPr>
              <w:pStyle w:val="Tabletext"/>
            </w:pPr>
            <w:r w:rsidRPr="00342079">
              <w:t>A vulnerability scanner is used at least weekly to identify missing patches or updates for any software used as part of the UI.</w:t>
            </w:r>
          </w:p>
        </w:tc>
        <w:tc>
          <w:tcPr>
            <w:tcW w:w="3688" w:type="dxa"/>
            <w:shd w:val="clear" w:color="auto" w:fill="FFFFFF" w:themeFill="background1"/>
          </w:tcPr>
          <w:p w14:paraId="27CF0648" w14:textId="70238AFD" w:rsidR="005B5A38" w:rsidRPr="00342079" w:rsidRDefault="005B5A38" w:rsidP="005B5A38">
            <w:pPr>
              <w:pStyle w:val="Tabletext"/>
              <w:rPr>
                <w:highlight w:val="yellow"/>
              </w:rPr>
            </w:pPr>
            <w:r w:rsidRPr="00342079">
              <w:t xml:space="preserve">Non-critical updates can be applied within 2 weeks of </w:t>
            </w:r>
            <w:r w:rsidR="005B0093" w:rsidRPr="00342079">
              <w:t>release. Any</w:t>
            </w:r>
            <w:r w:rsidRPr="00342079">
              <w:t xml:space="preserve"> patches or updates assessed as being critical MUST be applied within 48 hours. Alternative timeframes must be agreed by the NatHERS Administrator</w:t>
            </w:r>
          </w:p>
        </w:tc>
        <w:tc>
          <w:tcPr>
            <w:tcW w:w="4108" w:type="dxa"/>
            <w:shd w:val="clear" w:color="auto" w:fill="FFFFFF" w:themeFill="background1"/>
          </w:tcPr>
          <w:p w14:paraId="07AFF86B" w14:textId="77777777" w:rsidR="005B5A38" w:rsidRPr="00342079" w:rsidRDefault="005B5A38" w:rsidP="005B5A38">
            <w:pPr>
              <w:pStyle w:val="Tabletext"/>
            </w:pPr>
          </w:p>
        </w:tc>
      </w:tr>
    </w:tbl>
    <w:p w14:paraId="361E8DC2" w14:textId="5D44EB71" w:rsidR="00070A06" w:rsidRPr="00342079" w:rsidRDefault="00070A06">
      <w:pPr>
        <w:spacing w:after="200" w:line="276" w:lineRule="auto"/>
        <w:rPr>
          <w:lang w:eastAsia="en-AU"/>
        </w:rPr>
      </w:pPr>
    </w:p>
    <w:p w14:paraId="4547595A" w14:textId="77777777" w:rsidR="00070A06" w:rsidRPr="00342079" w:rsidRDefault="00070A06" w:rsidP="001F37E2">
      <w:pPr>
        <w:pStyle w:val="NormalIndent1"/>
        <w:rPr>
          <w:lang w:eastAsia="en-AU"/>
        </w:rPr>
        <w:sectPr w:rsidR="00070A06" w:rsidRPr="00342079" w:rsidSect="0012271E">
          <w:pgSz w:w="16838" w:h="11906" w:orient="landscape"/>
          <w:pgMar w:top="1276" w:right="1440" w:bottom="1416" w:left="1276" w:header="283" w:footer="709" w:gutter="0"/>
          <w:cols w:space="708"/>
          <w:docGrid w:linePitch="360"/>
        </w:sectPr>
      </w:pPr>
    </w:p>
    <w:p w14:paraId="0800EFFD" w14:textId="660DAE63" w:rsidR="001F37E2" w:rsidRPr="00342079" w:rsidRDefault="001F37E2" w:rsidP="00647549">
      <w:pPr>
        <w:pStyle w:val="Heading2"/>
        <w:rPr>
          <w:lang w:eastAsia="en-AU"/>
        </w:rPr>
      </w:pPr>
      <w:bookmarkStart w:id="768" w:name="_Toc192606790"/>
      <w:bookmarkStart w:id="769" w:name="_Toc192607156"/>
      <w:bookmarkStart w:id="770" w:name="_Toc192660647"/>
      <w:bookmarkStart w:id="771" w:name="_Toc197441163"/>
      <w:bookmarkStart w:id="772" w:name="_Toc197582689"/>
      <w:bookmarkStart w:id="773" w:name="_Toc202774176"/>
      <w:bookmarkEnd w:id="768"/>
      <w:bookmarkEnd w:id="769"/>
      <w:bookmarkEnd w:id="770"/>
      <w:r w:rsidRPr="00342079">
        <w:rPr>
          <w:lang w:eastAsia="en-AU"/>
        </w:rPr>
        <w:lastRenderedPageBreak/>
        <w:t xml:space="preserve">Evidence </w:t>
      </w:r>
      <w:r w:rsidR="00326CC5" w:rsidRPr="00342079">
        <w:rPr>
          <w:lang w:eastAsia="en-AU"/>
        </w:rPr>
        <w:t>r</w:t>
      </w:r>
      <w:r w:rsidRPr="00342079">
        <w:rPr>
          <w:lang w:eastAsia="en-AU"/>
        </w:rPr>
        <w:t>equirements</w:t>
      </w:r>
      <w:bookmarkEnd w:id="771"/>
      <w:bookmarkEnd w:id="772"/>
      <w:bookmarkEnd w:id="773"/>
    </w:p>
    <w:p w14:paraId="27036227" w14:textId="6E1EEF6F" w:rsidR="001F37E2" w:rsidRPr="00342079" w:rsidRDefault="001F37E2" w:rsidP="001F37E2">
      <w:pPr>
        <w:pStyle w:val="NormalIndent1"/>
        <w:rPr>
          <w:lang w:eastAsia="en-AU"/>
        </w:rPr>
      </w:pPr>
      <w:r w:rsidRPr="00342079">
        <w:rPr>
          <w:lang w:eastAsia="en-AU"/>
        </w:rPr>
        <w:t>UI</w:t>
      </w:r>
      <w:r w:rsidR="00F63579" w:rsidRPr="00342079">
        <w:rPr>
          <w:lang w:eastAsia="en-AU"/>
        </w:rPr>
        <w:t xml:space="preserve"> provider</w:t>
      </w:r>
      <w:r w:rsidRPr="00342079">
        <w:rPr>
          <w:lang w:eastAsia="en-AU"/>
        </w:rPr>
        <w:t>s must provide written evidence of how they meet the security requirements (and any other alternate controls) listed in</w:t>
      </w:r>
      <w:r w:rsidR="00C339E8" w:rsidRPr="00342079">
        <w:rPr>
          <w:lang w:eastAsia="en-AU"/>
        </w:rPr>
        <w:t xml:space="preserve"> </w:t>
      </w:r>
      <w:r w:rsidR="00C339E8" w:rsidRPr="00342079">
        <w:rPr>
          <w:lang w:eastAsia="en-AU"/>
        </w:rPr>
        <w:fldChar w:fldCharType="begin"/>
      </w:r>
      <w:r w:rsidR="00C339E8" w:rsidRPr="00342079">
        <w:rPr>
          <w:lang w:eastAsia="en-AU"/>
        </w:rPr>
        <w:instrText xml:space="preserve"> REF _Ref192662824 \h </w:instrText>
      </w:r>
      <w:r w:rsidR="00C339E8" w:rsidRPr="00342079">
        <w:rPr>
          <w:lang w:eastAsia="en-AU"/>
        </w:rPr>
      </w:r>
      <w:r w:rsidR="00C339E8" w:rsidRPr="00342079">
        <w:rPr>
          <w:lang w:eastAsia="en-AU"/>
        </w:rPr>
        <w:fldChar w:fldCharType="separate"/>
      </w:r>
      <w:r w:rsidR="00ED0799" w:rsidRPr="000121C7">
        <w:t xml:space="preserve">Table </w:t>
      </w:r>
      <w:r w:rsidR="00ED0799">
        <w:rPr>
          <w:noProof/>
        </w:rPr>
        <w:t>4</w:t>
      </w:r>
      <w:r w:rsidR="00C339E8" w:rsidRPr="00342079">
        <w:rPr>
          <w:lang w:eastAsia="en-AU"/>
        </w:rPr>
        <w:fldChar w:fldCharType="end"/>
      </w:r>
      <w:r w:rsidR="005E52E1" w:rsidRPr="00342079">
        <w:rPr>
          <w:lang w:eastAsia="en-AU"/>
        </w:rPr>
        <w:t xml:space="preserve">. </w:t>
      </w:r>
      <w:r w:rsidR="00F546D9" w:rsidRPr="00342079">
        <w:rPr>
          <w:lang w:eastAsia="en-AU"/>
        </w:rPr>
        <w:t xml:space="preserve">UI providers </w:t>
      </w:r>
      <w:r w:rsidR="00291F6E" w:rsidRPr="00342079">
        <w:rPr>
          <w:lang w:eastAsia="en-AU"/>
        </w:rPr>
        <w:t xml:space="preserve">do not necessarily need to meet </w:t>
      </w:r>
      <w:r w:rsidR="00144B5F" w:rsidRPr="00342079">
        <w:rPr>
          <w:lang w:eastAsia="en-AU"/>
        </w:rPr>
        <w:t>every</w:t>
      </w:r>
      <w:r w:rsidR="00291F6E" w:rsidRPr="00342079">
        <w:rPr>
          <w:lang w:eastAsia="en-AU"/>
        </w:rPr>
        <w:t xml:space="preserve"> security </w:t>
      </w:r>
      <w:r w:rsidR="00A666D7" w:rsidRPr="00342079">
        <w:rPr>
          <w:lang w:eastAsia="en-AU"/>
        </w:rPr>
        <w:t>requirement</w:t>
      </w:r>
      <w:r w:rsidR="00291F6E" w:rsidRPr="00342079">
        <w:rPr>
          <w:lang w:eastAsia="en-AU"/>
        </w:rPr>
        <w:t xml:space="preserve"> </w:t>
      </w:r>
      <w:r w:rsidR="00144B5F" w:rsidRPr="00342079">
        <w:rPr>
          <w:lang w:eastAsia="en-AU"/>
        </w:rPr>
        <w:t>as</w:t>
      </w:r>
      <w:r w:rsidR="00505D20" w:rsidRPr="00342079">
        <w:rPr>
          <w:lang w:eastAsia="en-AU"/>
        </w:rPr>
        <w:t xml:space="preserve"> </w:t>
      </w:r>
      <w:r w:rsidR="00055B8A" w:rsidRPr="00342079">
        <w:rPr>
          <w:lang w:eastAsia="en-AU"/>
        </w:rPr>
        <w:t xml:space="preserve">some </w:t>
      </w:r>
      <w:r w:rsidR="00FE0D17">
        <w:rPr>
          <w:lang w:eastAsia="en-AU"/>
        </w:rPr>
        <w:t xml:space="preserve">UI </w:t>
      </w:r>
      <w:r w:rsidR="00055B8A" w:rsidRPr="00342079">
        <w:rPr>
          <w:lang w:eastAsia="en-AU"/>
        </w:rPr>
        <w:t xml:space="preserve">providers may have </w:t>
      </w:r>
      <w:r w:rsidR="005A6493" w:rsidRPr="00342079">
        <w:rPr>
          <w:lang w:eastAsia="en-AU"/>
        </w:rPr>
        <w:t xml:space="preserve">technical or </w:t>
      </w:r>
      <w:r w:rsidR="00DD0386" w:rsidRPr="00342079">
        <w:rPr>
          <w:lang w:eastAsia="en-AU"/>
        </w:rPr>
        <w:t xml:space="preserve">business </w:t>
      </w:r>
      <w:r w:rsidR="009034B7" w:rsidRPr="00342079">
        <w:rPr>
          <w:lang w:eastAsia="en-AU"/>
        </w:rPr>
        <w:t>impediments</w:t>
      </w:r>
      <w:r w:rsidR="00DD0386" w:rsidRPr="00342079">
        <w:rPr>
          <w:lang w:eastAsia="en-AU"/>
        </w:rPr>
        <w:t xml:space="preserve"> </w:t>
      </w:r>
      <w:r w:rsidR="009034B7" w:rsidRPr="00342079">
        <w:rPr>
          <w:lang w:eastAsia="en-AU"/>
        </w:rPr>
        <w:t xml:space="preserve">that may prevent full compliance. In this case, </w:t>
      </w:r>
      <w:r w:rsidR="00FE0D17">
        <w:rPr>
          <w:lang w:eastAsia="en-AU"/>
        </w:rPr>
        <w:t xml:space="preserve">UI </w:t>
      </w:r>
      <w:r w:rsidR="009034B7" w:rsidRPr="00342079">
        <w:rPr>
          <w:lang w:eastAsia="en-AU"/>
        </w:rPr>
        <w:t>providers need to state what</w:t>
      </w:r>
      <w:r w:rsidR="00291F6E" w:rsidRPr="00342079">
        <w:rPr>
          <w:lang w:eastAsia="en-AU"/>
        </w:rPr>
        <w:t xml:space="preserve"> </w:t>
      </w:r>
      <w:r w:rsidR="00511A68" w:rsidRPr="00342079">
        <w:rPr>
          <w:lang w:eastAsia="en-AU"/>
        </w:rPr>
        <w:t xml:space="preserve">these impediments are so they can be considered </w:t>
      </w:r>
      <w:r w:rsidR="00A4124B" w:rsidRPr="00342079">
        <w:rPr>
          <w:lang w:eastAsia="en-AU"/>
        </w:rPr>
        <w:t xml:space="preserve">as part of the accreditation </w:t>
      </w:r>
      <w:proofErr w:type="gramStart"/>
      <w:r w:rsidR="000A707D" w:rsidRPr="00342079">
        <w:rPr>
          <w:lang w:eastAsia="en-AU"/>
        </w:rPr>
        <w:t>process</w:t>
      </w:r>
      <w:r w:rsidR="007F215F">
        <w:rPr>
          <w:lang w:eastAsia="en-AU"/>
        </w:rPr>
        <w:t>,</w:t>
      </w:r>
      <w:r w:rsidR="000A707D" w:rsidRPr="00342079">
        <w:rPr>
          <w:lang w:eastAsia="en-AU"/>
        </w:rPr>
        <w:t xml:space="preserve"> </w:t>
      </w:r>
      <w:r w:rsidR="00511A68" w:rsidRPr="00342079">
        <w:rPr>
          <w:lang w:eastAsia="en-AU"/>
        </w:rPr>
        <w:t>and</w:t>
      </w:r>
      <w:proofErr w:type="gramEnd"/>
      <w:r w:rsidR="00511A68" w:rsidRPr="00342079">
        <w:rPr>
          <w:lang w:eastAsia="en-AU"/>
        </w:rPr>
        <w:t xml:space="preserve"> describe any other alternate controls or </w:t>
      </w:r>
      <w:r w:rsidR="00A666D7" w:rsidRPr="00342079">
        <w:rPr>
          <w:lang w:eastAsia="en-AU"/>
        </w:rPr>
        <w:t>solutions they may have in place.</w:t>
      </w:r>
      <w:r w:rsidR="00F546D9" w:rsidRPr="00342079">
        <w:rPr>
          <w:lang w:eastAsia="en-AU"/>
        </w:rPr>
        <w:t xml:space="preserve"> </w:t>
      </w:r>
      <w:r w:rsidRPr="00342079">
        <w:rPr>
          <w:lang w:eastAsia="en-AU"/>
        </w:rPr>
        <w:t>The form of the evidence can include:</w:t>
      </w:r>
    </w:p>
    <w:p w14:paraId="47D93035" w14:textId="19D958B5" w:rsidR="001F37E2" w:rsidRPr="00342079" w:rsidRDefault="001F37E2" w:rsidP="00F3183B">
      <w:pPr>
        <w:pStyle w:val="NormalIndent1"/>
        <w:numPr>
          <w:ilvl w:val="0"/>
          <w:numId w:val="40"/>
        </w:numPr>
        <w:rPr>
          <w:lang w:eastAsia="en-AU"/>
        </w:rPr>
      </w:pPr>
      <w:r w:rsidRPr="00342079">
        <w:rPr>
          <w:lang w:eastAsia="en-AU"/>
        </w:rPr>
        <w:t>A</w:t>
      </w:r>
      <w:r w:rsidR="00D00029" w:rsidRPr="00342079">
        <w:rPr>
          <w:lang w:eastAsia="en-AU"/>
        </w:rPr>
        <w:t xml:space="preserve"> brief</w:t>
      </w:r>
      <w:r w:rsidRPr="00342079">
        <w:rPr>
          <w:lang w:eastAsia="en-AU"/>
        </w:rPr>
        <w:t xml:space="preserve"> written statement against each requirement</w:t>
      </w:r>
      <w:r w:rsidR="00D00029" w:rsidRPr="00342079">
        <w:rPr>
          <w:lang w:eastAsia="en-AU"/>
        </w:rPr>
        <w:t xml:space="preserve"> in </w:t>
      </w:r>
      <w:r w:rsidR="00D00029" w:rsidRPr="00342079">
        <w:rPr>
          <w:lang w:eastAsia="en-AU"/>
        </w:rPr>
        <w:fldChar w:fldCharType="begin"/>
      </w:r>
      <w:r w:rsidR="00D00029" w:rsidRPr="00342079">
        <w:rPr>
          <w:lang w:eastAsia="en-AU"/>
        </w:rPr>
        <w:instrText xml:space="preserve"> REF _Ref192662824 \h </w:instrText>
      </w:r>
      <w:r w:rsidR="00D00029" w:rsidRPr="00342079">
        <w:rPr>
          <w:lang w:eastAsia="en-AU"/>
        </w:rPr>
      </w:r>
      <w:r w:rsidR="00D00029" w:rsidRPr="00342079">
        <w:rPr>
          <w:lang w:eastAsia="en-AU"/>
        </w:rPr>
        <w:fldChar w:fldCharType="separate"/>
      </w:r>
      <w:r w:rsidR="00ED0799" w:rsidRPr="000121C7">
        <w:t xml:space="preserve">Table </w:t>
      </w:r>
      <w:r w:rsidR="00ED0799">
        <w:rPr>
          <w:noProof/>
        </w:rPr>
        <w:t>4</w:t>
      </w:r>
      <w:r w:rsidR="00D00029" w:rsidRPr="00342079">
        <w:rPr>
          <w:lang w:eastAsia="en-AU"/>
        </w:rPr>
        <w:fldChar w:fldCharType="end"/>
      </w:r>
      <w:r w:rsidRPr="00342079">
        <w:rPr>
          <w:lang w:eastAsia="en-AU"/>
        </w:rPr>
        <w:t xml:space="preserve"> that describes how the requirement is met within the </w:t>
      </w:r>
      <w:r w:rsidR="00FE0D17">
        <w:rPr>
          <w:lang w:eastAsia="en-AU"/>
        </w:rPr>
        <w:t xml:space="preserve">UI </w:t>
      </w:r>
      <w:r w:rsidRPr="00342079">
        <w:rPr>
          <w:lang w:eastAsia="en-AU"/>
        </w:rPr>
        <w:t>providers ICT environment. The description may include diagrams where necessary.</w:t>
      </w:r>
    </w:p>
    <w:p w14:paraId="721B4A60" w14:textId="3AB185C6" w:rsidR="001F37E2" w:rsidRPr="00342079" w:rsidRDefault="001F37E2" w:rsidP="00F3183B">
      <w:pPr>
        <w:pStyle w:val="NormalIndent1"/>
        <w:numPr>
          <w:ilvl w:val="0"/>
          <w:numId w:val="40"/>
        </w:numPr>
        <w:rPr>
          <w:lang w:eastAsia="en-AU"/>
        </w:rPr>
      </w:pPr>
      <w:r w:rsidRPr="00342079">
        <w:rPr>
          <w:lang w:eastAsia="en-AU"/>
        </w:rPr>
        <w:t>Copies of existing ICT artefacts that may include design, architecture or as built</w:t>
      </w:r>
      <w:r w:rsidR="0058010B">
        <w:rPr>
          <w:lang w:eastAsia="en-AU"/>
        </w:rPr>
        <w:t>,</w:t>
      </w:r>
      <w:r w:rsidRPr="00342079">
        <w:rPr>
          <w:lang w:eastAsia="en-AU"/>
        </w:rPr>
        <w:t xml:space="preserve"> that documents how the requirement is met within the </w:t>
      </w:r>
      <w:r w:rsidR="00FE0D17">
        <w:rPr>
          <w:lang w:eastAsia="en-AU"/>
        </w:rPr>
        <w:t xml:space="preserve">UI </w:t>
      </w:r>
      <w:r w:rsidRPr="00342079">
        <w:rPr>
          <w:lang w:eastAsia="en-AU"/>
        </w:rPr>
        <w:t>providers ICT environment</w:t>
      </w:r>
      <w:r w:rsidR="7F643DDB" w:rsidRPr="00342079">
        <w:rPr>
          <w:lang w:eastAsia="en-AU"/>
        </w:rPr>
        <w:t>.</w:t>
      </w:r>
    </w:p>
    <w:p w14:paraId="1C013F03" w14:textId="1F996392" w:rsidR="001F37E2" w:rsidRPr="00342079" w:rsidRDefault="001F37E2" w:rsidP="00F3183B">
      <w:pPr>
        <w:pStyle w:val="NormalIndent1"/>
        <w:numPr>
          <w:ilvl w:val="0"/>
          <w:numId w:val="40"/>
        </w:numPr>
        <w:rPr>
          <w:lang w:eastAsia="en-AU"/>
        </w:rPr>
      </w:pPr>
      <w:r w:rsidRPr="00342079">
        <w:rPr>
          <w:lang w:eastAsia="en-AU"/>
        </w:rPr>
        <w:t xml:space="preserve">Independent certification of your software’s security posture including supporting organisational controls. Examples include an Infosec Registered Assessors Program (IRAP) assessment, </w:t>
      </w:r>
      <w:r w:rsidR="0071390E" w:rsidRPr="00342079">
        <w:rPr>
          <w:lang w:eastAsia="en-AU"/>
        </w:rPr>
        <w:t xml:space="preserve">Australian Government </w:t>
      </w:r>
      <w:hyperlink r:id="rId79" w:history="1">
        <w:r w:rsidR="0071390E" w:rsidRPr="00342079">
          <w:rPr>
            <w:rStyle w:val="Hyperlink"/>
            <w:lang w:eastAsia="en-AU"/>
          </w:rPr>
          <w:t>Hosting Certification Framework</w:t>
        </w:r>
      </w:hyperlink>
      <w:r w:rsidR="0071390E" w:rsidRPr="00342079">
        <w:rPr>
          <w:lang w:eastAsia="en-AU"/>
        </w:rPr>
        <w:t xml:space="preserve">, </w:t>
      </w:r>
      <w:r w:rsidRPr="00342079">
        <w:rPr>
          <w:lang w:eastAsia="en-AU"/>
        </w:rPr>
        <w:t>ISO / IEC 27001, ISO / IEC 27002 or a System and Organization Controls (SOC) 2 Type 2 attestation.</w:t>
      </w:r>
    </w:p>
    <w:p w14:paraId="22E172C7" w14:textId="228E9252" w:rsidR="00DF1F47" w:rsidRPr="00342079" w:rsidRDefault="001F37E2" w:rsidP="005C3B69">
      <w:pPr>
        <w:pStyle w:val="NormalIndent1"/>
        <w:rPr>
          <w:lang w:eastAsia="en-AU"/>
        </w:rPr>
      </w:pPr>
      <w:r w:rsidRPr="00342079">
        <w:rPr>
          <w:lang w:eastAsia="en-AU"/>
        </w:rPr>
        <w:t xml:space="preserve">Evidence may also be a combination of the above and can be submitted as </w:t>
      </w:r>
      <w:r w:rsidR="02563BC0" w:rsidRPr="00342079">
        <w:rPr>
          <w:lang w:eastAsia="en-AU"/>
        </w:rPr>
        <w:t xml:space="preserve">a </w:t>
      </w:r>
      <w:r w:rsidRPr="00342079">
        <w:rPr>
          <w:lang w:eastAsia="en-AU"/>
        </w:rPr>
        <w:t xml:space="preserve">pack </w:t>
      </w:r>
      <w:r w:rsidR="27E2BF39" w:rsidRPr="00342079">
        <w:rPr>
          <w:lang w:eastAsia="en-AU"/>
        </w:rPr>
        <w:t>a</w:t>
      </w:r>
      <w:r w:rsidRPr="00342079">
        <w:rPr>
          <w:lang w:eastAsia="en-AU"/>
        </w:rPr>
        <w:t>long with the other accreditation modules.</w:t>
      </w:r>
    </w:p>
    <w:p w14:paraId="4C7DCC2D" w14:textId="77777777" w:rsidR="001F37E2" w:rsidRPr="000121C7" w:rsidRDefault="001F37E2" w:rsidP="00647549">
      <w:pPr>
        <w:pStyle w:val="Heading2"/>
        <w:rPr>
          <w:lang w:eastAsia="en-AU"/>
        </w:rPr>
      </w:pPr>
      <w:bookmarkStart w:id="774" w:name="_Toc197582690"/>
      <w:bookmarkStart w:id="775" w:name="_Toc197441164"/>
      <w:bookmarkStart w:id="776" w:name="_Toc197582691"/>
      <w:bookmarkStart w:id="777" w:name="_Toc202774177"/>
      <w:bookmarkEnd w:id="774"/>
      <w:r w:rsidRPr="000121C7">
        <w:rPr>
          <w:lang w:eastAsia="en-AU"/>
        </w:rPr>
        <w:t>Privacy breaches and cyber incidents</w:t>
      </w:r>
      <w:bookmarkEnd w:id="775"/>
      <w:bookmarkEnd w:id="776"/>
      <w:bookmarkEnd w:id="777"/>
    </w:p>
    <w:p w14:paraId="110EA880" w14:textId="74104EE9" w:rsidR="001F37E2" w:rsidRPr="000121C7" w:rsidRDefault="001F37E2" w:rsidP="001F37E2">
      <w:pPr>
        <w:pStyle w:val="NormalIndent1"/>
        <w:rPr>
          <w:b/>
          <w:lang w:val="en-US" w:eastAsia="en-AU"/>
        </w:rPr>
      </w:pPr>
      <w:r w:rsidRPr="64315915">
        <w:rPr>
          <w:lang w:val="en-US" w:eastAsia="en-AU"/>
        </w:rPr>
        <w:t xml:space="preserve">All </w:t>
      </w:r>
      <w:r w:rsidR="00F63579" w:rsidRPr="64315915">
        <w:rPr>
          <w:lang w:val="en-US" w:eastAsia="en-AU"/>
        </w:rPr>
        <w:t>UI provider</w:t>
      </w:r>
      <w:r w:rsidRPr="64315915">
        <w:rPr>
          <w:lang w:val="en-US" w:eastAsia="en-AU"/>
        </w:rPr>
        <w:t xml:space="preserve"> organisations need to have a cyber incident response plan in place to manage all detected or reported incidents. Any critical or high rated incidents must be reported to</w:t>
      </w:r>
      <w:r w:rsidR="00AD28BB" w:rsidRPr="64315915">
        <w:rPr>
          <w:lang w:val="en-US" w:eastAsia="en-AU"/>
        </w:rPr>
        <w:t xml:space="preserve"> the </w:t>
      </w:r>
      <w:r w:rsidR="00A83A30" w:rsidRPr="64315915">
        <w:rPr>
          <w:lang w:val="en-US" w:eastAsia="en-AU"/>
        </w:rPr>
        <w:t>NatHERS Administrator</w:t>
      </w:r>
      <w:r w:rsidR="00AD28BB" w:rsidRPr="64315915">
        <w:rPr>
          <w:lang w:val="en-US" w:eastAsia="en-AU"/>
        </w:rPr>
        <w:t xml:space="preserve"> at </w:t>
      </w:r>
      <w:hyperlink r:id="rId80" w:history="1">
        <w:r w:rsidR="000A5D3E" w:rsidRPr="00965597">
          <w:rPr>
            <w:rStyle w:val="Hyperlink"/>
            <w:lang w:val="en-US" w:eastAsia="en-AU"/>
          </w:rPr>
          <w:t>UIP@nathers.gov.au</w:t>
        </w:r>
      </w:hyperlink>
      <w:r w:rsidR="00FC1C06" w:rsidRPr="64315915">
        <w:rPr>
          <w:rStyle w:val="Hyperlink"/>
          <w:lang w:val="en-US"/>
        </w:rPr>
        <w:t xml:space="preserve"> </w:t>
      </w:r>
      <w:r w:rsidRPr="64315915">
        <w:rPr>
          <w:lang w:val="en-US" w:eastAsia="en-AU"/>
        </w:rPr>
        <w:t xml:space="preserve">within 24 hours of detection. If personal information has been breached then you must work with the NatHERS team to notify the impacted individual(s) and also report the breach to the </w:t>
      </w:r>
      <w:hyperlink r:id="rId81" w:history="1">
        <w:r w:rsidRPr="64315915">
          <w:rPr>
            <w:rStyle w:val="Hyperlink"/>
            <w:lang w:val="en-US" w:eastAsia="en-AU"/>
          </w:rPr>
          <w:t>OAIC</w:t>
        </w:r>
      </w:hyperlink>
      <w:r w:rsidRPr="64315915">
        <w:rPr>
          <w:lang w:val="en-US" w:eastAsia="en-AU"/>
        </w:rPr>
        <w:t>.</w:t>
      </w:r>
      <w:r w:rsidR="00817F58" w:rsidRPr="64315915">
        <w:rPr>
          <w:lang w:val="en-US" w:eastAsia="en-AU"/>
        </w:rPr>
        <w:t xml:space="preserve"> </w:t>
      </w:r>
      <w:hyperlink r:id="rId82" w:history="1">
        <w:r w:rsidR="00817F58" w:rsidRPr="64315915">
          <w:rPr>
            <w:rStyle w:val="Hyperlink"/>
            <w:lang w:val="en-US" w:eastAsia="en-AU"/>
          </w:rPr>
          <w:t>https://www.oaic.gov.au/privacy/notifiable-data-breaches</w:t>
        </w:r>
        <w:r w:rsidR="00817F58" w:rsidRPr="00817F58">
          <w:rPr>
            <w:rStyle w:val="Hyperlink"/>
            <w:lang w:eastAsia="en-AU"/>
          </w:rPr>
          <w:t>https://www.oaic.gov.au/privacy/notifiable-data-breaches</w:t>
        </w:r>
      </w:hyperlink>
    </w:p>
    <w:p w14:paraId="1C89D564" w14:textId="57DD45FD" w:rsidR="004A373E" w:rsidRPr="00342079" w:rsidRDefault="004A373E" w:rsidP="004A373E">
      <w:pPr>
        <w:pStyle w:val="NormalIndent1"/>
        <w:rPr>
          <w:lang w:eastAsia="en-AU"/>
        </w:rPr>
      </w:pPr>
      <w:r w:rsidRPr="00342079">
        <w:rPr>
          <w:lang w:eastAsia="en-AU"/>
        </w:rPr>
        <w:t xml:space="preserve">Where a breach is identified the </w:t>
      </w:r>
      <w:r w:rsidR="00A83A30" w:rsidRPr="00342079">
        <w:rPr>
          <w:lang w:eastAsia="en-AU"/>
        </w:rPr>
        <w:t>NatHERS Administrator</w:t>
      </w:r>
      <w:r w:rsidRPr="00342079">
        <w:rPr>
          <w:lang w:eastAsia="en-AU"/>
        </w:rPr>
        <w:t xml:space="preserve"> may request penetration testing </w:t>
      </w:r>
      <w:r w:rsidR="008214DC">
        <w:rPr>
          <w:lang w:eastAsia="en-AU"/>
        </w:rPr>
        <w:t>be</w:t>
      </w:r>
      <w:r w:rsidRPr="00342079">
        <w:rPr>
          <w:lang w:eastAsia="en-AU"/>
        </w:rPr>
        <w:t xml:space="preserve"> conducted at the expense of the </w:t>
      </w:r>
      <w:r w:rsidR="005C0744" w:rsidRPr="00342079">
        <w:rPr>
          <w:lang w:eastAsia="en-AU"/>
        </w:rPr>
        <w:t>UI provider</w:t>
      </w:r>
      <w:r w:rsidR="005D39DC">
        <w:rPr>
          <w:lang w:eastAsia="en-AU"/>
        </w:rPr>
        <w:t>. F</w:t>
      </w:r>
      <w:r w:rsidR="00055B43" w:rsidRPr="00342079">
        <w:rPr>
          <w:lang w:eastAsia="en-AU"/>
        </w:rPr>
        <w:t xml:space="preserve">indings </w:t>
      </w:r>
      <w:r w:rsidRPr="00342079">
        <w:rPr>
          <w:lang w:eastAsia="en-AU"/>
        </w:rPr>
        <w:t>may impact accreditation status.</w:t>
      </w:r>
    </w:p>
    <w:p w14:paraId="7A62FB48" w14:textId="77777777" w:rsidR="001F37E2" w:rsidRPr="000121C7" w:rsidRDefault="001F37E2" w:rsidP="00647549">
      <w:pPr>
        <w:pStyle w:val="Heading2"/>
        <w:rPr>
          <w:lang w:eastAsia="en-AU"/>
        </w:rPr>
      </w:pPr>
      <w:bookmarkStart w:id="778" w:name="_Toc197441165"/>
      <w:bookmarkStart w:id="779" w:name="_Toc197582692"/>
      <w:bookmarkStart w:id="780" w:name="_Toc202774178"/>
      <w:r w:rsidRPr="000121C7">
        <w:rPr>
          <w:lang w:eastAsia="en-AU"/>
        </w:rPr>
        <w:t>Significant changes</w:t>
      </w:r>
      <w:bookmarkEnd w:id="778"/>
      <w:bookmarkEnd w:id="779"/>
      <w:bookmarkEnd w:id="780"/>
    </w:p>
    <w:p w14:paraId="424EEF9E" w14:textId="422CDEA5" w:rsidR="001F37E2" w:rsidRPr="00342079" w:rsidRDefault="001F37E2" w:rsidP="001F37E2">
      <w:pPr>
        <w:pStyle w:val="NormalIndent1"/>
        <w:rPr>
          <w:lang w:val="en-US" w:eastAsia="en-AU"/>
        </w:rPr>
      </w:pPr>
      <w:r w:rsidRPr="64315915">
        <w:rPr>
          <w:lang w:val="en-US" w:eastAsia="en-AU"/>
        </w:rPr>
        <w:t xml:space="preserve">Changes made to your system architecture, hosting environment, data architecture, or any ICT changes that may change your threat landscape (e.g. a new portal or a new API) may require you to be reaccredited </w:t>
      </w:r>
      <w:proofErr w:type="gramStart"/>
      <w:r w:rsidRPr="64315915">
        <w:rPr>
          <w:lang w:val="en-US" w:eastAsia="en-AU"/>
        </w:rPr>
        <w:t>against</w:t>
      </w:r>
      <w:proofErr w:type="gramEnd"/>
      <w:r w:rsidRPr="64315915">
        <w:rPr>
          <w:lang w:val="en-US" w:eastAsia="en-AU"/>
        </w:rPr>
        <w:t xml:space="preserve"> this module. Contact </w:t>
      </w:r>
      <w:hyperlink r:id="rId83" w:history="1">
        <w:r w:rsidR="000A5D3E" w:rsidRPr="00965597">
          <w:rPr>
            <w:rStyle w:val="Hyperlink"/>
            <w:lang w:val="en-US" w:eastAsia="en-AU"/>
          </w:rPr>
          <w:t>UIP@nathers.gov.au</w:t>
        </w:r>
      </w:hyperlink>
      <w:r w:rsidRPr="64315915">
        <w:rPr>
          <w:lang w:val="en-US" w:eastAsia="en-AU"/>
        </w:rPr>
        <w:t xml:space="preserve"> to discuss your change.</w:t>
      </w:r>
    </w:p>
    <w:p w14:paraId="694B60FB" w14:textId="77777777" w:rsidR="001F37E2" w:rsidRPr="000121C7" w:rsidRDefault="001F37E2" w:rsidP="00741D0E">
      <w:pPr>
        <w:pStyle w:val="Heading2"/>
        <w:rPr>
          <w:lang w:eastAsia="en-AU"/>
        </w:rPr>
      </w:pPr>
      <w:bookmarkStart w:id="781" w:name="_Toc197441166"/>
      <w:bookmarkStart w:id="782" w:name="_Toc197582693"/>
      <w:bookmarkStart w:id="783" w:name="_Toc202774179"/>
      <w:r w:rsidRPr="000121C7">
        <w:rPr>
          <w:lang w:eastAsia="en-AU"/>
        </w:rPr>
        <w:lastRenderedPageBreak/>
        <w:t>Supply chain risk management</w:t>
      </w:r>
      <w:bookmarkEnd w:id="781"/>
      <w:bookmarkEnd w:id="782"/>
      <w:bookmarkEnd w:id="783"/>
    </w:p>
    <w:p w14:paraId="0BD45C32" w14:textId="68A179A7" w:rsidR="001F37E2" w:rsidRDefault="00CC075C" w:rsidP="003C0857">
      <w:pPr>
        <w:pStyle w:val="NormalIndent1"/>
        <w:keepNext/>
        <w:keepLines/>
      </w:pPr>
      <w:r w:rsidRPr="64315915">
        <w:rPr>
          <w:lang w:val="en-US" w:eastAsia="en-AU"/>
        </w:rPr>
        <w:t xml:space="preserve">The </w:t>
      </w:r>
      <w:r w:rsidR="00F63579" w:rsidRPr="64315915">
        <w:rPr>
          <w:lang w:val="en-US" w:eastAsia="en-AU"/>
        </w:rPr>
        <w:t>UI provider</w:t>
      </w:r>
      <w:r w:rsidRPr="64315915">
        <w:rPr>
          <w:lang w:val="en-US" w:eastAsia="en-AU"/>
        </w:rPr>
        <w:t xml:space="preserve"> is</w:t>
      </w:r>
      <w:r w:rsidR="001F37E2" w:rsidRPr="64315915">
        <w:rPr>
          <w:lang w:val="en-US" w:eastAsia="en-AU"/>
        </w:rPr>
        <w:t xml:space="preserve"> responsible for ensuring the secure supply of products and services from any vendors or subcontractors involved in your UI software development. Vendors must meet the same security requirements expected of you, and these expectations must be contractually defined.</w:t>
      </w:r>
      <w:r w:rsidR="001078D9" w:rsidRPr="64315915">
        <w:rPr>
          <w:lang w:val="en-US" w:eastAsia="en-AU"/>
        </w:rPr>
        <w:t xml:space="preserve"> Further information is available at </w:t>
      </w:r>
      <w:hyperlink r:id="rId84" w:history="1">
        <w:r w:rsidR="009C62CE" w:rsidRPr="64315915">
          <w:rPr>
            <w:rStyle w:val="Hyperlink"/>
            <w:lang w:val="en-US" w:eastAsia="en-AU"/>
          </w:rPr>
          <w:t>https://www.cyber.gov.au/resources-business-and-government/maintaining-devices-and-systems/outsourcing-and-procurement/cyber-supply-chains/cyber-supply-chain-risk-management</w:t>
        </w:r>
      </w:hyperlink>
      <w:r w:rsidR="00355934">
        <w:t>.</w:t>
      </w:r>
    </w:p>
    <w:p w14:paraId="2DBD5CB5" w14:textId="77777777" w:rsidR="001642B1" w:rsidRPr="00342079" w:rsidRDefault="001642B1" w:rsidP="001328C6">
      <w:pPr>
        <w:pStyle w:val="Heading2"/>
        <w:rPr>
          <w:lang w:val="en-US" w:eastAsia="en-AU"/>
        </w:rPr>
      </w:pPr>
      <w:bookmarkStart w:id="784" w:name="_Toc202774180"/>
      <w:proofErr w:type="spellStart"/>
      <w:r w:rsidRPr="64315915">
        <w:rPr>
          <w:lang w:val="en-US" w:eastAsia="en-AU"/>
        </w:rPr>
        <w:t>Authorisation</w:t>
      </w:r>
      <w:proofErr w:type="spellEnd"/>
      <w:r w:rsidRPr="64315915">
        <w:rPr>
          <w:lang w:val="en-US" w:eastAsia="en-AU"/>
        </w:rPr>
        <w:t xml:space="preserve"> / access control mechanisms</w:t>
      </w:r>
      <w:bookmarkEnd w:id="784"/>
    </w:p>
    <w:p w14:paraId="549A4D9D" w14:textId="77777777" w:rsidR="001642B1" w:rsidRPr="00342079" w:rsidRDefault="001642B1" w:rsidP="001642B1">
      <w:pPr>
        <w:pStyle w:val="NormalIndent1"/>
      </w:pPr>
      <w:r w:rsidRPr="00342079">
        <w:t xml:space="preserve">The </w:t>
      </w:r>
      <w:r>
        <w:t>UI</w:t>
      </w:r>
      <w:r w:rsidRPr="00342079">
        <w:t xml:space="preserve"> provider must demonstrate its protective security and privacy arrangements are effective and working as intended including effective risk management governance with an appropriate internal management structure and oversight arrangements for managing risk.</w:t>
      </w:r>
    </w:p>
    <w:p w14:paraId="42277C9C" w14:textId="50151336" w:rsidR="00C00342" w:rsidRDefault="00A177AF" w:rsidP="001642B1">
      <w:pPr>
        <w:pStyle w:val="SAPbullets"/>
        <w:rPr>
          <w:lang w:val="en-AU"/>
        </w:rPr>
      </w:pPr>
      <w:r>
        <w:rPr>
          <w:lang w:val="en-AU"/>
        </w:rPr>
        <w:t xml:space="preserve">Implement </w:t>
      </w:r>
      <w:r w:rsidR="00C00342">
        <w:rPr>
          <w:lang w:val="en-AU"/>
        </w:rPr>
        <w:t>user authentication</w:t>
      </w:r>
      <w:r w:rsidR="006F0A13">
        <w:rPr>
          <w:lang w:val="en-AU"/>
        </w:rPr>
        <w:t xml:space="preserve"> – see </w:t>
      </w:r>
      <w:r w:rsidR="006F0A13">
        <w:rPr>
          <w:lang w:val="en-AU"/>
        </w:rPr>
        <w:fldChar w:fldCharType="begin"/>
      </w:r>
      <w:r w:rsidR="006F0A13">
        <w:rPr>
          <w:lang w:val="en-AU"/>
        </w:rPr>
        <w:instrText xml:space="preserve"> REF _Ref202508885 \r \h </w:instrText>
      </w:r>
      <w:r w:rsidR="006F0A13">
        <w:rPr>
          <w:lang w:val="en-AU"/>
        </w:rPr>
      </w:r>
      <w:r w:rsidR="006F0A13">
        <w:rPr>
          <w:lang w:val="en-AU"/>
        </w:rPr>
        <w:fldChar w:fldCharType="separate"/>
      </w:r>
      <w:r w:rsidR="00ED0799">
        <w:rPr>
          <w:lang w:val="en-AU"/>
        </w:rPr>
        <w:t>7.7.1</w:t>
      </w:r>
      <w:r w:rsidR="006F0A13">
        <w:rPr>
          <w:lang w:val="en-AU"/>
        </w:rPr>
        <w:fldChar w:fldCharType="end"/>
      </w:r>
    </w:p>
    <w:p w14:paraId="3EA07346" w14:textId="0BAE8B6D" w:rsidR="001642B1" w:rsidRPr="000121C7" w:rsidRDefault="001642B1" w:rsidP="001642B1">
      <w:pPr>
        <w:pStyle w:val="SAPbullets"/>
        <w:rPr>
          <w:lang w:val="en-AU"/>
        </w:rPr>
      </w:pPr>
      <w:r w:rsidRPr="000121C7">
        <w:rPr>
          <w:lang w:val="en-AU"/>
        </w:rPr>
        <w:t>Implement robust monitoring and incident response mechanisms.</w:t>
      </w:r>
    </w:p>
    <w:p w14:paraId="2C732C35" w14:textId="77777777" w:rsidR="001642B1" w:rsidRPr="000121C7" w:rsidRDefault="001642B1" w:rsidP="001642B1">
      <w:pPr>
        <w:pStyle w:val="SAPbullets"/>
        <w:rPr>
          <w:lang w:val="en-AU"/>
        </w:rPr>
      </w:pPr>
      <w:r w:rsidRPr="000121C7">
        <w:rPr>
          <w:lang w:val="en-AU"/>
        </w:rPr>
        <w:t>Implement comprehensive logging and monitoring mechanisms to detect and respond to security incidents promptly.</w:t>
      </w:r>
    </w:p>
    <w:p w14:paraId="5973B6AF" w14:textId="77777777" w:rsidR="001642B1" w:rsidRPr="00342079" w:rsidRDefault="001642B1" w:rsidP="001642B1">
      <w:pPr>
        <w:pStyle w:val="SAPbullets"/>
      </w:pPr>
      <w:r w:rsidRPr="64315915">
        <w:t>Regularly review and test your incident response plans to ensure their effectiveness and identify areas for improvement.</w:t>
      </w:r>
    </w:p>
    <w:p w14:paraId="468A0555" w14:textId="77777777" w:rsidR="00C6068B" w:rsidRPr="00342079" w:rsidRDefault="00C6068B" w:rsidP="006F0A13">
      <w:pPr>
        <w:pStyle w:val="Heading3"/>
      </w:pPr>
      <w:bookmarkStart w:id="785" w:name="_Ref202508885"/>
      <w:bookmarkStart w:id="786" w:name="_Toc202774181"/>
      <w:r w:rsidRPr="00342079">
        <w:rPr>
          <w:lang w:eastAsia="en-AU"/>
        </w:rPr>
        <w:t>Software</w:t>
      </w:r>
      <w:r w:rsidRPr="00342079">
        <w:t xml:space="preserve"> user authentication</w:t>
      </w:r>
      <w:bookmarkEnd w:id="785"/>
      <w:bookmarkEnd w:id="786"/>
    </w:p>
    <w:p w14:paraId="37FB5F2D" w14:textId="16DF53CC" w:rsidR="00C6068B" w:rsidRPr="00342079" w:rsidRDefault="00C6068B" w:rsidP="00C6068B">
      <w:pPr>
        <w:pStyle w:val="NormalIndent1"/>
      </w:pPr>
      <w:r w:rsidRPr="00342079">
        <w:t xml:space="preserve">The UI must have multiple levels of authentication appropriate to different stakeholders. User authentication must be performed for different parties which have different levels of access to data held in the UI as set out in </w:t>
      </w:r>
      <w:r w:rsidRPr="00342079">
        <w:fldChar w:fldCharType="begin"/>
      </w:r>
      <w:r w:rsidRPr="00342079">
        <w:instrText xml:space="preserve"> REF _Ref192501631 \h </w:instrText>
      </w:r>
      <w:r w:rsidRPr="00342079">
        <w:fldChar w:fldCharType="separate"/>
      </w:r>
      <w:r w:rsidR="00ED0799" w:rsidRPr="000121C7">
        <w:t xml:space="preserve">Table </w:t>
      </w:r>
      <w:r w:rsidR="00ED0799">
        <w:rPr>
          <w:noProof/>
        </w:rPr>
        <w:t>5</w:t>
      </w:r>
      <w:r w:rsidRPr="00342079">
        <w:fldChar w:fldCharType="end"/>
      </w:r>
      <w:r w:rsidRPr="00342079">
        <w:t>.</w:t>
      </w:r>
    </w:p>
    <w:p w14:paraId="61DE3FD2" w14:textId="77777777" w:rsidR="007F4F50" w:rsidRPr="00B41060" w:rsidRDefault="007F4F50" w:rsidP="000121C7">
      <w:pPr>
        <w:pStyle w:val="SAPbullets"/>
        <w:keepNext/>
        <w:keepLines/>
        <w:numPr>
          <w:ilvl w:val="0"/>
          <w:numId w:val="0"/>
        </w:numPr>
        <w:ind w:left="568"/>
        <w:rPr>
          <w:highlight w:val="yellow"/>
          <w:lang w:val="en-AU"/>
        </w:rPr>
      </w:pPr>
    </w:p>
    <w:p w14:paraId="3A9B1832" w14:textId="77777777" w:rsidR="000B7B6D" w:rsidRPr="00B41060" w:rsidRDefault="000B7B6D" w:rsidP="008D0963">
      <w:pPr>
        <w:pStyle w:val="SAPbullets"/>
        <w:rPr>
          <w:highlight w:val="yellow"/>
          <w:lang w:val="en-AU"/>
        </w:rPr>
        <w:sectPr w:rsidR="000B7B6D" w:rsidRPr="00B41060" w:rsidSect="0012271E">
          <w:pgSz w:w="11906" w:h="16838" w:code="9"/>
          <w:pgMar w:top="1440" w:right="1418" w:bottom="1276" w:left="1276" w:header="283" w:footer="709" w:gutter="0"/>
          <w:cols w:space="708"/>
          <w:docGrid w:linePitch="360"/>
        </w:sectPr>
      </w:pPr>
    </w:p>
    <w:p w14:paraId="65B666FC" w14:textId="341440D0" w:rsidR="00102453" w:rsidRPr="000121C7" w:rsidRDefault="00C63FBA" w:rsidP="00C63FBA">
      <w:pPr>
        <w:pStyle w:val="Caption"/>
      </w:pPr>
      <w:bookmarkStart w:id="787" w:name="_Ref192501631"/>
      <w:bookmarkStart w:id="788" w:name="_Toc202774129"/>
      <w:r w:rsidRPr="000121C7">
        <w:lastRenderedPageBreak/>
        <w:t xml:space="preserve">Table </w:t>
      </w:r>
      <w:r w:rsidRPr="000121C7">
        <w:fldChar w:fldCharType="begin"/>
      </w:r>
      <w:r w:rsidRPr="000121C7">
        <w:instrText xml:space="preserve"> SEQ Table \* ARABIC </w:instrText>
      </w:r>
      <w:r w:rsidRPr="000121C7">
        <w:fldChar w:fldCharType="separate"/>
      </w:r>
      <w:r w:rsidR="00ED0799">
        <w:t>5</w:t>
      </w:r>
      <w:r w:rsidRPr="000121C7">
        <w:fldChar w:fldCharType="end"/>
      </w:r>
      <w:bookmarkEnd w:id="767"/>
      <w:bookmarkEnd w:id="787"/>
      <w:r w:rsidRPr="000121C7">
        <w:t>: Data access matrix</w:t>
      </w:r>
      <w:bookmarkEnd w:id="788"/>
      <w:r w:rsidR="000B7B6D" w:rsidRPr="000121C7">
        <w:t xml:space="preserve"> </w:t>
      </w:r>
    </w:p>
    <w:tbl>
      <w:tblPr>
        <w:tblStyle w:val="TableGrid"/>
        <w:tblW w:w="14251" w:type="dxa"/>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4A0" w:firstRow="1" w:lastRow="0" w:firstColumn="1" w:lastColumn="0" w:noHBand="0" w:noVBand="1"/>
      </w:tblPr>
      <w:tblGrid>
        <w:gridCol w:w="558"/>
        <w:gridCol w:w="1847"/>
        <w:gridCol w:w="765"/>
        <w:gridCol w:w="1787"/>
        <w:gridCol w:w="1701"/>
        <w:gridCol w:w="558"/>
        <w:gridCol w:w="2129"/>
        <w:gridCol w:w="1070"/>
        <w:gridCol w:w="661"/>
        <w:gridCol w:w="935"/>
        <w:gridCol w:w="1300"/>
        <w:gridCol w:w="911"/>
        <w:gridCol w:w="29"/>
      </w:tblGrid>
      <w:tr w:rsidR="00227976" w:rsidRPr="00342079" w14:paraId="22DEDBA5" w14:textId="2A898BAC" w:rsidTr="00F61906">
        <w:tc>
          <w:tcPr>
            <w:tcW w:w="2405" w:type="dxa"/>
            <w:gridSpan w:val="2"/>
            <w:vMerge w:val="restart"/>
            <w:shd w:val="clear" w:color="auto" w:fill="D6E3BC" w:themeFill="accent3" w:themeFillTint="66"/>
          </w:tcPr>
          <w:p w14:paraId="524885CD" w14:textId="1FCD99F6" w:rsidR="00227976" w:rsidRPr="000121C7" w:rsidRDefault="00227976" w:rsidP="003C0857">
            <w:pPr>
              <w:pStyle w:val="Tabletext"/>
              <w:jc w:val="center"/>
              <w:rPr>
                <w:b/>
              </w:rPr>
            </w:pPr>
          </w:p>
          <w:p w14:paraId="520AC21D" w14:textId="77777777" w:rsidR="00227976" w:rsidRPr="000121C7" w:rsidRDefault="00227976" w:rsidP="003C0857">
            <w:pPr>
              <w:pStyle w:val="Tabletext"/>
              <w:jc w:val="center"/>
              <w:rPr>
                <w:b/>
              </w:rPr>
            </w:pPr>
          </w:p>
          <w:p w14:paraId="2D68F237" w14:textId="77777777" w:rsidR="00227976" w:rsidRPr="000121C7" w:rsidRDefault="00227976" w:rsidP="003C0857">
            <w:pPr>
              <w:pStyle w:val="Tabletext"/>
              <w:jc w:val="center"/>
              <w:rPr>
                <w:b/>
              </w:rPr>
            </w:pPr>
          </w:p>
          <w:p w14:paraId="6C917267" w14:textId="26B8362D" w:rsidR="00227976" w:rsidRPr="000121C7" w:rsidRDefault="00227976" w:rsidP="003C0857">
            <w:pPr>
              <w:pStyle w:val="Tabletext"/>
              <w:jc w:val="center"/>
              <w:rPr>
                <w:b/>
              </w:rPr>
            </w:pPr>
            <w:r w:rsidRPr="000121C7">
              <w:rPr>
                <w:b/>
              </w:rPr>
              <w:t>Data type/output</w:t>
            </w:r>
          </w:p>
        </w:tc>
        <w:tc>
          <w:tcPr>
            <w:tcW w:w="11846" w:type="dxa"/>
            <w:gridSpan w:val="11"/>
            <w:shd w:val="clear" w:color="auto" w:fill="D6E3BC" w:themeFill="accent3" w:themeFillTint="66"/>
          </w:tcPr>
          <w:p w14:paraId="79C01162" w14:textId="0A53AA4D" w:rsidR="00227976" w:rsidRPr="000121C7" w:rsidRDefault="00227976" w:rsidP="003C0857">
            <w:pPr>
              <w:pStyle w:val="Tabletext"/>
              <w:jc w:val="center"/>
              <w:rPr>
                <w:b/>
              </w:rPr>
            </w:pPr>
            <w:r w:rsidRPr="000121C7">
              <w:rPr>
                <w:b/>
              </w:rPr>
              <w:t>Accessed by</w:t>
            </w:r>
          </w:p>
        </w:tc>
      </w:tr>
      <w:tr w:rsidR="00593B51" w:rsidRPr="00342079" w14:paraId="3D29F732" w14:textId="1F5D6A82" w:rsidTr="00F61906">
        <w:trPr>
          <w:gridAfter w:val="1"/>
          <w:wAfter w:w="29" w:type="dxa"/>
        </w:trPr>
        <w:tc>
          <w:tcPr>
            <w:tcW w:w="2405" w:type="dxa"/>
            <w:gridSpan w:val="2"/>
            <w:vMerge/>
            <w:shd w:val="clear" w:color="auto" w:fill="D6E3BC" w:themeFill="accent3" w:themeFillTint="66"/>
          </w:tcPr>
          <w:p w14:paraId="13343BFF" w14:textId="5B8D7802" w:rsidR="00227976" w:rsidRPr="000121C7" w:rsidRDefault="00227976" w:rsidP="003C0857">
            <w:pPr>
              <w:pStyle w:val="Tabletext"/>
              <w:jc w:val="center"/>
              <w:rPr>
                <w:b/>
              </w:rPr>
            </w:pPr>
          </w:p>
        </w:tc>
        <w:tc>
          <w:tcPr>
            <w:tcW w:w="765" w:type="dxa"/>
            <w:shd w:val="clear" w:color="auto" w:fill="D6E3BC" w:themeFill="accent3" w:themeFillTint="66"/>
            <w:vAlign w:val="center"/>
          </w:tcPr>
          <w:p w14:paraId="55EE56A4" w14:textId="4FDE8418" w:rsidR="00227976" w:rsidRPr="000121C7" w:rsidRDefault="00227976" w:rsidP="00F33668">
            <w:pPr>
              <w:pStyle w:val="Tabletext"/>
              <w:jc w:val="center"/>
              <w:rPr>
                <w:b/>
              </w:rPr>
            </w:pPr>
            <w:r w:rsidRPr="000121C7">
              <w:rPr>
                <w:b/>
              </w:rPr>
              <w:t>UI provider</w:t>
            </w:r>
          </w:p>
        </w:tc>
        <w:tc>
          <w:tcPr>
            <w:tcW w:w="1787" w:type="dxa"/>
            <w:shd w:val="clear" w:color="auto" w:fill="D6E3BC" w:themeFill="accent3" w:themeFillTint="66"/>
            <w:vAlign w:val="center"/>
          </w:tcPr>
          <w:p w14:paraId="337EA37A" w14:textId="62B0629E" w:rsidR="00227976" w:rsidRPr="000121C7" w:rsidRDefault="00227976" w:rsidP="00F33668">
            <w:pPr>
              <w:pStyle w:val="Tabletext"/>
              <w:jc w:val="center"/>
              <w:rPr>
                <w:b/>
              </w:rPr>
            </w:pPr>
            <w:r w:rsidRPr="000121C7">
              <w:rPr>
                <w:b/>
              </w:rPr>
              <w:t>Assessor</w:t>
            </w:r>
          </w:p>
        </w:tc>
        <w:tc>
          <w:tcPr>
            <w:tcW w:w="1701" w:type="dxa"/>
            <w:shd w:val="clear" w:color="auto" w:fill="D6E3BC" w:themeFill="accent3" w:themeFillTint="66"/>
            <w:vAlign w:val="center"/>
          </w:tcPr>
          <w:p w14:paraId="090D69A0" w14:textId="3845946B" w:rsidR="00227976" w:rsidRPr="000121C7" w:rsidRDefault="009241B3" w:rsidP="00F33668">
            <w:pPr>
              <w:pStyle w:val="Tabletext"/>
              <w:jc w:val="center"/>
              <w:rPr>
                <w:b/>
              </w:rPr>
            </w:pPr>
            <w:r w:rsidRPr="000121C7">
              <w:rPr>
                <w:b/>
              </w:rPr>
              <w:t xml:space="preserve">Assessor accreditation </w:t>
            </w:r>
            <w:r w:rsidR="00C5407D" w:rsidRPr="000121C7">
              <w:rPr>
                <w:b/>
              </w:rPr>
              <w:t xml:space="preserve">service </w:t>
            </w:r>
            <w:r w:rsidRPr="000121C7">
              <w:rPr>
                <w:b/>
              </w:rPr>
              <w:t>provider</w:t>
            </w:r>
          </w:p>
        </w:tc>
        <w:tc>
          <w:tcPr>
            <w:tcW w:w="558" w:type="dxa"/>
            <w:shd w:val="clear" w:color="auto" w:fill="D6E3BC" w:themeFill="accent3" w:themeFillTint="66"/>
            <w:vAlign w:val="center"/>
          </w:tcPr>
          <w:p w14:paraId="1C524741" w14:textId="56189B5F" w:rsidR="00227976" w:rsidRPr="000121C7" w:rsidRDefault="00227976" w:rsidP="00F33668">
            <w:pPr>
              <w:pStyle w:val="Tabletext"/>
              <w:jc w:val="center"/>
              <w:rPr>
                <w:b/>
              </w:rPr>
            </w:pPr>
            <w:r w:rsidRPr="000121C7">
              <w:rPr>
                <w:b/>
              </w:rPr>
              <w:t>CSIRO</w:t>
            </w:r>
          </w:p>
        </w:tc>
        <w:tc>
          <w:tcPr>
            <w:tcW w:w="2129" w:type="dxa"/>
            <w:shd w:val="clear" w:color="auto" w:fill="D6E3BC" w:themeFill="accent3" w:themeFillTint="66"/>
            <w:vAlign w:val="center"/>
          </w:tcPr>
          <w:p w14:paraId="1B844A7A" w14:textId="1FC26733" w:rsidR="00227976" w:rsidRPr="000121C7" w:rsidRDefault="00227976" w:rsidP="00F33668">
            <w:pPr>
              <w:pStyle w:val="Tabletext"/>
              <w:jc w:val="center"/>
              <w:rPr>
                <w:b/>
              </w:rPr>
            </w:pPr>
            <w:r w:rsidRPr="000121C7">
              <w:rPr>
                <w:b/>
              </w:rPr>
              <w:t xml:space="preserve">Auditor / NatHERS </w:t>
            </w:r>
            <w:r w:rsidR="00D87F45" w:rsidRPr="000121C7">
              <w:rPr>
                <w:b/>
              </w:rPr>
              <w:t>Administrator</w:t>
            </w:r>
          </w:p>
        </w:tc>
        <w:tc>
          <w:tcPr>
            <w:tcW w:w="1070" w:type="dxa"/>
            <w:shd w:val="clear" w:color="auto" w:fill="D6E3BC" w:themeFill="accent3" w:themeFillTint="66"/>
            <w:vAlign w:val="center"/>
          </w:tcPr>
          <w:p w14:paraId="74B2F9C1" w14:textId="23C43732" w:rsidR="00227976" w:rsidRPr="000121C7" w:rsidRDefault="00227976" w:rsidP="00F33668">
            <w:pPr>
              <w:pStyle w:val="Tabletext"/>
              <w:jc w:val="center"/>
              <w:rPr>
                <w:b/>
              </w:rPr>
            </w:pPr>
            <w:r w:rsidRPr="000121C7">
              <w:rPr>
                <w:b/>
              </w:rPr>
              <w:t>Client / homeowner</w:t>
            </w:r>
          </w:p>
        </w:tc>
        <w:tc>
          <w:tcPr>
            <w:tcW w:w="661" w:type="dxa"/>
            <w:shd w:val="clear" w:color="auto" w:fill="D6E3BC" w:themeFill="accent3" w:themeFillTint="66"/>
            <w:vAlign w:val="center"/>
          </w:tcPr>
          <w:p w14:paraId="7E6DF662" w14:textId="2F38D55F" w:rsidR="00227976" w:rsidRPr="000121C7" w:rsidRDefault="00227976" w:rsidP="00F33668">
            <w:pPr>
              <w:pStyle w:val="Tabletext"/>
              <w:jc w:val="center"/>
              <w:rPr>
                <w:b/>
              </w:rPr>
            </w:pPr>
            <w:r w:rsidRPr="000121C7">
              <w:rPr>
                <w:b/>
              </w:rPr>
              <w:t>Agent</w:t>
            </w:r>
            <w:r w:rsidR="00D73445" w:rsidRPr="000121C7">
              <w:rPr>
                <w:b/>
              </w:rPr>
              <w:t xml:space="preserve"> (real estate)</w:t>
            </w:r>
          </w:p>
        </w:tc>
        <w:tc>
          <w:tcPr>
            <w:tcW w:w="935" w:type="dxa"/>
            <w:shd w:val="clear" w:color="auto" w:fill="D6E3BC" w:themeFill="accent3" w:themeFillTint="66"/>
            <w:vAlign w:val="center"/>
          </w:tcPr>
          <w:p w14:paraId="6909E645" w14:textId="3E131DE0" w:rsidR="00227976" w:rsidRPr="000121C7" w:rsidRDefault="00227976" w:rsidP="00F33668">
            <w:pPr>
              <w:pStyle w:val="Tabletext"/>
              <w:jc w:val="center"/>
              <w:rPr>
                <w:b/>
              </w:rPr>
            </w:pPr>
            <w:r w:rsidRPr="000121C7">
              <w:rPr>
                <w:b/>
              </w:rPr>
              <w:t>UI cloud storage</w:t>
            </w:r>
          </w:p>
        </w:tc>
        <w:tc>
          <w:tcPr>
            <w:tcW w:w="1300" w:type="dxa"/>
            <w:shd w:val="clear" w:color="auto" w:fill="D6E3BC" w:themeFill="accent3" w:themeFillTint="66"/>
            <w:vAlign w:val="center"/>
          </w:tcPr>
          <w:p w14:paraId="5FFA1281" w14:textId="3D9E7197" w:rsidR="00227976" w:rsidRPr="000121C7" w:rsidRDefault="5B559F84" w:rsidP="00F33668">
            <w:pPr>
              <w:pStyle w:val="Tabletext"/>
              <w:jc w:val="center"/>
              <w:rPr>
                <w:b/>
              </w:rPr>
            </w:pPr>
            <w:r w:rsidRPr="000121C7">
              <w:rPr>
                <w:b/>
              </w:rPr>
              <w:t>4</w:t>
            </w:r>
            <w:r w:rsidR="00D73445" w:rsidRPr="000121C7">
              <w:rPr>
                <w:b/>
                <w:vertAlign w:val="superscript"/>
              </w:rPr>
              <w:t>th</w:t>
            </w:r>
            <w:r w:rsidR="00227976" w:rsidRPr="000121C7">
              <w:rPr>
                <w:b/>
              </w:rPr>
              <w:t xml:space="preserve"> party tech if embedded /linked</w:t>
            </w:r>
          </w:p>
        </w:tc>
        <w:tc>
          <w:tcPr>
            <w:tcW w:w="911" w:type="dxa"/>
            <w:shd w:val="clear" w:color="auto" w:fill="D6E3BC" w:themeFill="accent3" w:themeFillTint="66"/>
            <w:vAlign w:val="center"/>
          </w:tcPr>
          <w:p w14:paraId="5DCBCBD3" w14:textId="197FBC4F" w:rsidR="00227976" w:rsidRPr="000121C7" w:rsidRDefault="00227976" w:rsidP="00F33668">
            <w:pPr>
              <w:pStyle w:val="Tabletext"/>
              <w:jc w:val="center"/>
              <w:rPr>
                <w:b/>
              </w:rPr>
            </w:pPr>
            <w:r w:rsidRPr="000121C7">
              <w:rPr>
                <w:b/>
              </w:rPr>
              <w:t>Disclosure</w:t>
            </w:r>
          </w:p>
        </w:tc>
      </w:tr>
      <w:tr w:rsidR="00593B51" w:rsidRPr="00342079" w14:paraId="578BB880" w14:textId="0B79B898" w:rsidTr="00F61906">
        <w:trPr>
          <w:gridAfter w:val="1"/>
          <w:wAfter w:w="29" w:type="dxa"/>
        </w:trPr>
        <w:tc>
          <w:tcPr>
            <w:tcW w:w="558" w:type="dxa"/>
            <w:vAlign w:val="center"/>
          </w:tcPr>
          <w:p w14:paraId="694D3A13" w14:textId="28ED67AB" w:rsidR="004B69D6" w:rsidRPr="000121C7" w:rsidRDefault="004B69D6" w:rsidP="00755BF4">
            <w:pPr>
              <w:pStyle w:val="Tabletext"/>
              <w:rPr>
                <w:b/>
              </w:rPr>
            </w:pPr>
            <w:r w:rsidRPr="000121C7">
              <w:rPr>
                <w:b/>
              </w:rPr>
              <w:t>UI</w:t>
            </w:r>
          </w:p>
        </w:tc>
        <w:tc>
          <w:tcPr>
            <w:tcW w:w="1847" w:type="dxa"/>
          </w:tcPr>
          <w:p w14:paraId="5A9D1717" w14:textId="62DA3C6E" w:rsidR="004B69D6" w:rsidRPr="000121C7" w:rsidRDefault="004B69D6" w:rsidP="00755BF4">
            <w:pPr>
              <w:pStyle w:val="Tabletext"/>
            </w:pPr>
            <w:r w:rsidRPr="000121C7">
              <w:t>Assessment data record (complete data set associated with a dwelling incl. PII &amp; graphics &amp; evidence) created in the UI</w:t>
            </w:r>
          </w:p>
        </w:tc>
        <w:tc>
          <w:tcPr>
            <w:tcW w:w="765" w:type="dxa"/>
          </w:tcPr>
          <w:p w14:paraId="7553CFCB" w14:textId="64CECDD9" w:rsidR="004B69D6" w:rsidRPr="000121C7" w:rsidRDefault="004B69D6" w:rsidP="00755BF4">
            <w:pPr>
              <w:pStyle w:val="Tabletext"/>
            </w:pPr>
            <w:r w:rsidRPr="000121C7">
              <w:t xml:space="preserve">All data </w:t>
            </w:r>
            <w:r w:rsidR="00632E17" w:rsidRPr="000121C7">
              <w:t>-</w:t>
            </w:r>
            <w:r w:rsidRPr="000121C7">
              <w:t xml:space="preserve"> Specify levels of access</w:t>
            </w:r>
          </w:p>
        </w:tc>
        <w:tc>
          <w:tcPr>
            <w:tcW w:w="1787" w:type="dxa"/>
          </w:tcPr>
          <w:p w14:paraId="54016437" w14:textId="77777777" w:rsidR="004B69D6" w:rsidRPr="000121C7" w:rsidRDefault="004B69D6" w:rsidP="00755BF4">
            <w:pPr>
              <w:pStyle w:val="Tabletext"/>
            </w:pPr>
            <w:r w:rsidRPr="000121C7">
              <w:t xml:space="preserve">Project specific </w:t>
            </w:r>
          </w:p>
          <w:p w14:paraId="1E5656D9" w14:textId="136653CB" w:rsidR="004B69D6" w:rsidRPr="000121C7" w:rsidRDefault="004B69D6" w:rsidP="00755BF4">
            <w:pPr>
              <w:pStyle w:val="Tabletext"/>
            </w:pPr>
          </w:p>
        </w:tc>
        <w:tc>
          <w:tcPr>
            <w:tcW w:w="1701" w:type="dxa"/>
          </w:tcPr>
          <w:p w14:paraId="6E087D36" w14:textId="77777777" w:rsidR="004B69D6" w:rsidRPr="000121C7" w:rsidRDefault="00D73445" w:rsidP="00755BF4">
            <w:pPr>
              <w:pStyle w:val="Tabletext"/>
            </w:pPr>
            <w:r w:rsidRPr="000121C7">
              <w:t>All</w:t>
            </w:r>
          </w:p>
          <w:p w14:paraId="2A1B3735" w14:textId="36811B61" w:rsidR="00D73445" w:rsidRPr="000121C7" w:rsidRDefault="00D73445" w:rsidP="00755BF4">
            <w:pPr>
              <w:pStyle w:val="Tabletext"/>
            </w:pPr>
          </w:p>
        </w:tc>
        <w:tc>
          <w:tcPr>
            <w:tcW w:w="558" w:type="dxa"/>
          </w:tcPr>
          <w:p w14:paraId="435343B7" w14:textId="77CA61EA" w:rsidR="004B69D6" w:rsidRPr="000121C7" w:rsidRDefault="004B69D6" w:rsidP="00755BF4">
            <w:pPr>
              <w:pStyle w:val="Tabletext"/>
            </w:pPr>
            <w:r w:rsidRPr="000121C7">
              <w:t xml:space="preserve"> --</w:t>
            </w:r>
          </w:p>
        </w:tc>
        <w:tc>
          <w:tcPr>
            <w:tcW w:w="2129" w:type="dxa"/>
          </w:tcPr>
          <w:p w14:paraId="2229F27B" w14:textId="5C661F58" w:rsidR="004B69D6" w:rsidRPr="000121C7" w:rsidRDefault="004B69D6" w:rsidP="00755BF4">
            <w:pPr>
              <w:pStyle w:val="Tabletext"/>
            </w:pPr>
            <w:r w:rsidRPr="000121C7">
              <w:t xml:space="preserve">Project specific </w:t>
            </w:r>
            <w:r w:rsidRPr="000121C7">
              <w:br/>
              <w:t>(excl. PII)</w:t>
            </w:r>
          </w:p>
        </w:tc>
        <w:tc>
          <w:tcPr>
            <w:tcW w:w="1070" w:type="dxa"/>
          </w:tcPr>
          <w:p w14:paraId="3B7CAC9F" w14:textId="4D7C539F" w:rsidR="004B69D6" w:rsidRPr="000121C7" w:rsidRDefault="004B69D6" w:rsidP="00755BF4">
            <w:pPr>
              <w:pStyle w:val="Tabletext"/>
            </w:pPr>
            <w:r w:rsidRPr="000121C7">
              <w:t>--</w:t>
            </w:r>
          </w:p>
        </w:tc>
        <w:tc>
          <w:tcPr>
            <w:tcW w:w="661" w:type="dxa"/>
          </w:tcPr>
          <w:p w14:paraId="0E39A032" w14:textId="77777777" w:rsidR="004B69D6" w:rsidRPr="000121C7" w:rsidRDefault="004B69D6" w:rsidP="00755BF4">
            <w:pPr>
              <w:pStyle w:val="Tabletext"/>
            </w:pPr>
          </w:p>
        </w:tc>
        <w:tc>
          <w:tcPr>
            <w:tcW w:w="935" w:type="dxa"/>
          </w:tcPr>
          <w:p w14:paraId="4DD55016" w14:textId="721AEE6C" w:rsidR="004B69D6" w:rsidRPr="000121C7" w:rsidRDefault="004B69D6" w:rsidP="00755BF4">
            <w:pPr>
              <w:pStyle w:val="Tabletext"/>
            </w:pPr>
            <w:r w:rsidRPr="000121C7">
              <w:t>All</w:t>
            </w:r>
          </w:p>
        </w:tc>
        <w:tc>
          <w:tcPr>
            <w:tcW w:w="1300" w:type="dxa"/>
          </w:tcPr>
          <w:p w14:paraId="7D61F3E8" w14:textId="1DF6EB70" w:rsidR="004B69D6" w:rsidRPr="000121C7" w:rsidRDefault="004B69D6" w:rsidP="00755BF4">
            <w:pPr>
              <w:pStyle w:val="Tabletext"/>
            </w:pPr>
            <w:r w:rsidRPr="000121C7">
              <w:t>Relevant data (needs to be defined based on the technology)</w:t>
            </w:r>
          </w:p>
        </w:tc>
        <w:tc>
          <w:tcPr>
            <w:tcW w:w="911" w:type="dxa"/>
          </w:tcPr>
          <w:p w14:paraId="57AB6919" w14:textId="03F14120" w:rsidR="004B69D6" w:rsidRPr="000121C7" w:rsidRDefault="004B69D6" w:rsidP="00755BF4">
            <w:pPr>
              <w:pStyle w:val="Tabletext"/>
            </w:pPr>
            <w:r w:rsidRPr="000121C7">
              <w:t>--</w:t>
            </w:r>
          </w:p>
        </w:tc>
      </w:tr>
      <w:tr w:rsidR="00593B51" w:rsidRPr="00342079" w14:paraId="66C249DF" w14:textId="3FF895B4" w:rsidTr="00F61906">
        <w:trPr>
          <w:gridAfter w:val="1"/>
          <w:wAfter w:w="29" w:type="dxa"/>
        </w:trPr>
        <w:tc>
          <w:tcPr>
            <w:tcW w:w="558" w:type="dxa"/>
            <w:vMerge w:val="restart"/>
            <w:vAlign w:val="center"/>
          </w:tcPr>
          <w:p w14:paraId="5C96F59D" w14:textId="7531A5B0" w:rsidR="004B69D6" w:rsidRPr="000121C7" w:rsidRDefault="004B69D6" w:rsidP="00755BF4">
            <w:pPr>
              <w:pStyle w:val="Tabletext"/>
              <w:rPr>
                <w:b/>
              </w:rPr>
            </w:pPr>
            <w:r w:rsidRPr="000121C7">
              <w:rPr>
                <w:b/>
              </w:rPr>
              <w:t>CSIRO</w:t>
            </w:r>
          </w:p>
        </w:tc>
        <w:tc>
          <w:tcPr>
            <w:tcW w:w="1847" w:type="dxa"/>
          </w:tcPr>
          <w:p w14:paraId="2631FCF7" w14:textId="446F3933" w:rsidR="004B69D6" w:rsidRPr="000121C7" w:rsidRDefault="004B69D6" w:rsidP="00755BF4">
            <w:pPr>
              <w:pStyle w:val="Tabletext"/>
            </w:pPr>
            <w:r w:rsidRPr="000121C7">
              <w:t xml:space="preserve">Rating </w:t>
            </w:r>
            <w:r w:rsidR="00A201E1">
              <w:t>file</w:t>
            </w:r>
            <w:r w:rsidRPr="000121C7">
              <w:t xml:space="preserve"> (data transferred to CSIRO, excludes PII and graphics) </w:t>
            </w:r>
          </w:p>
        </w:tc>
        <w:tc>
          <w:tcPr>
            <w:tcW w:w="765" w:type="dxa"/>
          </w:tcPr>
          <w:p w14:paraId="5ED4F7C1" w14:textId="27423BD2" w:rsidR="004B69D6" w:rsidRPr="000121C7" w:rsidRDefault="004B69D6" w:rsidP="00755BF4">
            <w:pPr>
              <w:pStyle w:val="Tabletext"/>
            </w:pPr>
            <w:r w:rsidRPr="000121C7">
              <w:t>--</w:t>
            </w:r>
          </w:p>
        </w:tc>
        <w:tc>
          <w:tcPr>
            <w:tcW w:w="1787" w:type="dxa"/>
          </w:tcPr>
          <w:p w14:paraId="27F6AC79" w14:textId="1A18E5BA" w:rsidR="004B69D6" w:rsidRPr="000121C7" w:rsidRDefault="00EB0CFB" w:rsidP="00755BF4">
            <w:pPr>
              <w:pStyle w:val="Tabletext"/>
            </w:pPr>
            <w:r w:rsidRPr="000121C7">
              <w:t xml:space="preserve"> </w:t>
            </w:r>
          </w:p>
        </w:tc>
        <w:tc>
          <w:tcPr>
            <w:tcW w:w="1701" w:type="dxa"/>
          </w:tcPr>
          <w:p w14:paraId="7BFA5C3D" w14:textId="0FBFE3C7" w:rsidR="004B69D6" w:rsidRPr="000121C7" w:rsidRDefault="00D73445" w:rsidP="00755BF4">
            <w:pPr>
              <w:pStyle w:val="Tabletext"/>
            </w:pPr>
            <w:r w:rsidRPr="000121C7">
              <w:t>All</w:t>
            </w:r>
          </w:p>
        </w:tc>
        <w:tc>
          <w:tcPr>
            <w:tcW w:w="558" w:type="dxa"/>
          </w:tcPr>
          <w:p w14:paraId="2C2760EE" w14:textId="07CDC48F" w:rsidR="004B69D6" w:rsidRPr="000121C7" w:rsidRDefault="004B69D6" w:rsidP="00755BF4">
            <w:pPr>
              <w:pStyle w:val="Tabletext"/>
            </w:pPr>
            <w:r w:rsidRPr="000121C7">
              <w:t xml:space="preserve">All </w:t>
            </w:r>
          </w:p>
        </w:tc>
        <w:tc>
          <w:tcPr>
            <w:tcW w:w="2129" w:type="dxa"/>
          </w:tcPr>
          <w:p w14:paraId="5932D8C0" w14:textId="3AA8A5CB" w:rsidR="004B69D6" w:rsidRPr="000121C7" w:rsidRDefault="004B69D6" w:rsidP="00755BF4">
            <w:pPr>
              <w:pStyle w:val="Tabletext"/>
            </w:pPr>
            <w:r w:rsidRPr="000121C7">
              <w:t xml:space="preserve">Project specific - must have </w:t>
            </w:r>
            <w:r w:rsidR="00EC7B29" w:rsidRPr="000121C7">
              <w:t>AE (existing homes)</w:t>
            </w:r>
            <w:r w:rsidRPr="000121C7">
              <w:t xml:space="preserve"> access to view</w:t>
            </w:r>
          </w:p>
        </w:tc>
        <w:tc>
          <w:tcPr>
            <w:tcW w:w="1070" w:type="dxa"/>
          </w:tcPr>
          <w:p w14:paraId="2FAAED87" w14:textId="4922CDB8" w:rsidR="004B69D6" w:rsidRPr="000121C7" w:rsidRDefault="004B69D6" w:rsidP="00755BF4">
            <w:pPr>
              <w:pStyle w:val="Tabletext"/>
            </w:pPr>
            <w:r w:rsidRPr="000121C7">
              <w:t>--</w:t>
            </w:r>
          </w:p>
        </w:tc>
        <w:tc>
          <w:tcPr>
            <w:tcW w:w="661" w:type="dxa"/>
          </w:tcPr>
          <w:p w14:paraId="0845DB83" w14:textId="77777777" w:rsidR="004B69D6" w:rsidRPr="000121C7" w:rsidRDefault="004B69D6" w:rsidP="00755BF4">
            <w:pPr>
              <w:pStyle w:val="Tabletext"/>
            </w:pPr>
          </w:p>
        </w:tc>
        <w:tc>
          <w:tcPr>
            <w:tcW w:w="935" w:type="dxa"/>
          </w:tcPr>
          <w:p w14:paraId="3E0EE498" w14:textId="4945727C" w:rsidR="004B69D6" w:rsidRPr="000121C7" w:rsidRDefault="004B69D6" w:rsidP="00755BF4">
            <w:pPr>
              <w:pStyle w:val="Tabletext"/>
            </w:pPr>
            <w:r w:rsidRPr="000121C7">
              <w:t>--</w:t>
            </w:r>
          </w:p>
        </w:tc>
        <w:tc>
          <w:tcPr>
            <w:tcW w:w="1300" w:type="dxa"/>
          </w:tcPr>
          <w:p w14:paraId="6503D58C" w14:textId="02DC9F17" w:rsidR="004B69D6" w:rsidRPr="000121C7" w:rsidRDefault="004B69D6" w:rsidP="00755BF4">
            <w:pPr>
              <w:pStyle w:val="Tabletext"/>
            </w:pPr>
            <w:r w:rsidRPr="000121C7">
              <w:t>--</w:t>
            </w:r>
          </w:p>
        </w:tc>
        <w:tc>
          <w:tcPr>
            <w:tcW w:w="911" w:type="dxa"/>
          </w:tcPr>
          <w:p w14:paraId="3E93FB59" w14:textId="3B3F1F2E" w:rsidR="004B69D6" w:rsidRPr="000121C7" w:rsidRDefault="004B69D6" w:rsidP="00755BF4">
            <w:pPr>
              <w:pStyle w:val="Tabletext"/>
            </w:pPr>
            <w:r w:rsidRPr="000121C7">
              <w:t>--</w:t>
            </w:r>
          </w:p>
        </w:tc>
      </w:tr>
      <w:tr w:rsidR="00593B51" w:rsidRPr="00342079" w14:paraId="580C7C15" w14:textId="77777777" w:rsidTr="00F61906">
        <w:trPr>
          <w:gridAfter w:val="1"/>
          <w:wAfter w:w="29" w:type="dxa"/>
        </w:trPr>
        <w:tc>
          <w:tcPr>
            <w:tcW w:w="558" w:type="dxa"/>
            <w:vMerge/>
          </w:tcPr>
          <w:p w14:paraId="24E9D4D9" w14:textId="77777777" w:rsidR="004B69D6" w:rsidRPr="000121C7" w:rsidRDefault="004B69D6" w:rsidP="00755BF4">
            <w:pPr>
              <w:pStyle w:val="Tabletext"/>
            </w:pPr>
          </w:p>
        </w:tc>
        <w:tc>
          <w:tcPr>
            <w:tcW w:w="1847" w:type="dxa"/>
          </w:tcPr>
          <w:p w14:paraId="20C3A1D7" w14:textId="06C90505" w:rsidR="004B69D6" w:rsidRPr="000121C7" w:rsidRDefault="004B69D6" w:rsidP="00755BF4">
            <w:pPr>
              <w:pStyle w:val="Tabletext"/>
            </w:pPr>
            <w:r w:rsidRPr="000121C7">
              <w:t xml:space="preserve">Preview rating </w:t>
            </w:r>
            <w:r w:rsidR="00E061C9" w:rsidRPr="000121C7">
              <w:t>summary</w:t>
            </w:r>
            <w:r w:rsidRPr="000121C7">
              <w:t xml:space="preserve"> generated by </w:t>
            </w:r>
            <w:r w:rsidR="00EC7B29" w:rsidRPr="000121C7">
              <w:t>AE (existing homes)</w:t>
            </w:r>
            <w:r w:rsidRPr="000121C7">
              <w:t xml:space="preserve">. May be accessed directly from </w:t>
            </w:r>
            <w:r w:rsidR="00EC7B29" w:rsidRPr="000121C7">
              <w:t>AE (existing homes)</w:t>
            </w:r>
            <w:r w:rsidRPr="000121C7">
              <w:t xml:space="preserve"> (?) via link, or embedded in UI</w:t>
            </w:r>
          </w:p>
        </w:tc>
        <w:tc>
          <w:tcPr>
            <w:tcW w:w="765" w:type="dxa"/>
          </w:tcPr>
          <w:p w14:paraId="0C24898E" w14:textId="089A79BB" w:rsidR="004B69D6" w:rsidRPr="000121C7" w:rsidRDefault="004B69D6" w:rsidP="00755BF4">
            <w:pPr>
              <w:pStyle w:val="Tabletext"/>
            </w:pPr>
            <w:r w:rsidRPr="000121C7">
              <w:t xml:space="preserve">All data </w:t>
            </w:r>
          </w:p>
        </w:tc>
        <w:tc>
          <w:tcPr>
            <w:tcW w:w="1787" w:type="dxa"/>
          </w:tcPr>
          <w:p w14:paraId="70BDB4E5" w14:textId="68D25440" w:rsidR="004B69D6" w:rsidRPr="000121C7" w:rsidRDefault="004B69D6" w:rsidP="00755BF4">
            <w:pPr>
              <w:pStyle w:val="Tabletext"/>
            </w:pPr>
            <w:r w:rsidRPr="000121C7">
              <w:t xml:space="preserve">Project specific either viewed in </w:t>
            </w:r>
            <w:r w:rsidR="00EC7B29" w:rsidRPr="000121C7">
              <w:t>AE (existing homes)</w:t>
            </w:r>
            <w:r w:rsidRPr="000121C7">
              <w:t xml:space="preserve"> or once embedded in UI</w:t>
            </w:r>
          </w:p>
        </w:tc>
        <w:tc>
          <w:tcPr>
            <w:tcW w:w="1701" w:type="dxa"/>
          </w:tcPr>
          <w:p w14:paraId="75A5E027" w14:textId="71D8BC41" w:rsidR="004B69D6" w:rsidRPr="000121C7" w:rsidRDefault="00D73445" w:rsidP="00755BF4">
            <w:pPr>
              <w:pStyle w:val="Tabletext"/>
            </w:pPr>
            <w:r w:rsidRPr="000121C7">
              <w:t>All</w:t>
            </w:r>
          </w:p>
        </w:tc>
        <w:tc>
          <w:tcPr>
            <w:tcW w:w="558" w:type="dxa"/>
          </w:tcPr>
          <w:p w14:paraId="38D1AAC1" w14:textId="05C8710E" w:rsidR="004B69D6" w:rsidRPr="000121C7" w:rsidRDefault="004B69D6" w:rsidP="00755BF4">
            <w:pPr>
              <w:pStyle w:val="Tabletext"/>
            </w:pPr>
            <w:r w:rsidRPr="000121C7">
              <w:t>All</w:t>
            </w:r>
          </w:p>
        </w:tc>
        <w:tc>
          <w:tcPr>
            <w:tcW w:w="2129" w:type="dxa"/>
          </w:tcPr>
          <w:p w14:paraId="5E9087CD" w14:textId="67F7075F" w:rsidR="004B69D6" w:rsidRPr="000121C7" w:rsidRDefault="004B69D6" w:rsidP="00755BF4">
            <w:pPr>
              <w:pStyle w:val="Tabletext"/>
            </w:pPr>
            <w:r w:rsidRPr="000121C7">
              <w:t xml:space="preserve">Project specific - must have </w:t>
            </w:r>
            <w:r w:rsidR="00EC7B29" w:rsidRPr="000121C7">
              <w:t>AE (existing homes)</w:t>
            </w:r>
            <w:r w:rsidRPr="000121C7">
              <w:t xml:space="preserve"> access to view</w:t>
            </w:r>
          </w:p>
        </w:tc>
        <w:tc>
          <w:tcPr>
            <w:tcW w:w="1070" w:type="dxa"/>
          </w:tcPr>
          <w:p w14:paraId="69B6AD92" w14:textId="1B70BDCF" w:rsidR="004B69D6" w:rsidRPr="000121C7" w:rsidRDefault="004B69D6" w:rsidP="00755BF4">
            <w:pPr>
              <w:pStyle w:val="Tabletext"/>
            </w:pPr>
            <w:r w:rsidRPr="000121C7">
              <w:t xml:space="preserve">Project specific </w:t>
            </w:r>
          </w:p>
        </w:tc>
        <w:tc>
          <w:tcPr>
            <w:tcW w:w="661" w:type="dxa"/>
          </w:tcPr>
          <w:p w14:paraId="397B26F0" w14:textId="48C33F08" w:rsidR="004B69D6" w:rsidRPr="000121C7" w:rsidRDefault="004B69D6" w:rsidP="00755BF4">
            <w:pPr>
              <w:pStyle w:val="Tabletext"/>
            </w:pPr>
            <w:r w:rsidRPr="000121C7">
              <w:t>--</w:t>
            </w:r>
          </w:p>
        </w:tc>
        <w:tc>
          <w:tcPr>
            <w:tcW w:w="935" w:type="dxa"/>
          </w:tcPr>
          <w:p w14:paraId="202D9BAC" w14:textId="23FCC933" w:rsidR="004B69D6" w:rsidRPr="000121C7" w:rsidRDefault="00632E17" w:rsidP="00755BF4">
            <w:pPr>
              <w:pStyle w:val="Tabletext"/>
            </w:pPr>
            <w:r w:rsidRPr="000121C7">
              <w:t>I</w:t>
            </w:r>
            <w:r w:rsidR="004B69D6" w:rsidRPr="000121C7">
              <w:t>f embedded in UI</w:t>
            </w:r>
          </w:p>
        </w:tc>
        <w:tc>
          <w:tcPr>
            <w:tcW w:w="1300" w:type="dxa"/>
          </w:tcPr>
          <w:p w14:paraId="10B9E2F7" w14:textId="01149CFB" w:rsidR="004B69D6" w:rsidRPr="000121C7" w:rsidRDefault="004B69D6" w:rsidP="00755BF4">
            <w:pPr>
              <w:pStyle w:val="Tabletext"/>
            </w:pPr>
            <w:r w:rsidRPr="000121C7">
              <w:t>--</w:t>
            </w:r>
          </w:p>
        </w:tc>
        <w:tc>
          <w:tcPr>
            <w:tcW w:w="911" w:type="dxa"/>
          </w:tcPr>
          <w:p w14:paraId="4644CA2A" w14:textId="6D3BF8DF" w:rsidR="004B69D6" w:rsidRPr="000121C7" w:rsidRDefault="004B69D6" w:rsidP="00755BF4">
            <w:pPr>
              <w:pStyle w:val="Tabletext"/>
            </w:pPr>
            <w:r w:rsidRPr="000121C7">
              <w:t xml:space="preserve">-- No </w:t>
            </w:r>
          </w:p>
        </w:tc>
      </w:tr>
      <w:tr w:rsidR="00593B51" w:rsidRPr="00342079" w14:paraId="51F4EFD4" w14:textId="77777777" w:rsidTr="00F61906">
        <w:trPr>
          <w:gridAfter w:val="1"/>
          <w:wAfter w:w="29" w:type="dxa"/>
        </w:trPr>
        <w:tc>
          <w:tcPr>
            <w:tcW w:w="558" w:type="dxa"/>
            <w:vMerge/>
          </w:tcPr>
          <w:p w14:paraId="40C31B8F" w14:textId="77777777" w:rsidR="004B69D6" w:rsidRPr="000121C7" w:rsidRDefault="004B69D6" w:rsidP="00755BF4">
            <w:pPr>
              <w:pStyle w:val="Tabletext"/>
            </w:pPr>
          </w:p>
        </w:tc>
        <w:tc>
          <w:tcPr>
            <w:tcW w:w="1847" w:type="dxa"/>
          </w:tcPr>
          <w:p w14:paraId="4814E2DD" w14:textId="0AE2A57A" w:rsidR="004B69D6" w:rsidRPr="000121C7" w:rsidRDefault="004B69D6" w:rsidP="00755BF4">
            <w:pPr>
              <w:pStyle w:val="Tabletext"/>
            </w:pPr>
            <w:r w:rsidRPr="64315915">
              <w:rPr>
                <w:lang w:val="en-US"/>
              </w:rPr>
              <w:t xml:space="preserve">Certificate incl. upgrade advice generated in </w:t>
            </w:r>
            <w:r w:rsidR="006F1E5F" w:rsidRPr="64315915">
              <w:rPr>
                <w:lang w:val="en-US"/>
              </w:rPr>
              <w:t>Hstar</w:t>
            </w:r>
            <w:r w:rsidRPr="64315915">
              <w:rPr>
                <w:lang w:val="en-US"/>
              </w:rPr>
              <w:t>. May be accessed directly from HStar via link or embedded in UI.</w:t>
            </w:r>
          </w:p>
        </w:tc>
        <w:tc>
          <w:tcPr>
            <w:tcW w:w="765" w:type="dxa"/>
          </w:tcPr>
          <w:p w14:paraId="645015DE" w14:textId="3BAA54D8" w:rsidR="004B69D6" w:rsidRPr="000121C7" w:rsidRDefault="004B69D6" w:rsidP="00755BF4">
            <w:pPr>
              <w:pStyle w:val="Tabletext"/>
            </w:pPr>
            <w:r w:rsidRPr="000121C7">
              <w:t>All data</w:t>
            </w:r>
          </w:p>
        </w:tc>
        <w:tc>
          <w:tcPr>
            <w:tcW w:w="1787" w:type="dxa"/>
          </w:tcPr>
          <w:p w14:paraId="6F63E0D4" w14:textId="268E8065" w:rsidR="004B69D6" w:rsidRPr="000121C7" w:rsidRDefault="004B69D6" w:rsidP="00755BF4">
            <w:pPr>
              <w:pStyle w:val="Tabletext"/>
            </w:pPr>
            <w:r w:rsidRPr="000121C7">
              <w:t xml:space="preserve">Project specific </w:t>
            </w:r>
          </w:p>
        </w:tc>
        <w:tc>
          <w:tcPr>
            <w:tcW w:w="1701" w:type="dxa"/>
          </w:tcPr>
          <w:p w14:paraId="051D9963" w14:textId="24EDE52E" w:rsidR="004B69D6" w:rsidRPr="000121C7" w:rsidRDefault="00D73445" w:rsidP="00755BF4">
            <w:pPr>
              <w:pStyle w:val="Tabletext"/>
            </w:pPr>
            <w:r w:rsidRPr="000121C7">
              <w:t>All</w:t>
            </w:r>
          </w:p>
        </w:tc>
        <w:tc>
          <w:tcPr>
            <w:tcW w:w="558" w:type="dxa"/>
          </w:tcPr>
          <w:p w14:paraId="65B51688" w14:textId="68544D12" w:rsidR="004B69D6" w:rsidRPr="000121C7" w:rsidRDefault="004B69D6" w:rsidP="00755BF4">
            <w:pPr>
              <w:pStyle w:val="Tabletext"/>
            </w:pPr>
            <w:r w:rsidRPr="000121C7">
              <w:t>All</w:t>
            </w:r>
          </w:p>
        </w:tc>
        <w:tc>
          <w:tcPr>
            <w:tcW w:w="2129" w:type="dxa"/>
          </w:tcPr>
          <w:p w14:paraId="6F2E4070" w14:textId="0595CF0E" w:rsidR="004B69D6" w:rsidRPr="000121C7" w:rsidRDefault="004B69D6" w:rsidP="00755BF4">
            <w:pPr>
              <w:pStyle w:val="Tabletext"/>
            </w:pPr>
            <w:r w:rsidRPr="000121C7">
              <w:t>Project specific</w:t>
            </w:r>
          </w:p>
        </w:tc>
        <w:tc>
          <w:tcPr>
            <w:tcW w:w="1070" w:type="dxa"/>
          </w:tcPr>
          <w:p w14:paraId="5C6AEB24" w14:textId="240CF707" w:rsidR="004B69D6" w:rsidRPr="000121C7" w:rsidRDefault="004B69D6" w:rsidP="00755BF4">
            <w:pPr>
              <w:pStyle w:val="Tabletext"/>
            </w:pPr>
            <w:r w:rsidRPr="000121C7">
              <w:t>Project specific</w:t>
            </w:r>
          </w:p>
        </w:tc>
        <w:tc>
          <w:tcPr>
            <w:tcW w:w="661" w:type="dxa"/>
          </w:tcPr>
          <w:p w14:paraId="502EBE84" w14:textId="104C1033" w:rsidR="004B69D6" w:rsidRPr="000121C7" w:rsidRDefault="004B69D6" w:rsidP="00755BF4">
            <w:pPr>
              <w:pStyle w:val="Tabletext"/>
            </w:pPr>
            <w:r w:rsidRPr="000121C7">
              <w:t>Project specific</w:t>
            </w:r>
          </w:p>
        </w:tc>
        <w:tc>
          <w:tcPr>
            <w:tcW w:w="935" w:type="dxa"/>
          </w:tcPr>
          <w:p w14:paraId="0CCBB7FF" w14:textId="188E0900" w:rsidR="004B69D6" w:rsidRPr="000121C7" w:rsidRDefault="00632E17" w:rsidP="00755BF4">
            <w:pPr>
              <w:pStyle w:val="Tabletext"/>
            </w:pPr>
            <w:r w:rsidRPr="000121C7">
              <w:t>I</w:t>
            </w:r>
            <w:r w:rsidR="004B69D6" w:rsidRPr="000121C7">
              <w:t>f embedded in UI</w:t>
            </w:r>
          </w:p>
        </w:tc>
        <w:tc>
          <w:tcPr>
            <w:tcW w:w="1300" w:type="dxa"/>
          </w:tcPr>
          <w:p w14:paraId="7E5E6509" w14:textId="68209725" w:rsidR="004B69D6" w:rsidRPr="000121C7" w:rsidRDefault="004B69D6" w:rsidP="00755BF4">
            <w:pPr>
              <w:pStyle w:val="Tabletext"/>
            </w:pPr>
            <w:r w:rsidRPr="000121C7">
              <w:t>--</w:t>
            </w:r>
          </w:p>
        </w:tc>
        <w:tc>
          <w:tcPr>
            <w:tcW w:w="911" w:type="dxa"/>
          </w:tcPr>
          <w:p w14:paraId="0656FB57" w14:textId="4DE48549" w:rsidR="004B69D6" w:rsidRPr="000121C7" w:rsidRDefault="004B69D6" w:rsidP="00755BF4">
            <w:pPr>
              <w:pStyle w:val="Tabletext"/>
            </w:pPr>
            <w:r w:rsidRPr="000121C7">
              <w:t xml:space="preserve">Project specific </w:t>
            </w:r>
          </w:p>
        </w:tc>
      </w:tr>
    </w:tbl>
    <w:p w14:paraId="5EE3AF1D" w14:textId="77777777" w:rsidR="000B7B6D" w:rsidRPr="000121C7" w:rsidRDefault="000B7B6D" w:rsidP="00DD5D9E">
      <w:pPr>
        <w:pStyle w:val="NormalIndent1"/>
        <w:rPr>
          <w:lang w:eastAsia="en-AU"/>
        </w:rPr>
        <w:sectPr w:rsidR="000B7B6D" w:rsidRPr="000121C7" w:rsidSect="0012271E">
          <w:pgSz w:w="16838" w:h="11906" w:orient="landscape" w:code="9"/>
          <w:pgMar w:top="1276" w:right="1440" w:bottom="1418" w:left="1276" w:header="283" w:footer="709" w:gutter="0"/>
          <w:cols w:space="708"/>
          <w:docGrid w:linePitch="360"/>
        </w:sectPr>
      </w:pPr>
    </w:p>
    <w:p w14:paraId="08D9B118" w14:textId="650EEAE2" w:rsidR="0031104D" w:rsidRPr="00342079" w:rsidRDefault="006835DA" w:rsidP="00563491">
      <w:pPr>
        <w:pStyle w:val="Heading1"/>
      </w:pPr>
      <w:bookmarkStart w:id="789" w:name="_Toc200536419"/>
      <w:bookmarkStart w:id="790" w:name="_Toc200537979"/>
      <w:bookmarkStart w:id="791" w:name="_Toc197440047"/>
      <w:bookmarkStart w:id="792" w:name="_Toc197440328"/>
      <w:bookmarkStart w:id="793" w:name="_Toc197440609"/>
      <w:bookmarkStart w:id="794" w:name="_Toc197440890"/>
      <w:bookmarkStart w:id="795" w:name="_Toc197441171"/>
      <w:bookmarkStart w:id="796" w:name="_Toc197441443"/>
      <w:bookmarkStart w:id="797" w:name="_Toc197441709"/>
      <w:bookmarkStart w:id="798" w:name="_Toc197441983"/>
      <w:bookmarkStart w:id="799" w:name="_Toc197442265"/>
      <w:bookmarkStart w:id="800" w:name="_Toc197445546"/>
      <w:bookmarkStart w:id="801" w:name="_Toc197582698"/>
      <w:bookmarkStart w:id="802" w:name="_Toc197440049"/>
      <w:bookmarkStart w:id="803" w:name="_Toc197440330"/>
      <w:bookmarkStart w:id="804" w:name="_Toc197440611"/>
      <w:bookmarkStart w:id="805" w:name="_Toc197440892"/>
      <w:bookmarkStart w:id="806" w:name="_Toc197441173"/>
      <w:bookmarkStart w:id="807" w:name="_Toc197441445"/>
      <w:bookmarkStart w:id="808" w:name="_Toc197441711"/>
      <w:bookmarkStart w:id="809" w:name="_Toc197441985"/>
      <w:bookmarkStart w:id="810" w:name="_Toc197442267"/>
      <w:bookmarkStart w:id="811" w:name="_Toc197445548"/>
      <w:bookmarkStart w:id="812" w:name="_Toc197582700"/>
      <w:bookmarkStart w:id="813" w:name="_Toc197440050"/>
      <w:bookmarkStart w:id="814" w:name="_Toc197440331"/>
      <w:bookmarkStart w:id="815" w:name="_Toc197440612"/>
      <w:bookmarkStart w:id="816" w:name="_Toc197440893"/>
      <w:bookmarkStart w:id="817" w:name="_Toc197441174"/>
      <w:bookmarkStart w:id="818" w:name="_Toc197441446"/>
      <w:bookmarkStart w:id="819" w:name="_Toc197441712"/>
      <w:bookmarkStart w:id="820" w:name="_Toc197441986"/>
      <w:bookmarkStart w:id="821" w:name="_Toc197442268"/>
      <w:bookmarkStart w:id="822" w:name="_Toc197445549"/>
      <w:bookmarkStart w:id="823" w:name="_Toc197582701"/>
      <w:bookmarkStart w:id="824" w:name="_Toc197440051"/>
      <w:bookmarkStart w:id="825" w:name="_Toc197440332"/>
      <w:bookmarkStart w:id="826" w:name="_Toc197440613"/>
      <w:bookmarkStart w:id="827" w:name="_Toc197440894"/>
      <w:bookmarkStart w:id="828" w:name="_Toc197441175"/>
      <w:bookmarkStart w:id="829" w:name="_Toc197441447"/>
      <w:bookmarkStart w:id="830" w:name="_Toc197441713"/>
      <w:bookmarkStart w:id="831" w:name="_Toc197441987"/>
      <w:bookmarkStart w:id="832" w:name="_Toc197442269"/>
      <w:bookmarkStart w:id="833" w:name="_Toc197445550"/>
      <w:bookmarkStart w:id="834" w:name="_Toc197582702"/>
      <w:bookmarkStart w:id="835" w:name="_Toc197440052"/>
      <w:bookmarkStart w:id="836" w:name="_Toc197440333"/>
      <w:bookmarkStart w:id="837" w:name="_Toc197440614"/>
      <w:bookmarkStart w:id="838" w:name="_Toc197440895"/>
      <w:bookmarkStart w:id="839" w:name="_Toc197441176"/>
      <w:bookmarkStart w:id="840" w:name="_Toc197441448"/>
      <w:bookmarkStart w:id="841" w:name="_Toc197441714"/>
      <w:bookmarkStart w:id="842" w:name="_Toc197441988"/>
      <w:bookmarkStart w:id="843" w:name="_Toc197442270"/>
      <w:bookmarkStart w:id="844" w:name="_Toc197445551"/>
      <w:bookmarkStart w:id="845" w:name="_Toc197582703"/>
      <w:bookmarkStart w:id="846" w:name="_Toc197440055"/>
      <w:bookmarkStart w:id="847" w:name="_Toc197440336"/>
      <w:bookmarkStart w:id="848" w:name="_Toc197440617"/>
      <w:bookmarkStart w:id="849" w:name="_Toc197440898"/>
      <w:bookmarkStart w:id="850" w:name="_Toc197441179"/>
      <w:bookmarkStart w:id="851" w:name="_Toc197441451"/>
      <w:bookmarkStart w:id="852" w:name="_Toc197441717"/>
      <w:bookmarkStart w:id="853" w:name="_Toc197441991"/>
      <w:bookmarkStart w:id="854" w:name="_Toc197442273"/>
      <w:bookmarkStart w:id="855" w:name="_Toc197445554"/>
      <w:bookmarkStart w:id="856" w:name="_Toc197582706"/>
      <w:bookmarkStart w:id="857" w:name="_Toc197440056"/>
      <w:bookmarkStart w:id="858" w:name="_Toc197440337"/>
      <w:bookmarkStart w:id="859" w:name="_Toc197440618"/>
      <w:bookmarkStart w:id="860" w:name="_Toc197440899"/>
      <w:bookmarkStart w:id="861" w:name="_Toc197441180"/>
      <w:bookmarkStart w:id="862" w:name="_Toc197441452"/>
      <w:bookmarkStart w:id="863" w:name="_Toc197441718"/>
      <w:bookmarkStart w:id="864" w:name="_Toc197441992"/>
      <w:bookmarkStart w:id="865" w:name="_Toc197442274"/>
      <w:bookmarkStart w:id="866" w:name="_Toc197445555"/>
      <w:bookmarkStart w:id="867" w:name="_Toc197582707"/>
      <w:bookmarkStart w:id="868" w:name="_Toc197440057"/>
      <w:bookmarkStart w:id="869" w:name="_Toc197440338"/>
      <w:bookmarkStart w:id="870" w:name="_Toc197440619"/>
      <w:bookmarkStart w:id="871" w:name="_Toc197440900"/>
      <w:bookmarkStart w:id="872" w:name="_Toc197441181"/>
      <w:bookmarkStart w:id="873" w:name="_Toc197441453"/>
      <w:bookmarkStart w:id="874" w:name="_Toc197441719"/>
      <w:bookmarkStart w:id="875" w:name="_Toc197441993"/>
      <w:bookmarkStart w:id="876" w:name="_Toc197442275"/>
      <w:bookmarkStart w:id="877" w:name="_Toc197445556"/>
      <w:bookmarkStart w:id="878" w:name="_Toc197582708"/>
      <w:bookmarkStart w:id="879" w:name="_Toc197440058"/>
      <w:bookmarkStart w:id="880" w:name="_Toc197440339"/>
      <w:bookmarkStart w:id="881" w:name="_Toc197440620"/>
      <w:bookmarkStart w:id="882" w:name="_Toc197440901"/>
      <w:bookmarkStart w:id="883" w:name="_Toc197441182"/>
      <w:bookmarkStart w:id="884" w:name="_Toc197441454"/>
      <w:bookmarkStart w:id="885" w:name="_Toc197441720"/>
      <w:bookmarkStart w:id="886" w:name="_Toc197441994"/>
      <w:bookmarkStart w:id="887" w:name="_Toc197442276"/>
      <w:bookmarkStart w:id="888" w:name="_Toc197445557"/>
      <w:bookmarkStart w:id="889" w:name="_Toc197582709"/>
      <w:bookmarkStart w:id="890" w:name="_Toc197440059"/>
      <w:bookmarkStart w:id="891" w:name="_Toc197440340"/>
      <w:bookmarkStart w:id="892" w:name="_Toc197440621"/>
      <w:bookmarkStart w:id="893" w:name="_Toc197440902"/>
      <w:bookmarkStart w:id="894" w:name="_Toc197441183"/>
      <w:bookmarkStart w:id="895" w:name="_Toc197441455"/>
      <w:bookmarkStart w:id="896" w:name="_Toc197441721"/>
      <w:bookmarkStart w:id="897" w:name="_Toc197441995"/>
      <w:bookmarkStart w:id="898" w:name="_Toc197442277"/>
      <w:bookmarkStart w:id="899" w:name="_Toc197445558"/>
      <w:bookmarkStart w:id="900" w:name="_Toc197582710"/>
      <w:bookmarkStart w:id="901" w:name="_Toc192606806"/>
      <w:bookmarkStart w:id="902" w:name="_Toc192607172"/>
      <w:bookmarkStart w:id="903" w:name="_Toc192660663"/>
      <w:bookmarkStart w:id="904" w:name="_Toc197440060"/>
      <w:bookmarkStart w:id="905" w:name="_Toc197440341"/>
      <w:bookmarkStart w:id="906" w:name="_Toc197440622"/>
      <w:bookmarkStart w:id="907" w:name="_Toc197440903"/>
      <w:bookmarkStart w:id="908" w:name="_Toc197441184"/>
      <w:bookmarkStart w:id="909" w:name="_Toc197441456"/>
      <w:bookmarkStart w:id="910" w:name="_Toc197441722"/>
      <w:bookmarkStart w:id="911" w:name="_Toc197441996"/>
      <w:bookmarkStart w:id="912" w:name="_Toc197442278"/>
      <w:bookmarkStart w:id="913" w:name="_Toc197445559"/>
      <w:bookmarkStart w:id="914" w:name="_Toc197582711"/>
      <w:bookmarkStart w:id="915" w:name="_Toc197440062"/>
      <w:bookmarkStart w:id="916" w:name="_Toc197440343"/>
      <w:bookmarkStart w:id="917" w:name="_Toc197440624"/>
      <w:bookmarkStart w:id="918" w:name="_Toc197440905"/>
      <w:bookmarkStart w:id="919" w:name="_Toc197441186"/>
      <w:bookmarkStart w:id="920" w:name="_Toc197441458"/>
      <w:bookmarkStart w:id="921" w:name="_Toc197441724"/>
      <w:bookmarkStart w:id="922" w:name="_Toc197441998"/>
      <w:bookmarkStart w:id="923" w:name="_Toc197442280"/>
      <w:bookmarkStart w:id="924" w:name="_Toc197445561"/>
      <w:bookmarkStart w:id="925" w:name="_Toc197582713"/>
      <w:bookmarkStart w:id="926" w:name="_Toc197440110"/>
      <w:bookmarkStart w:id="927" w:name="_Toc197440391"/>
      <w:bookmarkStart w:id="928" w:name="_Toc197440672"/>
      <w:bookmarkStart w:id="929" w:name="_Toc197440953"/>
      <w:bookmarkStart w:id="930" w:name="_Toc197441234"/>
      <w:bookmarkStart w:id="931" w:name="_Toc197441506"/>
      <w:bookmarkStart w:id="932" w:name="_Toc197441772"/>
      <w:bookmarkStart w:id="933" w:name="_Toc197442046"/>
      <w:bookmarkStart w:id="934" w:name="_Toc197442328"/>
      <w:bookmarkStart w:id="935" w:name="_Toc197445609"/>
      <w:bookmarkStart w:id="936" w:name="_Toc197582761"/>
      <w:bookmarkStart w:id="937" w:name="_Toc197440199"/>
      <w:bookmarkStart w:id="938" w:name="_Toc197440480"/>
      <w:bookmarkStart w:id="939" w:name="_Toc197440761"/>
      <w:bookmarkStart w:id="940" w:name="_Toc197441042"/>
      <w:bookmarkStart w:id="941" w:name="_Toc197441323"/>
      <w:bookmarkStart w:id="942" w:name="_Toc197441595"/>
      <w:bookmarkStart w:id="943" w:name="_Toc197441861"/>
      <w:bookmarkStart w:id="944" w:name="_Toc197442135"/>
      <w:bookmarkStart w:id="945" w:name="_Toc197442417"/>
      <w:bookmarkStart w:id="946" w:name="_Toc197445698"/>
      <w:bookmarkStart w:id="947" w:name="_Toc197582850"/>
      <w:bookmarkStart w:id="948" w:name="_Ref189029692"/>
      <w:bookmarkStart w:id="949" w:name="_Ref196926649"/>
      <w:bookmarkStart w:id="950" w:name="_Toc197441324"/>
      <w:bookmarkStart w:id="951" w:name="_Toc197582851"/>
      <w:bookmarkStart w:id="952" w:name="_Toc202774182"/>
      <w:bookmarkStart w:id="953" w:name="_Ref171608281"/>
      <w:bookmarkStart w:id="954" w:name="_Ref171608279"/>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342079">
        <w:lastRenderedPageBreak/>
        <w:t>Accreditation module: i</w:t>
      </w:r>
      <w:r w:rsidR="00980E63" w:rsidRPr="00342079">
        <w:t>nterface</w:t>
      </w:r>
      <w:r w:rsidR="00E002C9" w:rsidRPr="00342079">
        <w:t xml:space="preserve"> and output</w:t>
      </w:r>
      <w:r w:rsidR="00454072" w:rsidRPr="00342079">
        <w:t xml:space="preserve"> requirements</w:t>
      </w:r>
      <w:bookmarkEnd w:id="948"/>
      <w:bookmarkEnd w:id="949"/>
      <w:bookmarkEnd w:id="950"/>
      <w:bookmarkEnd w:id="951"/>
      <w:bookmarkEnd w:id="952"/>
    </w:p>
    <w:p w14:paraId="2BBBE4C7" w14:textId="02245D78" w:rsidR="007172AC" w:rsidRPr="00342079" w:rsidRDefault="00CD2E4A" w:rsidP="00647549">
      <w:pPr>
        <w:pStyle w:val="Heading2"/>
      </w:pPr>
      <w:bookmarkStart w:id="955" w:name="_Toc197441325"/>
      <w:bookmarkStart w:id="956" w:name="_Toc197582852"/>
      <w:bookmarkStart w:id="957" w:name="_Toc202774183"/>
      <w:r w:rsidRPr="00342079">
        <w:t>Overview / aims</w:t>
      </w:r>
      <w:bookmarkEnd w:id="955"/>
      <w:bookmarkEnd w:id="956"/>
      <w:bookmarkEnd w:id="957"/>
    </w:p>
    <w:p w14:paraId="3B6778DA" w14:textId="77777777" w:rsidR="00D83B21" w:rsidRPr="00342079" w:rsidRDefault="00D83B21" w:rsidP="00853C3D">
      <w:pPr>
        <w:pStyle w:val="Heading3"/>
        <w:rPr>
          <w:lang w:val="en-US" w:eastAsia="en-AU"/>
        </w:rPr>
      </w:pPr>
      <w:bookmarkStart w:id="958" w:name="_Toc197441327"/>
      <w:bookmarkStart w:id="959" w:name="_Toc197582854"/>
      <w:bookmarkStart w:id="960" w:name="_Toc202774184"/>
      <w:r w:rsidRPr="64315915">
        <w:rPr>
          <w:lang w:val="en-US" w:eastAsia="en-AU"/>
        </w:rPr>
        <w:t xml:space="preserve">Mandatory fields </w:t>
      </w:r>
      <w:proofErr w:type="gramStart"/>
      <w:r w:rsidRPr="64315915">
        <w:rPr>
          <w:lang w:val="en-US" w:eastAsia="en-AU"/>
        </w:rPr>
        <w:t>not part</w:t>
      </w:r>
      <w:proofErr w:type="gramEnd"/>
      <w:r w:rsidRPr="64315915">
        <w:rPr>
          <w:lang w:val="en-US" w:eastAsia="en-AU"/>
        </w:rPr>
        <w:t xml:space="preserve"> of the API schema</w:t>
      </w:r>
      <w:bookmarkEnd w:id="958"/>
      <w:bookmarkEnd w:id="959"/>
      <w:bookmarkEnd w:id="960"/>
    </w:p>
    <w:p w14:paraId="5F970425" w14:textId="2D78D3AE" w:rsidR="008E5A9C" w:rsidRPr="00342079" w:rsidRDefault="00D83B21" w:rsidP="00D83B21">
      <w:pPr>
        <w:pStyle w:val="NormalIndent1"/>
        <w:rPr>
          <w:lang w:val="en-US" w:eastAsia="en-AU"/>
        </w:rPr>
      </w:pPr>
      <w:r w:rsidRPr="64315915">
        <w:rPr>
          <w:lang w:val="en-US" w:eastAsia="en-AU"/>
        </w:rPr>
        <w:t xml:space="preserve">The UI </w:t>
      </w:r>
      <w:r w:rsidR="00435758" w:rsidRPr="64315915">
        <w:rPr>
          <w:lang w:val="en-US" w:eastAsia="en-AU"/>
        </w:rPr>
        <w:t>must include</w:t>
      </w:r>
      <w:r w:rsidRPr="64315915">
        <w:rPr>
          <w:lang w:val="en-US" w:eastAsia="en-AU"/>
        </w:rPr>
        <w:t xml:space="preserve"> </w:t>
      </w:r>
      <w:r w:rsidR="00FE4DC3" w:rsidRPr="64315915">
        <w:rPr>
          <w:lang w:val="en-US" w:eastAsia="en-AU"/>
        </w:rPr>
        <w:t xml:space="preserve">data input </w:t>
      </w:r>
      <w:r w:rsidRPr="64315915">
        <w:rPr>
          <w:lang w:val="en-US" w:eastAsia="en-AU"/>
        </w:rPr>
        <w:t xml:space="preserve">fields </w:t>
      </w:r>
      <w:r w:rsidR="009A337D" w:rsidRPr="64315915">
        <w:rPr>
          <w:lang w:val="en-US" w:eastAsia="en-AU"/>
        </w:rPr>
        <w:t xml:space="preserve">additional to </w:t>
      </w:r>
      <w:r w:rsidR="00E54B1B" w:rsidRPr="64315915">
        <w:rPr>
          <w:lang w:val="en-US" w:eastAsia="en-AU"/>
        </w:rPr>
        <w:t>those</w:t>
      </w:r>
      <w:r w:rsidR="007C1F2F" w:rsidRPr="64315915">
        <w:rPr>
          <w:lang w:val="en-US" w:eastAsia="en-AU"/>
        </w:rPr>
        <w:t xml:space="preserve"> </w:t>
      </w:r>
      <w:r w:rsidRPr="64315915">
        <w:rPr>
          <w:lang w:val="en-US" w:eastAsia="en-AU"/>
        </w:rPr>
        <w:t xml:space="preserve">required for the </w:t>
      </w:r>
      <w:r w:rsidR="00B04F73" w:rsidRPr="64315915">
        <w:rPr>
          <w:lang w:val="en-US" w:eastAsia="en-AU"/>
        </w:rPr>
        <w:t xml:space="preserve">assessment API </w:t>
      </w:r>
      <w:r w:rsidRPr="64315915">
        <w:rPr>
          <w:lang w:val="en-US" w:eastAsia="en-AU"/>
        </w:rPr>
        <w:t>schema.</w:t>
      </w:r>
      <w:r w:rsidR="00FE4DC3" w:rsidRPr="64315915">
        <w:rPr>
          <w:lang w:val="en-US" w:eastAsia="en-AU"/>
        </w:rPr>
        <w:t xml:space="preserve"> The </w:t>
      </w:r>
      <w:r w:rsidR="00DA51E1" w:rsidRPr="64315915">
        <w:rPr>
          <w:lang w:val="en-US" w:eastAsia="en-AU"/>
        </w:rPr>
        <w:t xml:space="preserve">mandatory </w:t>
      </w:r>
      <w:r w:rsidR="00FE4DC3" w:rsidRPr="64315915">
        <w:rPr>
          <w:lang w:val="en-US" w:eastAsia="en-AU"/>
        </w:rPr>
        <w:t xml:space="preserve">fields are provided at </w:t>
      </w:r>
      <w:r w:rsidR="00A16A7D" w:rsidRPr="64315915">
        <w:rPr>
          <w:lang w:eastAsia="en-AU"/>
        </w:rPr>
        <w:fldChar w:fldCharType="begin"/>
      </w:r>
      <w:r w:rsidR="00A16A7D" w:rsidRPr="64315915">
        <w:rPr>
          <w:lang w:eastAsia="en-AU"/>
        </w:rPr>
        <w:instrText xml:space="preserve"> REF _Ref197507611 </w:instrText>
      </w:r>
      <w:r w:rsidR="00A16A7D" w:rsidRPr="64315915">
        <w:rPr>
          <w:lang w:eastAsia="en-AU"/>
        </w:rPr>
        <w:fldChar w:fldCharType="separate"/>
      </w:r>
      <w:r w:rsidR="00ED0799" w:rsidRPr="00342079">
        <w:t xml:space="preserve">Attachment </w:t>
      </w:r>
      <w:r w:rsidR="00ED0799">
        <w:rPr>
          <w:noProof/>
        </w:rPr>
        <w:t>4</w:t>
      </w:r>
      <w:r w:rsidR="00ED0799" w:rsidRPr="00342079">
        <w:t xml:space="preserve">: Mandatory input fields </w:t>
      </w:r>
      <w:proofErr w:type="gramStart"/>
      <w:r w:rsidR="00ED0799" w:rsidRPr="00342079">
        <w:t>not</w:t>
      </w:r>
      <w:proofErr w:type="gramEnd"/>
      <w:r w:rsidR="00ED0799" w:rsidRPr="00342079">
        <w:t xml:space="preserve"> part of the CSIRO API schema</w:t>
      </w:r>
      <w:r w:rsidR="00A16A7D" w:rsidRPr="64315915">
        <w:rPr>
          <w:lang w:eastAsia="en-AU"/>
        </w:rPr>
        <w:fldChar w:fldCharType="end"/>
      </w:r>
      <w:r w:rsidR="002F1081" w:rsidRPr="64315915">
        <w:rPr>
          <w:lang w:val="en-US" w:eastAsia="en-AU"/>
        </w:rPr>
        <w:t>.</w:t>
      </w:r>
    </w:p>
    <w:p w14:paraId="63C1E838" w14:textId="10AC2263" w:rsidR="00F91C9C" w:rsidRPr="00342079" w:rsidRDefault="00F91C9C" w:rsidP="00853C3D">
      <w:pPr>
        <w:pStyle w:val="Heading3"/>
      </w:pPr>
      <w:bookmarkStart w:id="961" w:name="_Toc197441328"/>
      <w:bookmarkStart w:id="962" w:name="_Toc197582855"/>
      <w:bookmarkStart w:id="963" w:name="_Toc202774185"/>
      <w:r w:rsidRPr="00342079">
        <w:t xml:space="preserve">Rating </w:t>
      </w:r>
      <w:r w:rsidR="00E061C9" w:rsidRPr="00342079">
        <w:t>summaries</w:t>
      </w:r>
      <w:bookmarkEnd w:id="961"/>
      <w:bookmarkEnd w:id="962"/>
      <w:bookmarkEnd w:id="963"/>
    </w:p>
    <w:p w14:paraId="70631AB7" w14:textId="3488F592" w:rsidR="007B305A" w:rsidRPr="00342079" w:rsidRDefault="00F24796" w:rsidP="000C2AA7">
      <w:pPr>
        <w:pStyle w:val="NormalIndent1"/>
      </w:pPr>
      <w:r w:rsidRPr="00342079">
        <w:t xml:space="preserve">The UI may </w:t>
      </w:r>
      <w:r w:rsidR="00500AE7" w:rsidRPr="00342079">
        <w:t xml:space="preserve">design rating </w:t>
      </w:r>
      <w:r w:rsidR="00214EFF" w:rsidRPr="00342079">
        <w:t>summaries</w:t>
      </w:r>
      <w:r w:rsidR="00500AE7" w:rsidRPr="00342079">
        <w:t xml:space="preserve"> which </w:t>
      </w:r>
      <w:r w:rsidR="00DC4CE7" w:rsidRPr="00342079">
        <w:t>can be generated from the</w:t>
      </w:r>
      <w:r w:rsidR="00EC412C" w:rsidRPr="00342079">
        <w:t xml:space="preserve"> </w:t>
      </w:r>
      <w:r w:rsidR="00697AEB" w:rsidRPr="00342079">
        <w:t xml:space="preserve">AE (existing </w:t>
      </w:r>
      <w:r w:rsidR="00A5123D" w:rsidRPr="00342079">
        <w:t>homes)</w:t>
      </w:r>
      <w:r w:rsidR="00EC412C" w:rsidRPr="00342079">
        <w:t xml:space="preserve"> rating data </w:t>
      </w:r>
      <w:r w:rsidR="001062C0" w:rsidRPr="00342079">
        <w:t xml:space="preserve">before it is submitted to the HStar portal to generate certificates.  </w:t>
      </w:r>
      <w:r w:rsidR="00336992" w:rsidRPr="00342079">
        <w:t xml:space="preserve">Depending on the </w:t>
      </w:r>
      <w:r w:rsidR="00F00582" w:rsidRPr="00342079">
        <w:t xml:space="preserve">details in a </w:t>
      </w:r>
      <w:r w:rsidR="003532B7" w:rsidRPr="00342079">
        <w:t>rating summary</w:t>
      </w:r>
      <w:r w:rsidR="001062C0" w:rsidRPr="00342079">
        <w:t xml:space="preserve"> </w:t>
      </w:r>
      <w:r w:rsidR="00F00582" w:rsidRPr="00342079">
        <w:t xml:space="preserve">this </w:t>
      </w:r>
      <w:r w:rsidR="001062C0" w:rsidRPr="00342079">
        <w:t>may</w:t>
      </w:r>
      <w:r w:rsidRPr="00342079">
        <w:t xml:space="preserve"> allow assessors,</w:t>
      </w:r>
      <w:r w:rsidR="00A3155F" w:rsidRPr="00342079">
        <w:t xml:space="preserve"> designers,</w:t>
      </w:r>
      <w:r w:rsidRPr="00342079">
        <w:t xml:space="preserve"> clients and auditors to review </w:t>
      </w:r>
      <w:r w:rsidR="00466767" w:rsidRPr="00342079">
        <w:t xml:space="preserve">a rating </w:t>
      </w:r>
      <w:r w:rsidR="00FA726F" w:rsidRPr="00342079">
        <w:t xml:space="preserve">and make corrections, </w:t>
      </w:r>
      <w:r w:rsidR="00466767" w:rsidRPr="00342079">
        <w:t xml:space="preserve">before a certificate is generated. The </w:t>
      </w:r>
      <w:r w:rsidR="00214EFF" w:rsidRPr="00342079">
        <w:t>rating summarie</w:t>
      </w:r>
      <w:r w:rsidR="00466767" w:rsidRPr="00342079">
        <w:t>s cannot be used for regulatory purposes</w:t>
      </w:r>
      <w:r w:rsidR="00A3155F" w:rsidRPr="00342079">
        <w:t xml:space="preserve"> and must not include false or misleading information.</w:t>
      </w:r>
      <w:r w:rsidR="0036526C" w:rsidRPr="00342079">
        <w:t xml:space="preserve"> The NatHERS logo / trademark cannot be used on the </w:t>
      </w:r>
      <w:r w:rsidR="003532B7" w:rsidRPr="00342079">
        <w:t>rating summary</w:t>
      </w:r>
      <w:r w:rsidR="0036526C" w:rsidRPr="00342079">
        <w:t>.</w:t>
      </w:r>
      <w:r w:rsidR="00F00582" w:rsidRPr="00342079">
        <w:t xml:space="preserve"> </w:t>
      </w:r>
    </w:p>
    <w:p w14:paraId="4E17CDFA" w14:textId="01CF5217" w:rsidR="00917E7E" w:rsidRPr="00342079" w:rsidRDefault="002C0391" w:rsidP="00853C3D">
      <w:pPr>
        <w:pStyle w:val="Heading3"/>
      </w:pPr>
      <w:bookmarkStart w:id="964" w:name="_Toc197441329"/>
      <w:bookmarkStart w:id="965" w:name="_Toc197582856"/>
      <w:bookmarkStart w:id="966" w:name="_Toc202774186"/>
      <w:r w:rsidRPr="00342079">
        <w:t>Audit data</w:t>
      </w:r>
      <w:r w:rsidR="00CF2917" w:rsidRPr="00342079">
        <w:rPr>
          <w:rStyle w:val="FootnoteReference"/>
        </w:rPr>
        <w:footnoteReference w:id="8"/>
      </w:r>
      <w:bookmarkEnd w:id="964"/>
      <w:bookmarkEnd w:id="965"/>
      <w:bookmarkEnd w:id="966"/>
    </w:p>
    <w:p w14:paraId="67EC99CF" w14:textId="26F54D6D" w:rsidR="00086DF3" w:rsidRPr="00342079" w:rsidRDefault="00AA3671" w:rsidP="00B238BF">
      <w:pPr>
        <w:pStyle w:val="NormalIndent1"/>
      </w:pPr>
      <w:r w:rsidRPr="00342079">
        <w:t xml:space="preserve">Auditors will require </w:t>
      </w:r>
      <w:r w:rsidR="00275E9A" w:rsidRPr="00342079">
        <w:t xml:space="preserve">information to conduct </w:t>
      </w:r>
      <w:r w:rsidR="006843B3" w:rsidRPr="00342079">
        <w:t xml:space="preserve">audits on assessments. </w:t>
      </w:r>
      <w:r w:rsidR="00275E9A" w:rsidRPr="00342079">
        <w:t xml:space="preserve"> </w:t>
      </w:r>
      <w:r w:rsidR="00E90B72" w:rsidRPr="00342079">
        <w:t>The UI must keep all assessment</w:t>
      </w:r>
      <w:r w:rsidR="00995122" w:rsidRPr="00342079">
        <w:t xml:space="preserve"> data for </w:t>
      </w:r>
      <w:r w:rsidR="00104DB5" w:rsidRPr="00342079">
        <w:t>auditing for</w:t>
      </w:r>
      <w:r w:rsidR="00E90B72" w:rsidRPr="00342079">
        <w:t xml:space="preserve"> a minimum of seven years.</w:t>
      </w:r>
    </w:p>
    <w:p w14:paraId="1DDBD6E3" w14:textId="7F940D0C" w:rsidR="00C358B3" w:rsidRPr="00342079" w:rsidRDefault="00562739" w:rsidP="00B238BF">
      <w:pPr>
        <w:pStyle w:val="NormalIndent1"/>
      </w:pPr>
      <w:r w:rsidRPr="00342079">
        <w:t xml:space="preserve">This </w:t>
      </w:r>
      <w:r w:rsidR="000A32F2" w:rsidRPr="00342079">
        <w:t>audit data</w:t>
      </w:r>
      <w:r w:rsidRPr="00342079">
        <w:t xml:space="preserve"> includes: </w:t>
      </w:r>
    </w:p>
    <w:p w14:paraId="6329767F" w14:textId="523A5F0D" w:rsidR="00FB1CCA" w:rsidRPr="00342079" w:rsidRDefault="00633EF6" w:rsidP="003C0857">
      <w:pPr>
        <w:pStyle w:val="SAPbullets"/>
        <w:rPr>
          <w:i/>
        </w:rPr>
      </w:pPr>
      <w:r w:rsidRPr="64315915">
        <w:t>a</w:t>
      </w:r>
      <w:r w:rsidR="005C58DB" w:rsidRPr="64315915">
        <w:t xml:space="preserve">ssessment </w:t>
      </w:r>
      <w:r w:rsidR="00B35B9B">
        <w:t>file</w:t>
      </w:r>
      <w:r w:rsidR="0023687A" w:rsidRPr="64315915">
        <w:t xml:space="preserve"> </w:t>
      </w:r>
      <w:r w:rsidR="00DF4683" w:rsidRPr="64315915">
        <w:t>supplied by the UI - this</w:t>
      </w:r>
      <w:r w:rsidR="00DE7B33" w:rsidRPr="64315915">
        <w:t xml:space="preserve"> includes</w:t>
      </w:r>
      <w:r w:rsidR="00DE7B33" w:rsidRPr="64315915">
        <w:rPr>
          <w:b/>
        </w:rPr>
        <w:t xml:space="preserve"> a</w:t>
      </w:r>
      <w:r w:rsidR="00987B9E" w:rsidRPr="64315915">
        <w:rPr>
          <w:b/>
        </w:rPr>
        <w:t>ll</w:t>
      </w:r>
      <w:r w:rsidR="00987B9E" w:rsidRPr="64315915">
        <w:t xml:space="preserve"> inputs the </w:t>
      </w:r>
      <w:r w:rsidR="00096F9E" w:rsidRPr="64315915">
        <w:t>a</w:t>
      </w:r>
      <w:r w:rsidR="00987B9E" w:rsidRPr="64315915">
        <w:t xml:space="preserve">ssessor </w:t>
      </w:r>
      <w:proofErr w:type="gramStart"/>
      <w:r w:rsidR="00987B9E" w:rsidRPr="64315915">
        <w:t>entered into</w:t>
      </w:r>
      <w:proofErr w:type="gramEnd"/>
      <w:r w:rsidR="00987B9E" w:rsidRPr="64315915">
        <w:t xml:space="preserve"> the </w:t>
      </w:r>
      <w:r w:rsidR="00B25610" w:rsidRPr="64315915">
        <w:t xml:space="preserve">UI </w:t>
      </w:r>
      <w:r w:rsidR="00FA5F51" w:rsidRPr="64315915">
        <w:t>as part of a</w:t>
      </w:r>
      <w:r w:rsidR="00B25610" w:rsidRPr="64315915">
        <w:t xml:space="preserve"> </w:t>
      </w:r>
      <w:r w:rsidR="00974E93" w:rsidRPr="64315915">
        <w:t>r</w:t>
      </w:r>
      <w:r w:rsidR="003532B7" w:rsidRPr="64315915">
        <w:t>ating</w:t>
      </w:r>
      <w:r w:rsidR="00566D60" w:rsidRPr="64315915">
        <w:t xml:space="preserve"> as well as evidence</w:t>
      </w:r>
    </w:p>
    <w:p w14:paraId="7B2E63CF" w14:textId="071250FA" w:rsidR="00A3331F" w:rsidRPr="000121C7" w:rsidRDefault="0099084B" w:rsidP="003C0857">
      <w:pPr>
        <w:pStyle w:val="SAPbullets"/>
        <w:rPr>
          <w:lang w:val="en-AU"/>
        </w:rPr>
      </w:pPr>
      <w:r w:rsidRPr="000121C7">
        <w:rPr>
          <w:lang w:val="en-AU"/>
        </w:rPr>
        <w:t>r</w:t>
      </w:r>
      <w:r w:rsidR="00530C3C" w:rsidRPr="000121C7">
        <w:rPr>
          <w:lang w:val="en-AU"/>
        </w:rPr>
        <w:t xml:space="preserve">ating </w:t>
      </w:r>
      <w:r w:rsidR="00F736A5" w:rsidRPr="000121C7">
        <w:rPr>
          <w:lang w:val="en-AU"/>
        </w:rPr>
        <w:t xml:space="preserve">/file </w:t>
      </w:r>
      <w:r w:rsidR="00C81E4F" w:rsidRPr="000121C7">
        <w:rPr>
          <w:lang w:val="en-AU"/>
        </w:rPr>
        <w:t>fro</w:t>
      </w:r>
      <w:r w:rsidR="00977527" w:rsidRPr="000121C7">
        <w:rPr>
          <w:lang w:val="en-AU"/>
        </w:rPr>
        <w:t>m AE (existing homes)</w:t>
      </w:r>
    </w:p>
    <w:p w14:paraId="65E1FB38" w14:textId="2B190DAD" w:rsidR="001B5A1D" w:rsidRPr="000121C7" w:rsidRDefault="00633EF6" w:rsidP="003C0857">
      <w:pPr>
        <w:pStyle w:val="SAPbullets"/>
        <w:rPr>
          <w:i/>
          <w:lang w:val="en-AU"/>
        </w:rPr>
      </w:pPr>
      <w:r w:rsidRPr="000121C7">
        <w:rPr>
          <w:lang w:val="en-AU"/>
        </w:rPr>
        <w:t>r</w:t>
      </w:r>
      <w:r w:rsidR="00A070EB" w:rsidRPr="000121C7">
        <w:rPr>
          <w:lang w:val="en-AU"/>
        </w:rPr>
        <w:t xml:space="preserve">ating </w:t>
      </w:r>
      <w:r w:rsidR="003532B7" w:rsidRPr="000121C7">
        <w:rPr>
          <w:lang w:val="en-AU"/>
        </w:rPr>
        <w:t>summary</w:t>
      </w:r>
      <w:r w:rsidR="00A070EB" w:rsidRPr="000121C7">
        <w:rPr>
          <w:lang w:val="en-AU"/>
        </w:rPr>
        <w:t xml:space="preserve"> </w:t>
      </w:r>
      <w:r w:rsidR="00780623" w:rsidRPr="000121C7">
        <w:rPr>
          <w:lang w:val="en-AU"/>
        </w:rPr>
        <w:t>supplied by CSIRO</w:t>
      </w:r>
    </w:p>
    <w:p w14:paraId="54ACB291" w14:textId="3369F257" w:rsidR="00406157" w:rsidRPr="000121C7" w:rsidRDefault="00C1247B" w:rsidP="003C0857">
      <w:pPr>
        <w:pStyle w:val="SAPbullets"/>
        <w:rPr>
          <w:i/>
          <w:lang w:val="en-AU"/>
        </w:rPr>
      </w:pPr>
      <w:r w:rsidRPr="000121C7">
        <w:rPr>
          <w:lang w:val="en-AU"/>
        </w:rPr>
        <w:t>certificate</w:t>
      </w:r>
      <w:r w:rsidR="007A32BD">
        <w:rPr>
          <w:lang w:val="en-AU"/>
        </w:rPr>
        <w:t>.</w:t>
      </w:r>
    </w:p>
    <w:p w14:paraId="28A3C495" w14:textId="3D6FEFA7" w:rsidR="006843B3" w:rsidRPr="00342079" w:rsidRDefault="00FB6511" w:rsidP="003C0857">
      <w:pPr>
        <w:pStyle w:val="NormalIndent1"/>
      </w:pPr>
      <w:r w:rsidRPr="00342079">
        <w:t>The UI must have a</w:t>
      </w:r>
      <w:r w:rsidR="006843B3" w:rsidRPr="00342079">
        <w:t xml:space="preserve">n export function in an accessible format to enable assessors to </w:t>
      </w:r>
      <w:r w:rsidR="00120D3A" w:rsidRPr="00342079">
        <w:t>provide access</w:t>
      </w:r>
      <w:r w:rsidR="006843B3" w:rsidRPr="00342079">
        <w:t xml:space="preserve"> </w:t>
      </w:r>
      <w:r w:rsidR="006A3197" w:rsidRPr="00342079">
        <w:t xml:space="preserve">to </w:t>
      </w:r>
      <w:r w:rsidR="006843B3" w:rsidRPr="00342079">
        <w:t xml:space="preserve">the </w:t>
      </w:r>
      <w:r w:rsidR="00391863" w:rsidRPr="00342079">
        <w:t>audit data</w:t>
      </w:r>
      <w:r w:rsidR="006843B3" w:rsidRPr="00342079">
        <w:t xml:space="preserve"> to 3</w:t>
      </w:r>
      <w:r w:rsidR="006843B3" w:rsidRPr="00342079">
        <w:rPr>
          <w:vertAlign w:val="superscript"/>
        </w:rPr>
        <w:t>rd</w:t>
      </w:r>
      <w:r w:rsidR="006843B3" w:rsidRPr="00342079">
        <w:t xml:space="preserve"> </w:t>
      </w:r>
      <w:r w:rsidR="00E0785E" w:rsidRPr="00342079">
        <w:t>p</w:t>
      </w:r>
      <w:r w:rsidR="006843B3" w:rsidRPr="00342079">
        <w:t>arties</w:t>
      </w:r>
      <w:r w:rsidR="00E638F0" w:rsidRPr="00342079">
        <w:t xml:space="preserve"> including the </w:t>
      </w:r>
      <w:r w:rsidR="00A83A30" w:rsidRPr="00342079">
        <w:t>NatHERS Administrator</w:t>
      </w:r>
      <w:r w:rsidR="00E638F0" w:rsidRPr="00342079">
        <w:t>.</w:t>
      </w:r>
      <w:r w:rsidR="006F2D58" w:rsidRPr="00342079">
        <w:t xml:space="preserve"> </w:t>
      </w:r>
      <w:r w:rsidR="00C26800" w:rsidRPr="00342079">
        <w:t>The accessible format</w:t>
      </w:r>
      <w:r w:rsidR="00EB7E53" w:rsidRPr="00342079">
        <w:t xml:space="preserve"> </w:t>
      </w:r>
      <w:r w:rsidR="00D62645" w:rsidRPr="00342079">
        <w:t>must</w:t>
      </w:r>
      <w:r w:rsidR="00EB7E53" w:rsidRPr="00342079">
        <w:t xml:space="preserve"> </w:t>
      </w:r>
      <w:r w:rsidR="00155574" w:rsidRPr="00342079">
        <w:t xml:space="preserve">display the audit data in a </w:t>
      </w:r>
      <w:r w:rsidR="00C31615" w:rsidRPr="00342079">
        <w:t>form</w:t>
      </w:r>
      <w:r w:rsidR="00E124D3" w:rsidRPr="00342079">
        <w:t>at</w:t>
      </w:r>
      <w:r w:rsidR="00C31615" w:rsidRPr="00342079">
        <w:t xml:space="preserve"> that enables an audit</w:t>
      </w:r>
      <w:r w:rsidR="003B042A" w:rsidRPr="00342079">
        <w:t xml:space="preserve">or to quickly and easily </w:t>
      </w:r>
      <w:r w:rsidR="00A50A55" w:rsidRPr="00342079">
        <w:t xml:space="preserve">view </w:t>
      </w:r>
      <w:r w:rsidR="0079580E" w:rsidRPr="00342079">
        <w:t>it</w:t>
      </w:r>
      <w:r w:rsidR="005D6976" w:rsidRPr="00342079">
        <w:t>.</w:t>
      </w:r>
      <w:r w:rsidR="003B042A" w:rsidRPr="00342079">
        <w:t xml:space="preserve"> </w:t>
      </w:r>
      <w:r w:rsidR="00551175" w:rsidRPr="00342079">
        <w:t>Accessible formats</w:t>
      </w:r>
      <w:r w:rsidR="00EF3478" w:rsidRPr="00342079">
        <w:t xml:space="preserve"> include the following:</w:t>
      </w:r>
      <w:r w:rsidR="006843B3" w:rsidRPr="00342079">
        <w:t xml:space="preserve"> </w:t>
      </w:r>
    </w:p>
    <w:p w14:paraId="3BF749C9" w14:textId="02D7EBAB" w:rsidR="00EF3478" w:rsidRPr="007A52AF" w:rsidRDefault="00BE2812" w:rsidP="000121C7">
      <w:pPr>
        <w:pStyle w:val="SAPbullets"/>
      </w:pPr>
      <w:r w:rsidRPr="000121C7">
        <w:rPr>
          <w:lang w:val="en-AU"/>
        </w:rPr>
        <w:t>Ma</w:t>
      </w:r>
      <w:r w:rsidR="00A161C4" w:rsidRPr="000121C7">
        <w:rPr>
          <w:lang w:val="en-AU"/>
        </w:rPr>
        <w:t>n</w:t>
      </w:r>
      <w:r w:rsidRPr="000121C7">
        <w:rPr>
          <w:lang w:val="en-AU"/>
        </w:rPr>
        <w:t xml:space="preserve">datory: </w:t>
      </w:r>
      <w:r w:rsidR="009106F5" w:rsidRPr="000121C7">
        <w:rPr>
          <w:lang w:val="en-AU"/>
        </w:rPr>
        <w:t>Machine-readable</w:t>
      </w:r>
      <w:r w:rsidR="007332F2" w:rsidRPr="000121C7">
        <w:rPr>
          <w:lang w:val="en-AU"/>
        </w:rPr>
        <w:t xml:space="preserve"> </w:t>
      </w:r>
      <w:r w:rsidR="00EF3478" w:rsidRPr="000121C7">
        <w:rPr>
          <w:lang w:val="en-AU"/>
        </w:rPr>
        <w:t xml:space="preserve">report </w:t>
      </w:r>
      <w:r w:rsidR="000C2442" w:rsidRPr="000121C7">
        <w:rPr>
          <w:lang w:val="en-AU"/>
        </w:rPr>
        <w:t xml:space="preserve">showing audit data. </w:t>
      </w:r>
      <w:r w:rsidR="006E2176" w:rsidRPr="000121C7">
        <w:rPr>
          <w:lang w:val="en-AU"/>
        </w:rPr>
        <w:t xml:space="preserve">The content must include the </w:t>
      </w:r>
      <w:r w:rsidR="00B108B8" w:rsidRPr="000121C7">
        <w:rPr>
          <w:lang w:val="en-AU"/>
        </w:rPr>
        <w:t>a</w:t>
      </w:r>
      <w:r w:rsidR="006E2176" w:rsidRPr="000121C7">
        <w:rPr>
          <w:lang w:val="en-AU"/>
        </w:rPr>
        <w:t xml:space="preserve">ssessment </w:t>
      </w:r>
      <w:r w:rsidR="00B35B9B">
        <w:rPr>
          <w:lang w:val="en-AU"/>
        </w:rPr>
        <w:t>file</w:t>
      </w:r>
      <w:r w:rsidR="006E2176" w:rsidRPr="000121C7">
        <w:rPr>
          <w:lang w:val="en-AU"/>
        </w:rPr>
        <w:t xml:space="preserve"> including all the </w:t>
      </w:r>
      <w:r w:rsidR="006E74B1" w:rsidRPr="000121C7">
        <w:rPr>
          <w:lang w:val="en-AU"/>
        </w:rPr>
        <w:t xml:space="preserve">information in </w:t>
      </w:r>
      <w:r w:rsidR="00B91030" w:rsidRPr="000121C7">
        <w:rPr>
          <w:lang w:val="en-AU"/>
        </w:rPr>
        <w:fldChar w:fldCharType="begin"/>
      </w:r>
      <w:r w:rsidR="00B91030" w:rsidRPr="000121C7">
        <w:rPr>
          <w:lang w:val="en-AU"/>
        </w:rPr>
        <w:instrText xml:space="preserve"> REF _Ref197507682 </w:instrText>
      </w:r>
      <w:r w:rsidR="00C2332C" w:rsidRPr="000121C7">
        <w:rPr>
          <w:lang w:val="en-AU"/>
        </w:rPr>
        <w:instrText xml:space="preserve"> \* MERGEFORMAT </w:instrText>
      </w:r>
      <w:r w:rsidR="00B91030" w:rsidRPr="000121C7">
        <w:rPr>
          <w:lang w:val="en-AU"/>
        </w:rPr>
        <w:fldChar w:fldCharType="separate"/>
      </w:r>
      <w:r w:rsidR="00ED0799" w:rsidRPr="00ED0799">
        <w:rPr>
          <w:lang w:val="en-AU"/>
        </w:rPr>
        <w:t>Attachment 4: Mandatory input fields not part of the CSIRO API schema</w:t>
      </w:r>
      <w:r w:rsidR="00B91030" w:rsidRPr="000121C7">
        <w:rPr>
          <w:lang w:val="en-AU"/>
        </w:rPr>
        <w:fldChar w:fldCharType="end"/>
      </w:r>
      <w:r w:rsidR="00B91030" w:rsidRPr="000121C7">
        <w:rPr>
          <w:lang w:val="en-AU"/>
        </w:rPr>
        <w:t xml:space="preserve"> </w:t>
      </w:r>
      <w:r w:rsidR="006E74B1" w:rsidRPr="000121C7">
        <w:rPr>
          <w:lang w:val="en-AU"/>
        </w:rPr>
        <w:t>and</w:t>
      </w:r>
      <w:r w:rsidR="006E2176" w:rsidRPr="000121C7">
        <w:rPr>
          <w:lang w:val="en-AU"/>
        </w:rPr>
        <w:t xml:space="preserve"> </w:t>
      </w:r>
      <w:r w:rsidR="00511B1F" w:rsidRPr="000121C7">
        <w:rPr>
          <w:lang w:val="en-AU"/>
        </w:rPr>
        <w:t xml:space="preserve">the </w:t>
      </w:r>
      <w:r w:rsidR="0041061F" w:rsidRPr="000121C7">
        <w:rPr>
          <w:lang w:val="en-AU"/>
        </w:rPr>
        <w:t>rating summary</w:t>
      </w:r>
      <w:r w:rsidR="006E74B1" w:rsidRPr="000121C7">
        <w:rPr>
          <w:lang w:val="en-AU"/>
        </w:rPr>
        <w:t>.</w:t>
      </w:r>
      <w:r w:rsidR="003D7752" w:rsidRPr="000121C7">
        <w:rPr>
          <w:lang w:val="en-AU"/>
        </w:rPr>
        <w:t xml:space="preserve"> </w:t>
      </w:r>
    </w:p>
    <w:p w14:paraId="17E2677B" w14:textId="68989DFE" w:rsidR="00EF3478" w:rsidRPr="007A52AF" w:rsidRDefault="00171F25" w:rsidP="000121C7">
      <w:pPr>
        <w:pStyle w:val="SAPbullets"/>
      </w:pPr>
      <w:r w:rsidRPr="000121C7">
        <w:rPr>
          <w:lang w:val="en-AU"/>
        </w:rPr>
        <w:t xml:space="preserve">Highly </w:t>
      </w:r>
      <w:r w:rsidR="00B440B4" w:rsidRPr="000121C7">
        <w:rPr>
          <w:lang w:val="en-AU"/>
        </w:rPr>
        <w:t>d</w:t>
      </w:r>
      <w:r w:rsidR="00A161C4" w:rsidRPr="000121C7">
        <w:rPr>
          <w:lang w:val="en-AU"/>
        </w:rPr>
        <w:t xml:space="preserve">esirable: </w:t>
      </w:r>
      <w:r w:rsidR="00F07392" w:rsidRPr="000121C7">
        <w:rPr>
          <w:lang w:val="en-AU"/>
        </w:rPr>
        <w:t>a</w:t>
      </w:r>
      <w:r w:rsidR="00EF3478" w:rsidRPr="000121C7">
        <w:rPr>
          <w:lang w:val="en-AU"/>
        </w:rPr>
        <w:t xml:space="preserve"> link to a browser showing the audit data. </w:t>
      </w:r>
    </w:p>
    <w:p w14:paraId="0998CC45" w14:textId="41F200F9" w:rsidR="006843B3" w:rsidRPr="00342079" w:rsidRDefault="00506279" w:rsidP="000121C7">
      <w:pPr>
        <w:pStyle w:val="NormalIndent1"/>
      </w:pPr>
      <w:r w:rsidRPr="64315915">
        <w:t>Future c</w:t>
      </w:r>
      <w:r w:rsidR="006843B3" w:rsidRPr="64315915">
        <w:t xml:space="preserve">apacity to </w:t>
      </w:r>
      <w:r w:rsidR="00BA5E24" w:rsidRPr="64315915">
        <w:t>automatically</w:t>
      </w:r>
      <w:r w:rsidR="006843B3" w:rsidRPr="64315915">
        <w:t xml:space="preserve"> export </w:t>
      </w:r>
      <w:r w:rsidR="005A2B39" w:rsidRPr="64315915">
        <w:t>the audit data</w:t>
      </w:r>
      <w:r w:rsidR="006843B3" w:rsidRPr="64315915">
        <w:t xml:space="preserve"> to a secure central database.</w:t>
      </w:r>
      <w:r w:rsidR="005A2B39" w:rsidRPr="64315915">
        <w:t xml:space="preserve"> </w:t>
      </w:r>
      <w:r w:rsidR="00F95EB3" w:rsidRPr="64315915">
        <w:t xml:space="preserve">The requirements for this may be defined in a </w:t>
      </w:r>
      <w:r w:rsidR="006843B3" w:rsidRPr="64315915">
        <w:t>future</w:t>
      </w:r>
      <w:r w:rsidR="00F95EB3" w:rsidRPr="64315915">
        <w:t xml:space="preserve"> UI</w:t>
      </w:r>
      <w:r w:rsidR="006A67F7" w:rsidRPr="64315915">
        <w:t xml:space="preserve"> </w:t>
      </w:r>
      <w:r w:rsidR="00473C0C" w:rsidRPr="64315915">
        <w:t>P</w:t>
      </w:r>
      <w:r w:rsidR="006A67F7" w:rsidRPr="64315915">
        <w:t>rotocol</w:t>
      </w:r>
      <w:r w:rsidR="00F95EB3" w:rsidRPr="64315915">
        <w:t xml:space="preserve">. </w:t>
      </w:r>
      <w:r w:rsidR="00AA3F0B" w:rsidRPr="64315915">
        <w:t xml:space="preserve"> </w:t>
      </w:r>
    </w:p>
    <w:p w14:paraId="485970F9" w14:textId="3A967D0F" w:rsidR="00B816DC" w:rsidRPr="00342079" w:rsidRDefault="00B816DC" w:rsidP="00853C3D">
      <w:pPr>
        <w:pStyle w:val="Heading3"/>
      </w:pPr>
      <w:bookmarkStart w:id="967" w:name="_Toc197441330"/>
      <w:bookmarkStart w:id="968" w:name="_Toc197582857"/>
      <w:bookmarkStart w:id="969" w:name="_Toc202774187"/>
      <w:r w:rsidRPr="00342079">
        <w:lastRenderedPageBreak/>
        <w:t>Trademark / branding</w:t>
      </w:r>
      <w:bookmarkEnd w:id="967"/>
      <w:bookmarkEnd w:id="968"/>
      <w:bookmarkEnd w:id="969"/>
    </w:p>
    <w:p w14:paraId="0ACF41A7" w14:textId="1253A918" w:rsidR="00B816DC" w:rsidRPr="00342079" w:rsidRDefault="00C45730" w:rsidP="00D7412A">
      <w:pPr>
        <w:pStyle w:val="NormalIndent1"/>
      </w:pPr>
      <w:r w:rsidRPr="00342079">
        <w:t xml:space="preserve">The UI and associated documentation </w:t>
      </w:r>
      <w:r w:rsidR="001C6ACC" w:rsidRPr="00342079">
        <w:t xml:space="preserve">including </w:t>
      </w:r>
      <w:r w:rsidRPr="00342079">
        <w:t xml:space="preserve">help files and rating </w:t>
      </w:r>
      <w:r w:rsidR="00AB319B" w:rsidRPr="00342079">
        <w:t>summar</w:t>
      </w:r>
      <w:r w:rsidR="00201FF9" w:rsidRPr="00342079">
        <w:t>ies</w:t>
      </w:r>
      <w:r w:rsidRPr="00342079">
        <w:t xml:space="preserve"> </w:t>
      </w:r>
      <w:r w:rsidR="001C6ACC" w:rsidRPr="00342079">
        <w:t xml:space="preserve">must </w:t>
      </w:r>
      <w:r w:rsidR="00D7412A" w:rsidRPr="00342079">
        <w:t xml:space="preserve">comply with </w:t>
      </w:r>
      <w:hyperlink r:id="rId85" w:history="1">
        <w:r w:rsidR="00D7412A" w:rsidRPr="00875F38">
          <w:rPr>
            <w:rStyle w:val="Hyperlink"/>
          </w:rPr>
          <w:t>NatHERS trademark</w:t>
        </w:r>
        <w:r w:rsidR="00D83EC1" w:rsidRPr="00875F38">
          <w:rPr>
            <w:rStyle w:val="Hyperlink"/>
          </w:rPr>
          <w:t>/branding</w:t>
        </w:r>
        <w:r w:rsidR="00D7412A" w:rsidRPr="00875F38">
          <w:rPr>
            <w:rStyle w:val="Hyperlink"/>
          </w:rPr>
          <w:t xml:space="preserve"> requirements</w:t>
        </w:r>
      </w:hyperlink>
      <w:r w:rsidR="00D7412A" w:rsidRPr="00342079">
        <w:t>.</w:t>
      </w:r>
    </w:p>
    <w:p w14:paraId="25F187FB" w14:textId="5BE0563E" w:rsidR="00980E63" w:rsidRPr="00342079" w:rsidRDefault="00980E63" w:rsidP="00853C3D">
      <w:pPr>
        <w:pStyle w:val="Heading3"/>
      </w:pPr>
      <w:bookmarkStart w:id="970" w:name="_Toc197441331"/>
      <w:bookmarkStart w:id="971" w:name="_Toc197582858"/>
      <w:bookmarkStart w:id="972" w:name="_Toc202774188"/>
      <w:r w:rsidRPr="00342079">
        <w:t>Accessibility</w:t>
      </w:r>
      <w:bookmarkEnd w:id="970"/>
      <w:bookmarkEnd w:id="971"/>
      <w:bookmarkEnd w:id="972"/>
    </w:p>
    <w:p w14:paraId="01C45029" w14:textId="5118BBE8" w:rsidR="00BC0E9E" w:rsidRPr="00342079" w:rsidRDefault="00FC08DA" w:rsidP="003F2E00">
      <w:pPr>
        <w:pStyle w:val="NormalIndent1"/>
      </w:pPr>
      <w:r w:rsidRPr="00342079">
        <w:t xml:space="preserve">The UI </w:t>
      </w:r>
      <w:r w:rsidR="00F50903" w:rsidRPr="00342079">
        <w:t>must</w:t>
      </w:r>
      <w:r w:rsidRPr="00342079">
        <w:t xml:space="preserve"> adhere to current accessibility standards promoting inclusivity and equal access.</w:t>
      </w:r>
      <w:r w:rsidR="00507B43" w:rsidRPr="00342079">
        <w:t xml:space="preserve"> </w:t>
      </w:r>
      <w:r w:rsidR="00C24DFB" w:rsidRPr="00342079">
        <w:t xml:space="preserve">The UI </w:t>
      </w:r>
      <w:r w:rsidR="006813FC" w:rsidRPr="00342079">
        <w:t>design</w:t>
      </w:r>
      <w:r w:rsidR="00C24DFB" w:rsidRPr="00342079">
        <w:t xml:space="preserve"> must consider</w:t>
      </w:r>
      <w:r w:rsidR="00DD740C" w:rsidRPr="00342079">
        <w:t xml:space="preserve"> items in </w:t>
      </w:r>
      <w:r w:rsidR="004D7A6B" w:rsidRPr="00342079">
        <w:fldChar w:fldCharType="begin"/>
      </w:r>
      <w:r w:rsidR="004D7A6B" w:rsidRPr="00342079">
        <w:instrText xml:space="preserve"> REF _Ref196979703 \h </w:instrText>
      </w:r>
      <w:r w:rsidR="00FB01F4" w:rsidRPr="00342079">
        <w:instrText xml:space="preserve"> \* MERGEFORMAT </w:instrText>
      </w:r>
      <w:r w:rsidR="004D7A6B" w:rsidRPr="00342079">
        <w:fldChar w:fldCharType="separate"/>
      </w:r>
      <w:r w:rsidR="00ED0799" w:rsidRPr="000121C7">
        <w:t xml:space="preserve">Table </w:t>
      </w:r>
      <w:r w:rsidR="00ED0799">
        <w:t>6</w:t>
      </w:r>
      <w:r w:rsidR="004D7A6B" w:rsidRPr="00342079">
        <w:fldChar w:fldCharType="end"/>
      </w:r>
      <w:r w:rsidR="004D7A6B" w:rsidRPr="00342079">
        <w:t>.</w:t>
      </w:r>
    </w:p>
    <w:p w14:paraId="35A90D78" w14:textId="29166BEE" w:rsidR="003D0833" w:rsidRPr="000121C7" w:rsidRDefault="003D0833" w:rsidP="003D0833">
      <w:pPr>
        <w:pStyle w:val="Caption"/>
      </w:pPr>
      <w:bookmarkStart w:id="973" w:name="_Ref196979703"/>
      <w:bookmarkStart w:id="974" w:name="_Toc202774130"/>
      <w:r w:rsidRPr="000121C7">
        <w:t xml:space="preserve">Table </w:t>
      </w:r>
      <w:r w:rsidRPr="000121C7">
        <w:fldChar w:fldCharType="begin"/>
      </w:r>
      <w:r w:rsidRPr="000121C7">
        <w:instrText xml:space="preserve"> SEQ Table \* ARABIC </w:instrText>
      </w:r>
      <w:r w:rsidRPr="000121C7">
        <w:fldChar w:fldCharType="separate"/>
      </w:r>
      <w:r w:rsidR="00ED0799">
        <w:t>6</w:t>
      </w:r>
      <w:r w:rsidRPr="000121C7">
        <w:fldChar w:fldCharType="end"/>
      </w:r>
      <w:bookmarkEnd w:id="973"/>
      <w:r w:rsidRPr="000121C7">
        <w:t>: Accessibility considerations</w:t>
      </w:r>
      <w:bookmarkEnd w:id="974"/>
    </w:p>
    <w:tbl>
      <w:tblPr>
        <w:tblStyle w:val="TableGrid"/>
        <w:tblW w:w="0" w:type="auto"/>
        <w:tblInd w:w="5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2"/>
        <w:gridCol w:w="6443"/>
      </w:tblGrid>
      <w:tr w:rsidR="00496B60" w:rsidRPr="00342079" w14:paraId="3E9083FE" w14:textId="77777777" w:rsidTr="00F61906">
        <w:tc>
          <w:tcPr>
            <w:tcW w:w="2263" w:type="dxa"/>
            <w:shd w:val="clear" w:color="auto" w:fill="D6E3BC" w:themeFill="accent3" w:themeFillTint="66"/>
          </w:tcPr>
          <w:p w14:paraId="26975B9B" w14:textId="1FCAC793" w:rsidR="00496B60" w:rsidRPr="00342079" w:rsidRDefault="00496B60" w:rsidP="003D0833">
            <w:pPr>
              <w:rPr>
                <w:b/>
                <w:bCs/>
              </w:rPr>
            </w:pPr>
            <w:r w:rsidRPr="00342079">
              <w:rPr>
                <w:b/>
                <w:bCs/>
              </w:rPr>
              <w:t>Category</w:t>
            </w:r>
          </w:p>
        </w:tc>
        <w:tc>
          <w:tcPr>
            <w:tcW w:w="6939" w:type="dxa"/>
            <w:shd w:val="clear" w:color="auto" w:fill="D6E3BC" w:themeFill="accent3" w:themeFillTint="66"/>
          </w:tcPr>
          <w:p w14:paraId="17A20B19" w14:textId="29909361" w:rsidR="00496B60" w:rsidRPr="00342079" w:rsidRDefault="00496B60" w:rsidP="003D0833">
            <w:pPr>
              <w:rPr>
                <w:b/>
                <w:bCs/>
              </w:rPr>
            </w:pPr>
            <w:r w:rsidRPr="00342079">
              <w:rPr>
                <w:b/>
                <w:bCs/>
              </w:rPr>
              <w:t>Comments</w:t>
            </w:r>
          </w:p>
        </w:tc>
      </w:tr>
      <w:tr w:rsidR="00496B60" w:rsidRPr="00342079" w14:paraId="5FE93D46" w14:textId="77777777" w:rsidTr="00F61906">
        <w:tc>
          <w:tcPr>
            <w:tcW w:w="2263" w:type="dxa"/>
          </w:tcPr>
          <w:p w14:paraId="49246CCF" w14:textId="12A21A70" w:rsidR="00496B60" w:rsidRPr="00342079" w:rsidRDefault="00496B60" w:rsidP="00755BF4">
            <w:pPr>
              <w:pStyle w:val="Tabletext"/>
            </w:pPr>
            <w:r w:rsidRPr="00342079">
              <w:t>Input and output</w:t>
            </w:r>
          </w:p>
        </w:tc>
        <w:tc>
          <w:tcPr>
            <w:tcW w:w="6939" w:type="dxa"/>
          </w:tcPr>
          <w:p w14:paraId="156F0A42" w14:textId="4B8050EE" w:rsidR="00496B60" w:rsidRPr="00342079" w:rsidRDefault="0FB45643" w:rsidP="00755BF4">
            <w:pPr>
              <w:pStyle w:val="Tabletext"/>
            </w:pPr>
            <w:r w:rsidRPr="00342079">
              <w:t>Can</w:t>
            </w:r>
            <w:r w:rsidR="036C90F3" w:rsidRPr="00342079">
              <w:t xml:space="preserve"> the software be operated using alternative input methods (e.g., voice, keyboard) and providing clear output formats (e.g., screen reader compatibility)</w:t>
            </w:r>
            <w:r w:rsidR="19890741" w:rsidRPr="00342079">
              <w:t>?</w:t>
            </w:r>
          </w:p>
        </w:tc>
      </w:tr>
      <w:tr w:rsidR="00496B60" w:rsidRPr="00342079" w14:paraId="6582A8A5" w14:textId="77777777" w:rsidTr="00F61906">
        <w:tc>
          <w:tcPr>
            <w:tcW w:w="2263" w:type="dxa"/>
          </w:tcPr>
          <w:p w14:paraId="7EF3B5DA" w14:textId="42E2BDEE" w:rsidR="00496B60" w:rsidRPr="00342079" w:rsidRDefault="00496B60" w:rsidP="00755BF4">
            <w:pPr>
              <w:pStyle w:val="Tabletext"/>
            </w:pPr>
            <w:r w:rsidRPr="00342079">
              <w:t>Interface design</w:t>
            </w:r>
          </w:p>
        </w:tc>
        <w:tc>
          <w:tcPr>
            <w:tcW w:w="6939" w:type="dxa"/>
          </w:tcPr>
          <w:p w14:paraId="6694620E" w14:textId="766400F4" w:rsidR="00496B60" w:rsidRPr="00342079" w:rsidRDefault="00744001" w:rsidP="00755BF4">
            <w:pPr>
              <w:pStyle w:val="Tabletext"/>
            </w:pPr>
            <w:r w:rsidRPr="00342079">
              <w:t xml:space="preserve">Is the </w:t>
            </w:r>
            <w:r w:rsidR="00496B60" w:rsidRPr="00342079">
              <w:t>design a user-friendly interface with clear labels, headings, and navigation</w:t>
            </w:r>
            <w:r w:rsidR="00F526E7" w:rsidRPr="00342079">
              <w:t>?</w:t>
            </w:r>
          </w:p>
        </w:tc>
      </w:tr>
      <w:tr w:rsidR="00496B60" w:rsidRPr="00342079" w14:paraId="5319D06B" w14:textId="77777777" w:rsidTr="00F61906">
        <w:tc>
          <w:tcPr>
            <w:tcW w:w="2263" w:type="dxa"/>
          </w:tcPr>
          <w:p w14:paraId="1B0F8B89" w14:textId="145281C1" w:rsidR="00496B60" w:rsidRPr="00342079" w:rsidRDefault="00496B60" w:rsidP="00755BF4">
            <w:pPr>
              <w:pStyle w:val="Tabletext"/>
            </w:pPr>
            <w:r w:rsidRPr="00342079">
              <w:t>Colo</w:t>
            </w:r>
            <w:r w:rsidR="00FB01F4" w:rsidRPr="00342079">
              <w:t>u</w:t>
            </w:r>
            <w:r w:rsidRPr="00342079">
              <w:t>r contrast</w:t>
            </w:r>
          </w:p>
        </w:tc>
        <w:tc>
          <w:tcPr>
            <w:tcW w:w="6939" w:type="dxa"/>
          </w:tcPr>
          <w:p w14:paraId="3E68BCA5" w14:textId="779D4C98" w:rsidR="00496B60" w:rsidRPr="00342079" w:rsidRDefault="00F526E7" w:rsidP="00755BF4">
            <w:pPr>
              <w:pStyle w:val="Tabletext"/>
              <w:rPr>
                <w:b/>
                <w:bCs/>
              </w:rPr>
            </w:pPr>
            <w:r w:rsidRPr="00342079">
              <w:t>Is there</w:t>
            </w:r>
            <w:r w:rsidR="00496B60" w:rsidRPr="00342079">
              <w:t xml:space="preserve"> adequate colo</w:t>
            </w:r>
            <w:r w:rsidR="00FB01F4" w:rsidRPr="00342079">
              <w:t>u</w:t>
            </w:r>
            <w:r w:rsidR="00496B60" w:rsidRPr="00342079">
              <w:t>r contrast between text and background</w:t>
            </w:r>
            <w:r w:rsidRPr="00342079">
              <w:t>?</w:t>
            </w:r>
          </w:p>
        </w:tc>
      </w:tr>
      <w:tr w:rsidR="00496B60" w:rsidRPr="00342079" w14:paraId="6FA28929" w14:textId="77777777" w:rsidTr="00F61906">
        <w:tc>
          <w:tcPr>
            <w:tcW w:w="2263" w:type="dxa"/>
          </w:tcPr>
          <w:p w14:paraId="5C107C05" w14:textId="469E4B0C" w:rsidR="00496B60" w:rsidRPr="00342079" w:rsidRDefault="00496B60" w:rsidP="00755BF4">
            <w:pPr>
              <w:pStyle w:val="Tabletext"/>
            </w:pPr>
            <w:r w:rsidRPr="00342079">
              <w:t>Documentation</w:t>
            </w:r>
          </w:p>
        </w:tc>
        <w:tc>
          <w:tcPr>
            <w:tcW w:w="6939" w:type="dxa"/>
          </w:tcPr>
          <w:p w14:paraId="7F72BBFB" w14:textId="58C61639" w:rsidR="00496B60" w:rsidRPr="00342079" w:rsidRDefault="004D7A6B" w:rsidP="00755BF4">
            <w:pPr>
              <w:pStyle w:val="Tabletext"/>
            </w:pPr>
            <w:r w:rsidRPr="00342079">
              <w:t>Is there</w:t>
            </w:r>
            <w:r w:rsidR="00496B60" w:rsidRPr="00342079">
              <w:t xml:space="preserve"> accessible documentation, such as user manuals, in alternative formats</w:t>
            </w:r>
            <w:r w:rsidRPr="00342079">
              <w:t>?</w:t>
            </w:r>
          </w:p>
        </w:tc>
      </w:tr>
      <w:tr w:rsidR="00496B60" w:rsidRPr="00342079" w14:paraId="7EF36301" w14:textId="77777777" w:rsidTr="00F61906">
        <w:tc>
          <w:tcPr>
            <w:tcW w:w="2263" w:type="dxa"/>
          </w:tcPr>
          <w:p w14:paraId="5FB5AFD6" w14:textId="67FC651F" w:rsidR="00496B60" w:rsidRPr="00342079" w:rsidRDefault="00496B60" w:rsidP="00755BF4">
            <w:pPr>
              <w:pStyle w:val="Tabletext"/>
            </w:pPr>
            <w:r w:rsidRPr="00342079">
              <w:t>Testing</w:t>
            </w:r>
          </w:p>
        </w:tc>
        <w:tc>
          <w:tcPr>
            <w:tcW w:w="6939" w:type="dxa"/>
          </w:tcPr>
          <w:p w14:paraId="582783AD" w14:textId="16BE8C99" w:rsidR="00496B60" w:rsidRPr="00342079" w:rsidRDefault="004D7A6B" w:rsidP="00755BF4">
            <w:pPr>
              <w:pStyle w:val="Tabletext"/>
            </w:pPr>
            <w:r w:rsidRPr="00342079">
              <w:t xml:space="preserve">Has the software been tested </w:t>
            </w:r>
            <w:r w:rsidR="00496B60" w:rsidRPr="00342079">
              <w:t xml:space="preserve">with assistive technologies, such as screen readers, to </w:t>
            </w:r>
            <w:r w:rsidRPr="00342079">
              <w:t>determine if</w:t>
            </w:r>
            <w:r w:rsidR="00496B60" w:rsidRPr="00342079">
              <w:t xml:space="preserve"> it meets accessibility requirements</w:t>
            </w:r>
            <w:r w:rsidRPr="00342079">
              <w:t>?</w:t>
            </w:r>
          </w:p>
        </w:tc>
      </w:tr>
    </w:tbl>
    <w:p w14:paraId="2692FBB4" w14:textId="77777777" w:rsidR="003D0833" w:rsidRPr="00342079" w:rsidRDefault="003D0833" w:rsidP="00496B60"/>
    <w:p w14:paraId="00445977" w14:textId="78FB9591" w:rsidR="00532B93" w:rsidRPr="00342079" w:rsidRDefault="00815A49" w:rsidP="00853C3D">
      <w:pPr>
        <w:pStyle w:val="Heading3"/>
      </w:pPr>
      <w:bookmarkStart w:id="975" w:name="_Toc197441332"/>
      <w:bookmarkStart w:id="976" w:name="_Toc197582859"/>
      <w:bookmarkStart w:id="977" w:name="_Toc202774189"/>
      <w:bookmarkEnd w:id="953"/>
      <w:r w:rsidRPr="00342079">
        <w:t>T</w:t>
      </w:r>
      <w:r w:rsidR="00532B93" w:rsidRPr="00342079">
        <w:t>erminology</w:t>
      </w:r>
      <w:bookmarkEnd w:id="954"/>
      <w:bookmarkEnd w:id="975"/>
      <w:bookmarkEnd w:id="976"/>
      <w:bookmarkEnd w:id="977"/>
    </w:p>
    <w:p w14:paraId="39F95C76" w14:textId="4B5F8BAD" w:rsidR="00275463" w:rsidRPr="00342079" w:rsidRDefault="00275463" w:rsidP="00F21FD9">
      <w:pPr>
        <w:pStyle w:val="NormalIndent1"/>
      </w:pPr>
      <w:r w:rsidRPr="00342079">
        <w:t>NatHERS</w:t>
      </w:r>
      <w:r w:rsidR="008A5B88" w:rsidRPr="00342079">
        <w:t>’ stakeholders rely on consistent terminology</w:t>
      </w:r>
      <w:r w:rsidR="00B549C5" w:rsidRPr="00342079">
        <w:rPr>
          <w:rStyle w:val="FootnoteReference"/>
        </w:rPr>
        <w:footnoteReference w:id="9"/>
      </w:r>
      <w:r w:rsidR="00942753" w:rsidRPr="00342079">
        <w:t>.</w:t>
      </w:r>
      <w:r w:rsidR="00804999" w:rsidRPr="00342079">
        <w:t xml:space="preserve"> The software must apply </w:t>
      </w:r>
      <w:r w:rsidR="005D44A2" w:rsidRPr="00342079">
        <w:t xml:space="preserve">these standard terms </w:t>
      </w:r>
      <w:r w:rsidR="001D236F" w:rsidRPr="00342079">
        <w:t xml:space="preserve">to avoid confusion </w:t>
      </w:r>
      <w:r w:rsidR="52A46DD7" w:rsidRPr="00342079">
        <w:t>within the</w:t>
      </w:r>
      <w:r w:rsidR="00A668C9" w:rsidRPr="00342079">
        <w:t xml:space="preserve"> industry.</w:t>
      </w:r>
      <w:r w:rsidR="00A286D2" w:rsidRPr="00342079">
        <w:t xml:space="preserve"> </w:t>
      </w:r>
    </w:p>
    <w:p w14:paraId="1EE91304" w14:textId="4EB8D41A" w:rsidR="00242539" w:rsidRPr="00342079" w:rsidRDefault="004D4D47" w:rsidP="00853C3D">
      <w:pPr>
        <w:pStyle w:val="Heading3"/>
      </w:pPr>
      <w:bookmarkStart w:id="978" w:name="_Toc197441333"/>
      <w:bookmarkStart w:id="979" w:name="_Toc197582860"/>
      <w:bookmarkStart w:id="980" w:name="_Toc202774190"/>
      <w:r w:rsidRPr="00342079">
        <w:t>Dropdown lists</w:t>
      </w:r>
      <w:bookmarkEnd w:id="978"/>
      <w:bookmarkEnd w:id="979"/>
      <w:bookmarkEnd w:id="980"/>
    </w:p>
    <w:p w14:paraId="5C57C02A" w14:textId="14287DAC" w:rsidR="00B0643F" w:rsidRPr="00333B9E" w:rsidRDefault="00697AEB" w:rsidP="009E20F9">
      <w:pPr>
        <w:pStyle w:val="NormalIndent1"/>
      </w:pPr>
      <w:r w:rsidRPr="00342079">
        <w:t xml:space="preserve">AE (existing </w:t>
      </w:r>
      <w:r w:rsidR="00A5123D" w:rsidRPr="00342079">
        <w:t>homes)</w:t>
      </w:r>
      <w:r w:rsidR="00B917BF" w:rsidRPr="00342079">
        <w:t xml:space="preserve"> </w:t>
      </w:r>
      <w:r w:rsidR="00841D27" w:rsidRPr="00342079">
        <w:t xml:space="preserve">relies on standardised terminology and </w:t>
      </w:r>
      <w:r w:rsidR="009E20F9" w:rsidRPr="00342079">
        <w:t xml:space="preserve">lists </w:t>
      </w:r>
      <w:r w:rsidR="00A60BC9" w:rsidRPr="00342079">
        <w:t>to conduct simulations.</w:t>
      </w:r>
      <w:r w:rsidR="00D127BF" w:rsidRPr="00342079">
        <w:t xml:space="preserve"> </w:t>
      </w:r>
      <w:r w:rsidR="00B0643F" w:rsidRPr="00342079">
        <w:t xml:space="preserve">Standardised and complete lists for </w:t>
      </w:r>
      <w:r w:rsidR="00735418" w:rsidRPr="00342079">
        <w:t xml:space="preserve">thermal features, appliances and systems must be incorporated </w:t>
      </w:r>
      <w:r w:rsidR="00735418" w:rsidRPr="00333B9E">
        <w:t>in</w:t>
      </w:r>
      <w:r w:rsidR="006A2ADA" w:rsidRPr="00333B9E">
        <w:t xml:space="preserve">to the UI.  Where alternatives are proposed by the </w:t>
      </w:r>
      <w:r w:rsidR="00F63579" w:rsidRPr="00333B9E">
        <w:t>UI provider</w:t>
      </w:r>
      <w:r w:rsidR="00092501" w:rsidRPr="00333B9E">
        <w:t xml:space="preserve">, these must be agreed by the </w:t>
      </w:r>
      <w:r w:rsidR="00A83A30" w:rsidRPr="00333B9E">
        <w:t>NatHERS Administrator</w:t>
      </w:r>
      <w:r w:rsidR="008B15C0" w:rsidRPr="00333B9E">
        <w:t>.</w:t>
      </w:r>
    </w:p>
    <w:p w14:paraId="1AA4A131" w14:textId="284647C2" w:rsidR="00242539" w:rsidRPr="00333B9E" w:rsidRDefault="00713949" w:rsidP="00853C3D">
      <w:pPr>
        <w:pStyle w:val="Heading3"/>
      </w:pPr>
      <w:bookmarkStart w:id="981" w:name="_Toc197441334"/>
      <w:bookmarkStart w:id="982" w:name="_Toc197582861"/>
      <w:bookmarkStart w:id="983" w:name="_Toc202774191"/>
      <w:r w:rsidRPr="00333B9E">
        <w:t>Training material and h</w:t>
      </w:r>
      <w:r w:rsidR="00242539" w:rsidRPr="00333B9E">
        <w:t>elp text</w:t>
      </w:r>
      <w:bookmarkEnd w:id="981"/>
      <w:bookmarkEnd w:id="982"/>
      <w:bookmarkEnd w:id="983"/>
    </w:p>
    <w:p w14:paraId="6BAED6A9" w14:textId="2FAA13CD" w:rsidR="004E130E" w:rsidRPr="00342079" w:rsidRDefault="00D83CFA" w:rsidP="00292C26">
      <w:pPr>
        <w:pStyle w:val="NormalIndent1"/>
      </w:pPr>
      <w:r w:rsidRPr="00333B9E">
        <w:t>The UI</w:t>
      </w:r>
      <w:r w:rsidR="00310C0B" w:rsidRPr="00333B9E">
        <w:t xml:space="preserve"> provider </w:t>
      </w:r>
      <w:r w:rsidR="000D7715" w:rsidRPr="00333B9E">
        <w:t>must provide user training and support to all users. The training material and h</w:t>
      </w:r>
      <w:r w:rsidR="000623C6" w:rsidRPr="00333B9E">
        <w:t>elp text must</w:t>
      </w:r>
      <w:r w:rsidR="002D0D53" w:rsidRPr="00333B9E">
        <w:t xml:space="preserve"> not contradict the </w:t>
      </w:r>
      <w:r w:rsidR="5879C20A" w:rsidRPr="00333B9E">
        <w:t>T</w:t>
      </w:r>
      <w:r w:rsidR="002D0D53" w:rsidRPr="00333B9E">
        <w:t>ech</w:t>
      </w:r>
      <w:r w:rsidR="7C411299" w:rsidRPr="00333B9E">
        <w:t>nical</w:t>
      </w:r>
      <w:r w:rsidR="002D0D53" w:rsidRPr="00333B9E">
        <w:t xml:space="preserve"> </w:t>
      </w:r>
      <w:r w:rsidR="5443073C" w:rsidRPr="00333B9E">
        <w:t>N</w:t>
      </w:r>
      <w:r w:rsidR="002D0D53" w:rsidRPr="00333B9E">
        <w:t>ote</w:t>
      </w:r>
      <w:r w:rsidR="00214242" w:rsidRPr="00333B9E">
        <w:t xml:space="preserve"> for existing homes</w:t>
      </w:r>
      <w:r w:rsidR="002D0D53" w:rsidRPr="00333B9E">
        <w:t xml:space="preserve">, </w:t>
      </w:r>
      <w:r w:rsidR="00FE5901" w:rsidRPr="00333B9E">
        <w:t xml:space="preserve">NatHERS Handbook, </w:t>
      </w:r>
      <w:r w:rsidR="00FD41B0" w:rsidRPr="00333B9E">
        <w:t>NatHERS g</w:t>
      </w:r>
      <w:r w:rsidR="001D7AA3" w:rsidRPr="00333B9E">
        <w:t>uidance</w:t>
      </w:r>
      <w:r w:rsidR="002D0D53" w:rsidRPr="00333B9E">
        <w:t xml:space="preserve"> note</w:t>
      </w:r>
      <w:r w:rsidR="009F3F98" w:rsidRPr="00333B9E">
        <w:t>s</w:t>
      </w:r>
      <w:r w:rsidR="00A321D1" w:rsidRPr="00342079">
        <w:t xml:space="preserve">, </w:t>
      </w:r>
      <w:r w:rsidR="00DF78F2" w:rsidRPr="00342079">
        <w:t>the NatHERS website</w:t>
      </w:r>
      <w:r w:rsidR="009F3F98" w:rsidRPr="00342079">
        <w:t xml:space="preserve"> or other official </w:t>
      </w:r>
      <w:r w:rsidR="00752639" w:rsidRPr="00342079">
        <w:t xml:space="preserve">NatHERS </w:t>
      </w:r>
      <w:r w:rsidR="00786B05">
        <w:t>documentation</w:t>
      </w:r>
      <w:r w:rsidR="1E033CB1" w:rsidRPr="00342079">
        <w:t>.</w:t>
      </w:r>
      <w:r w:rsidR="003566A8">
        <w:t xml:space="preserve"> </w:t>
      </w:r>
      <w:r w:rsidR="00187FF8">
        <w:t xml:space="preserve">The UI provider must keep </w:t>
      </w:r>
      <w:r w:rsidR="00713949">
        <w:t xml:space="preserve">training material and </w:t>
      </w:r>
      <w:r w:rsidR="00187FF8">
        <w:t xml:space="preserve">help text up to date to reflect approved changes and updates to the </w:t>
      </w:r>
      <w:r w:rsidR="00EA09B6">
        <w:t>UI tool</w:t>
      </w:r>
      <w:r w:rsidR="000A6742">
        <w:t xml:space="preserve"> and NatHER</w:t>
      </w:r>
      <w:r w:rsidR="00D742A0">
        <w:t>S</w:t>
      </w:r>
      <w:r w:rsidR="000A6742">
        <w:t xml:space="preserve"> documentation</w:t>
      </w:r>
      <w:r w:rsidR="00EA09B6">
        <w:t>.</w:t>
      </w:r>
    </w:p>
    <w:p w14:paraId="362B9E17" w14:textId="6461A46C" w:rsidR="004E130E" w:rsidRPr="00342079" w:rsidRDefault="004E130E" w:rsidP="000121C7">
      <w:pPr>
        <w:pStyle w:val="NormalIndent1"/>
        <w:keepNext/>
        <w:keepLines/>
      </w:pPr>
      <w:r w:rsidRPr="00342079">
        <w:t>Compliance checks, in summar</w:t>
      </w:r>
      <w:r w:rsidR="006B5BE1" w:rsidRPr="00342079">
        <w:t>y</w:t>
      </w:r>
      <w:r w:rsidRPr="00342079">
        <w:t xml:space="preserve">, </w:t>
      </w:r>
      <w:r w:rsidR="00B5717C">
        <w:t>include</w:t>
      </w:r>
      <w:r w:rsidRPr="00342079">
        <w:t>:</w:t>
      </w:r>
    </w:p>
    <w:p w14:paraId="20B85D49" w14:textId="6293EF83" w:rsidR="004E130E" w:rsidRPr="000121C7" w:rsidRDefault="00E96789" w:rsidP="000121C7">
      <w:pPr>
        <w:pStyle w:val="SAPbullets"/>
        <w:keepNext/>
        <w:keepLines/>
        <w:rPr>
          <w:lang w:val="en-AU"/>
        </w:rPr>
      </w:pPr>
      <w:r w:rsidRPr="000121C7">
        <w:rPr>
          <w:lang w:val="en-AU"/>
        </w:rPr>
        <w:t>r</w:t>
      </w:r>
      <w:r w:rsidR="006B5BE1" w:rsidRPr="000121C7">
        <w:rPr>
          <w:lang w:val="en-AU"/>
        </w:rPr>
        <w:t xml:space="preserve">eview rating </w:t>
      </w:r>
      <w:r w:rsidR="00201FF9" w:rsidRPr="000121C7">
        <w:rPr>
          <w:lang w:val="en-AU"/>
        </w:rPr>
        <w:t>summaries</w:t>
      </w:r>
    </w:p>
    <w:p w14:paraId="34085549" w14:textId="60586834" w:rsidR="0068691A" w:rsidRPr="000121C7" w:rsidRDefault="00E96789" w:rsidP="008D0963">
      <w:pPr>
        <w:pStyle w:val="SAPbullets"/>
        <w:rPr>
          <w:lang w:val="en-AU"/>
        </w:rPr>
      </w:pPr>
      <w:r w:rsidRPr="000121C7">
        <w:rPr>
          <w:lang w:val="en-AU"/>
        </w:rPr>
        <w:t>a</w:t>
      </w:r>
      <w:r w:rsidR="0068691A" w:rsidRPr="000121C7">
        <w:rPr>
          <w:lang w:val="en-AU"/>
        </w:rPr>
        <w:t>ccessibility</w:t>
      </w:r>
    </w:p>
    <w:p w14:paraId="0DB08217" w14:textId="3AA27725" w:rsidR="006B5BE1" w:rsidRPr="000121C7" w:rsidRDefault="00E96789" w:rsidP="008D0963">
      <w:pPr>
        <w:pStyle w:val="SAPbullets"/>
        <w:rPr>
          <w:lang w:val="en-AU"/>
        </w:rPr>
      </w:pPr>
      <w:r w:rsidRPr="000121C7">
        <w:rPr>
          <w:lang w:val="en-AU"/>
        </w:rPr>
        <w:lastRenderedPageBreak/>
        <w:t>t</w:t>
      </w:r>
      <w:r w:rsidR="006B5BE1" w:rsidRPr="000121C7">
        <w:rPr>
          <w:lang w:val="en-AU"/>
        </w:rPr>
        <w:t xml:space="preserve">rademark/branding </w:t>
      </w:r>
    </w:p>
    <w:p w14:paraId="6488F288" w14:textId="05C1A1A2" w:rsidR="00007CCC" w:rsidRPr="000121C7" w:rsidRDefault="00E96789" w:rsidP="008D0963">
      <w:pPr>
        <w:pStyle w:val="SAPbullets"/>
        <w:rPr>
          <w:lang w:val="en-AU"/>
        </w:rPr>
      </w:pPr>
      <w:r w:rsidRPr="000121C7">
        <w:rPr>
          <w:lang w:val="en-AU"/>
        </w:rPr>
        <w:t>c</w:t>
      </w:r>
      <w:r w:rsidR="00007CCC" w:rsidRPr="000121C7">
        <w:rPr>
          <w:lang w:val="en-AU"/>
        </w:rPr>
        <w:t>orrect terminology</w:t>
      </w:r>
    </w:p>
    <w:p w14:paraId="60C95491" w14:textId="21B95605" w:rsidR="0011376C" w:rsidRPr="000121C7" w:rsidRDefault="00E96789" w:rsidP="008D0963">
      <w:pPr>
        <w:pStyle w:val="SAPbullets"/>
        <w:rPr>
          <w:lang w:val="en-AU"/>
        </w:rPr>
      </w:pPr>
      <w:r w:rsidRPr="000121C7">
        <w:rPr>
          <w:lang w:val="en-AU"/>
        </w:rPr>
        <w:t>c</w:t>
      </w:r>
      <w:r w:rsidR="0011376C" w:rsidRPr="000121C7">
        <w:rPr>
          <w:lang w:val="en-AU"/>
        </w:rPr>
        <w:t>omprehensive dropdown lists (if not covered in API)</w:t>
      </w:r>
    </w:p>
    <w:p w14:paraId="5DDB7AC5" w14:textId="50F26D6D" w:rsidR="00916DF3" w:rsidRPr="000121C7" w:rsidRDefault="00E96789" w:rsidP="008D0963">
      <w:pPr>
        <w:pStyle w:val="SAPbullets"/>
        <w:rPr>
          <w:lang w:val="en-AU"/>
        </w:rPr>
      </w:pPr>
      <w:r w:rsidRPr="000121C7">
        <w:rPr>
          <w:lang w:val="en-AU"/>
        </w:rPr>
        <w:t>h</w:t>
      </w:r>
      <w:r w:rsidR="0011376C" w:rsidRPr="000121C7">
        <w:rPr>
          <w:lang w:val="en-AU"/>
        </w:rPr>
        <w:t>elp files</w:t>
      </w:r>
      <w:r w:rsidR="004747CD">
        <w:rPr>
          <w:lang w:val="en-AU"/>
        </w:rPr>
        <w:t>.</w:t>
      </w:r>
    </w:p>
    <w:p w14:paraId="2F085633" w14:textId="3F992E85" w:rsidR="00B834FD" w:rsidRPr="00342079" w:rsidRDefault="00C909C4" w:rsidP="00853C3D">
      <w:pPr>
        <w:pStyle w:val="Heading3"/>
      </w:pPr>
      <w:bookmarkStart w:id="984" w:name="_Toc197441335"/>
      <w:bookmarkStart w:id="985" w:name="_Toc197582862"/>
      <w:bookmarkStart w:id="986" w:name="_Toc202774192"/>
      <w:r w:rsidRPr="00342079">
        <w:t>Payment portal</w:t>
      </w:r>
      <w:bookmarkEnd w:id="984"/>
      <w:bookmarkEnd w:id="985"/>
      <w:bookmarkEnd w:id="986"/>
    </w:p>
    <w:p w14:paraId="49930D20" w14:textId="6B743673" w:rsidR="00C909C4" w:rsidRPr="00342079" w:rsidRDefault="00C909C4" w:rsidP="00A9765B">
      <w:pPr>
        <w:pStyle w:val="NormalIndent1"/>
      </w:pPr>
      <w:r w:rsidRPr="00342079">
        <w:t>The UI will need to develop a payment portal for certificates</w:t>
      </w:r>
      <w:r w:rsidR="007D636E" w:rsidRPr="00342079">
        <w:t xml:space="preserve">. </w:t>
      </w:r>
      <w:r w:rsidR="002E6FED" w:rsidRPr="00342079">
        <w:t>The UI developer is solely responsible for</w:t>
      </w:r>
      <w:r w:rsidR="000C2B8E" w:rsidRPr="00342079">
        <w:t xml:space="preserve"> levying and managing payments by its end users. </w:t>
      </w:r>
    </w:p>
    <w:p w14:paraId="595658FE" w14:textId="39B94491" w:rsidR="00F50642" w:rsidRPr="000121C7" w:rsidRDefault="006835DA" w:rsidP="00654509">
      <w:pPr>
        <w:pStyle w:val="Heading1"/>
        <w:rPr>
          <w:lang w:eastAsia="en-AU"/>
        </w:rPr>
      </w:pPr>
      <w:bookmarkStart w:id="987" w:name="_Ref189029699"/>
      <w:bookmarkStart w:id="988" w:name="_Toc197441336"/>
      <w:bookmarkStart w:id="989" w:name="_Toc197582863"/>
      <w:bookmarkStart w:id="990" w:name="_Toc202774193"/>
      <w:bookmarkStart w:id="991" w:name="_Ref171608265"/>
      <w:r w:rsidRPr="000121C7">
        <w:rPr>
          <w:lang w:eastAsia="en-AU"/>
        </w:rPr>
        <w:lastRenderedPageBreak/>
        <w:t>Accreditation module: t</w:t>
      </w:r>
      <w:r w:rsidR="00F50642" w:rsidRPr="000121C7">
        <w:rPr>
          <w:lang w:eastAsia="en-AU"/>
        </w:rPr>
        <w:t>erms and conditions</w:t>
      </w:r>
      <w:bookmarkEnd w:id="987"/>
      <w:bookmarkEnd w:id="988"/>
      <w:bookmarkEnd w:id="989"/>
      <w:bookmarkEnd w:id="990"/>
    </w:p>
    <w:p w14:paraId="11E5C8EA" w14:textId="7A1885E7" w:rsidR="008C0268" w:rsidRPr="000121C7" w:rsidRDefault="008C0268" w:rsidP="00647549">
      <w:pPr>
        <w:pStyle w:val="Heading2"/>
        <w:rPr>
          <w:lang w:eastAsia="en-AU"/>
        </w:rPr>
      </w:pPr>
      <w:bookmarkStart w:id="992" w:name="_Toc197441337"/>
      <w:bookmarkStart w:id="993" w:name="_Toc197582864"/>
      <w:bookmarkStart w:id="994" w:name="_Toc202774194"/>
      <w:bookmarkEnd w:id="991"/>
      <w:r w:rsidRPr="000121C7">
        <w:rPr>
          <w:lang w:eastAsia="en-AU"/>
        </w:rPr>
        <w:t>Overview / aims</w:t>
      </w:r>
      <w:bookmarkEnd w:id="992"/>
      <w:bookmarkEnd w:id="993"/>
      <w:bookmarkEnd w:id="994"/>
    </w:p>
    <w:p w14:paraId="4D2D232A" w14:textId="32ADDCDC" w:rsidR="008D6681" w:rsidRPr="000121C7" w:rsidRDefault="00D74E1C" w:rsidP="00D74E1C">
      <w:pPr>
        <w:pStyle w:val="NormalIndent1"/>
        <w:rPr>
          <w:lang w:eastAsia="en-AU"/>
        </w:rPr>
      </w:pPr>
      <w:r w:rsidRPr="000121C7">
        <w:rPr>
          <w:lang w:eastAsia="en-AU"/>
        </w:rPr>
        <w:t xml:space="preserve">The Terms and Conditions form a part of the Agreement </w:t>
      </w:r>
      <w:r w:rsidR="008D6681" w:rsidRPr="000121C7">
        <w:rPr>
          <w:lang w:eastAsia="en-AU"/>
        </w:rPr>
        <w:t xml:space="preserve">between the parties </w:t>
      </w:r>
      <w:r w:rsidRPr="000121C7">
        <w:rPr>
          <w:lang w:eastAsia="en-AU"/>
        </w:rPr>
        <w:t>for the accreditation of the User Interface Tool</w:t>
      </w:r>
      <w:r w:rsidR="008D6681" w:rsidRPr="000121C7">
        <w:rPr>
          <w:lang w:eastAsia="en-AU"/>
        </w:rPr>
        <w:t>.</w:t>
      </w:r>
    </w:p>
    <w:p w14:paraId="33CFE3FF" w14:textId="4CDFC842" w:rsidR="0054146B" w:rsidRPr="00342079" w:rsidRDefault="008D6681" w:rsidP="00D74E1C">
      <w:pPr>
        <w:pStyle w:val="NormalIndent1"/>
        <w:rPr>
          <w:lang w:val="en-US" w:eastAsia="en-AU"/>
        </w:rPr>
      </w:pPr>
      <w:r w:rsidRPr="64315915">
        <w:rPr>
          <w:lang w:val="en-US" w:eastAsia="en-AU"/>
        </w:rPr>
        <w:t xml:space="preserve">The Terms and Conditions </w:t>
      </w:r>
      <w:r w:rsidR="00CF29B7">
        <w:rPr>
          <w:lang w:val="en-US" w:eastAsia="en-AU"/>
        </w:rPr>
        <w:t>m</w:t>
      </w:r>
      <w:r w:rsidR="00B003C9">
        <w:rPr>
          <w:lang w:val="en-US" w:eastAsia="en-AU"/>
        </w:rPr>
        <w:t>ust</w:t>
      </w:r>
      <w:r w:rsidRPr="64315915">
        <w:rPr>
          <w:lang w:val="en-US" w:eastAsia="en-AU"/>
        </w:rPr>
        <w:t xml:space="preserve"> be</w:t>
      </w:r>
      <w:r w:rsidR="00D74E1C" w:rsidRPr="64315915">
        <w:rPr>
          <w:lang w:val="en-US" w:eastAsia="en-AU"/>
        </w:rPr>
        <w:t xml:space="preserve"> read in conjunction with the Accreditation Notice</w:t>
      </w:r>
      <w:r w:rsidRPr="64315915">
        <w:rPr>
          <w:lang w:val="en-US" w:eastAsia="en-AU"/>
        </w:rPr>
        <w:t xml:space="preserve"> (once received upon satisfact</w:t>
      </w:r>
      <w:r w:rsidR="0054146B" w:rsidRPr="64315915">
        <w:rPr>
          <w:lang w:val="en-US" w:eastAsia="en-AU"/>
        </w:rPr>
        <w:t>orily meeting the accreditation requirements)</w:t>
      </w:r>
      <w:r w:rsidR="00D74E1C" w:rsidRPr="64315915">
        <w:rPr>
          <w:lang w:val="en-US" w:eastAsia="en-AU"/>
        </w:rPr>
        <w:t xml:space="preserve"> and the </w:t>
      </w:r>
      <w:r w:rsidR="0054153D" w:rsidRPr="64315915">
        <w:rPr>
          <w:lang w:val="en-US" w:eastAsia="en-AU"/>
        </w:rPr>
        <w:t>UIP</w:t>
      </w:r>
      <w:r w:rsidR="00D74E1C" w:rsidRPr="64315915">
        <w:rPr>
          <w:lang w:val="en-US" w:eastAsia="en-AU"/>
        </w:rPr>
        <w:t>.</w:t>
      </w:r>
    </w:p>
    <w:p w14:paraId="0DA86027" w14:textId="28DBAD0D" w:rsidR="00D74E1C" w:rsidRPr="000121C7" w:rsidRDefault="00D74E1C" w:rsidP="00D74E1C">
      <w:pPr>
        <w:pStyle w:val="NormalIndent1"/>
        <w:rPr>
          <w:lang w:eastAsia="en-AU"/>
        </w:rPr>
      </w:pPr>
      <w:r w:rsidRPr="000121C7">
        <w:rPr>
          <w:lang w:eastAsia="en-AU"/>
        </w:rPr>
        <w:t>If there is an inconsistency between any of these documents, the documents take the following priority:</w:t>
      </w:r>
    </w:p>
    <w:p w14:paraId="0AEFD2C0" w14:textId="2A2DF0ED" w:rsidR="00135F71" w:rsidRPr="00342079" w:rsidRDefault="00D74E1C" w:rsidP="003C0857">
      <w:pPr>
        <w:pStyle w:val="NormalIndent1"/>
        <w:numPr>
          <w:ilvl w:val="0"/>
          <w:numId w:val="83"/>
        </w:numPr>
        <w:rPr>
          <w:lang w:eastAsia="en-AU"/>
        </w:rPr>
      </w:pPr>
      <w:r w:rsidRPr="00342079">
        <w:rPr>
          <w:lang w:eastAsia="en-AU"/>
        </w:rPr>
        <w:t>Accreditation Notice</w:t>
      </w:r>
    </w:p>
    <w:p w14:paraId="7A67FDA8" w14:textId="29B8F859" w:rsidR="00E4498B" w:rsidRPr="00342079" w:rsidRDefault="00242CAD" w:rsidP="003C0857">
      <w:pPr>
        <w:pStyle w:val="NormalIndent1"/>
        <w:numPr>
          <w:ilvl w:val="0"/>
          <w:numId w:val="83"/>
        </w:numPr>
        <w:rPr>
          <w:lang w:eastAsia="en-AU"/>
        </w:rPr>
      </w:pPr>
      <w:r w:rsidRPr="00342079">
        <w:rPr>
          <w:lang w:eastAsia="en-AU"/>
        </w:rPr>
        <w:t xml:space="preserve">User Interface Accreditation </w:t>
      </w:r>
      <w:r w:rsidR="00915B2F" w:rsidRPr="00342079">
        <w:rPr>
          <w:lang w:eastAsia="en-AU"/>
        </w:rPr>
        <w:t>T</w:t>
      </w:r>
      <w:r w:rsidR="00D74E1C" w:rsidRPr="00342079">
        <w:rPr>
          <w:lang w:eastAsia="en-AU"/>
        </w:rPr>
        <w:t>erms and Conditions</w:t>
      </w:r>
    </w:p>
    <w:p w14:paraId="33356F58" w14:textId="57E72254" w:rsidR="003A186B" w:rsidRPr="00342079" w:rsidRDefault="00D74E1C" w:rsidP="003C0857">
      <w:pPr>
        <w:pStyle w:val="NormalIndent1"/>
        <w:numPr>
          <w:ilvl w:val="0"/>
          <w:numId w:val="83"/>
        </w:numPr>
        <w:rPr>
          <w:lang w:eastAsia="en-AU"/>
        </w:rPr>
      </w:pPr>
      <w:r w:rsidRPr="00342079">
        <w:rPr>
          <w:lang w:eastAsia="en-AU"/>
        </w:rPr>
        <w:t>User Interface Protocol (UIP)</w:t>
      </w:r>
      <w:r w:rsidR="00100164" w:rsidRPr="00342079">
        <w:rPr>
          <w:lang w:eastAsia="en-AU"/>
        </w:rPr>
        <w:t>.</w:t>
      </w:r>
    </w:p>
    <w:p w14:paraId="3561595B" w14:textId="5D485F88" w:rsidR="00AD6445" w:rsidRPr="00342079" w:rsidRDefault="00100164" w:rsidP="005479F1">
      <w:pPr>
        <w:pStyle w:val="NormalIndent1"/>
        <w:rPr>
          <w:lang w:eastAsia="en-AU"/>
        </w:rPr>
      </w:pPr>
      <w:r w:rsidRPr="00342079">
        <w:rPr>
          <w:lang w:eastAsia="en-AU"/>
        </w:rPr>
        <w:t xml:space="preserve">The UI accreditation </w:t>
      </w:r>
      <w:r w:rsidR="00AD6445" w:rsidRPr="00342079">
        <w:rPr>
          <w:lang w:eastAsia="en-AU"/>
        </w:rPr>
        <w:t xml:space="preserve">terms and conditions aim to protect the UI provider and the </w:t>
      </w:r>
      <w:r w:rsidR="00A83A30" w:rsidRPr="00342079">
        <w:rPr>
          <w:lang w:eastAsia="en-AU"/>
        </w:rPr>
        <w:t>NatHERS Administrator</w:t>
      </w:r>
      <w:r w:rsidR="00AD6445" w:rsidRPr="00342079">
        <w:rPr>
          <w:lang w:eastAsia="en-AU"/>
        </w:rPr>
        <w:t>, defining the scope of the agreement, outlining responsibilities and establishing clear guidelines for use of data and services, thereby minimising potential disputes and prevent incorrect or deceptive use of the software by users.</w:t>
      </w:r>
    </w:p>
    <w:p w14:paraId="10037C14" w14:textId="4B3B171A" w:rsidR="005479F1" w:rsidRPr="00342079" w:rsidRDefault="005479F1" w:rsidP="005479F1">
      <w:pPr>
        <w:pStyle w:val="NormalIndent1"/>
        <w:rPr>
          <w:lang w:eastAsia="en-AU"/>
        </w:rPr>
      </w:pPr>
      <w:r w:rsidRPr="00342079">
        <w:rPr>
          <w:lang w:eastAsia="en-AU"/>
        </w:rPr>
        <w:t xml:space="preserve">A </w:t>
      </w:r>
      <w:r w:rsidR="00F63579" w:rsidRPr="00342079">
        <w:rPr>
          <w:lang w:eastAsia="en-AU"/>
        </w:rPr>
        <w:t>UI provider</w:t>
      </w:r>
      <w:r w:rsidRPr="00342079">
        <w:rPr>
          <w:lang w:eastAsia="en-AU"/>
        </w:rPr>
        <w:t xml:space="preserve"> is required to adhere to the terms and conditions </w:t>
      </w:r>
      <w:r w:rsidR="0064654F" w:rsidRPr="00342079">
        <w:rPr>
          <w:lang w:eastAsia="en-AU"/>
        </w:rPr>
        <w:t xml:space="preserve">that are subject but not limited to </w:t>
      </w:r>
      <w:r w:rsidR="00547478" w:rsidRPr="00342079">
        <w:rPr>
          <w:lang w:eastAsia="en-AU"/>
        </w:rPr>
        <w:t>the following</w:t>
      </w:r>
      <w:r w:rsidRPr="00342079">
        <w:rPr>
          <w:lang w:eastAsia="en-AU"/>
        </w:rPr>
        <w:t>: </w:t>
      </w:r>
    </w:p>
    <w:p w14:paraId="70BBB500" w14:textId="34F22394" w:rsidR="005479F1" w:rsidRPr="00342079" w:rsidRDefault="005479F1" w:rsidP="000121C7">
      <w:pPr>
        <w:pStyle w:val="NormalIndent1"/>
        <w:numPr>
          <w:ilvl w:val="0"/>
          <w:numId w:val="88"/>
        </w:numPr>
        <w:rPr>
          <w:lang w:eastAsia="en-AU"/>
        </w:rPr>
      </w:pPr>
      <w:r w:rsidRPr="00342079">
        <w:rPr>
          <w:lang w:eastAsia="en-AU"/>
        </w:rPr>
        <w:t xml:space="preserve">conditions or events which </w:t>
      </w:r>
      <w:r w:rsidR="001B1267" w:rsidRPr="00342079">
        <w:rPr>
          <w:lang w:eastAsia="en-AU"/>
        </w:rPr>
        <w:t xml:space="preserve">may </w:t>
      </w:r>
      <w:r w:rsidRPr="00342079">
        <w:rPr>
          <w:lang w:eastAsia="en-AU"/>
        </w:rPr>
        <w:t>end accreditation</w:t>
      </w:r>
    </w:p>
    <w:p w14:paraId="6C1BB882" w14:textId="77777777" w:rsidR="005479F1" w:rsidRPr="00342079" w:rsidRDefault="005479F1" w:rsidP="000121C7">
      <w:pPr>
        <w:pStyle w:val="NormalIndent1"/>
        <w:numPr>
          <w:ilvl w:val="0"/>
          <w:numId w:val="88"/>
        </w:numPr>
        <w:rPr>
          <w:lang w:eastAsia="en-AU"/>
        </w:rPr>
      </w:pPr>
      <w:r w:rsidRPr="00342079">
        <w:rPr>
          <w:lang w:eastAsia="en-AU"/>
        </w:rPr>
        <w:t>conditions for variation of agreement </w:t>
      </w:r>
    </w:p>
    <w:p w14:paraId="7E8248A3" w14:textId="423E0C42" w:rsidR="005479F1" w:rsidRPr="00342079" w:rsidRDefault="005479F1" w:rsidP="000121C7">
      <w:pPr>
        <w:pStyle w:val="NormalIndent1"/>
        <w:numPr>
          <w:ilvl w:val="0"/>
          <w:numId w:val="88"/>
        </w:numPr>
        <w:rPr>
          <w:lang w:eastAsia="en-AU"/>
        </w:rPr>
      </w:pPr>
      <w:r w:rsidRPr="00342079">
        <w:rPr>
          <w:lang w:eastAsia="en-AU"/>
        </w:rPr>
        <w:t xml:space="preserve">terms and conditions which a </w:t>
      </w:r>
      <w:r w:rsidR="00F63579" w:rsidRPr="00342079">
        <w:rPr>
          <w:lang w:eastAsia="en-AU"/>
        </w:rPr>
        <w:t>UI provider</w:t>
      </w:r>
      <w:r w:rsidRPr="00342079">
        <w:rPr>
          <w:lang w:eastAsia="en-AU"/>
        </w:rPr>
        <w:t xml:space="preserve"> must impose on users of the software when the software is used in accredited mode and non-accredited mode </w:t>
      </w:r>
    </w:p>
    <w:p w14:paraId="67298754" w14:textId="77777777" w:rsidR="005479F1" w:rsidRPr="00342079" w:rsidRDefault="005479F1" w:rsidP="000121C7">
      <w:pPr>
        <w:pStyle w:val="NormalIndent1"/>
        <w:numPr>
          <w:ilvl w:val="0"/>
          <w:numId w:val="88"/>
        </w:numPr>
        <w:rPr>
          <w:lang w:eastAsia="en-AU"/>
        </w:rPr>
      </w:pPr>
      <w:r w:rsidRPr="00342079">
        <w:rPr>
          <w:lang w:eastAsia="en-AU"/>
        </w:rPr>
        <w:t>incorporating reasonable changes to the software tool </w:t>
      </w:r>
    </w:p>
    <w:p w14:paraId="3F3993EE" w14:textId="4D069805" w:rsidR="005479F1" w:rsidRPr="00342079" w:rsidRDefault="005479F1" w:rsidP="000121C7">
      <w:pPr>
        <w:pStyle w:val="NormalIndent1"/>
        <w:numPr>
          <w:ilvl w:val="0"/>
          <w:numId w:val="88"/>
        </w:numPr>
        <w:rPr>
          <w:lang w:eastAsia="en-AU"/>
        </w:rPr>
      </w:pPr>
      <w:r w:rsidRPr="00342079">
        <w:rPr>
          <w:lang w:eastAsia="en-AU"/>
        </w:rPr>
        <w:t>software tool version management</w:t>
      </w:r>
    </w:p>
    <w:p w14:paraId="1EECF950" w14:textId="77777777" w:rsidR="005479F1" w:rsidRPr="00342079" w:rsidRDefault="005479F1" w:rsidP="000121C7">
      <w:pPr>
        <w:pStyle w:val="NormalIndent1"/>
        <w:numPr>
          <w:ilvl w:val="0"/>
          <w:numId w:val="88"/>
        </w:numPr>
        <w:rPr>
          <w:lang w:eastAsia="en-AU"/>
        </w:rPr>
      </w:pPr>
      <w:r w:rsidRPr="00342079">
        <w:rPr>
          <w:lang w:eastAsia="en-AU"/>
        </w:rPr>
        <w:t>cyber security </w:t>
      </w:r>
    </w:p>
    <w:p w14:paraId="04254277" w14:textId="77777777" w:rsidR="005479F1" w:rsidRPr="00342079" w:rsidRDefault="005479F1" w:rsidP="000121C7">
      <w:pPr>
        <w:pStyle w:val="NormalIndent1"/>
        <w:numPr>
          <w:ilvl w:val="0"/>
          <w:numId w:val="88"/>
        </w:numPr>
        <w:rPr>
          <w:lang w:eastAsia="en-AU"/>
        </w:rPr>
      </w:pPr>
      <w:r w:rsidRPr="00342079">
        <w:rPr>
          <w:lang w:eastAsia="en-AU"/>
        </w:rPr>
        <w:t>software user support </w:t>
      </w:r>
    </w:p>
    <w:p w14:paraId="24737EE3" w14:textId="77777777" w:rsidR="005479F1" w:rsidRPr="00342079" w:rsidRDefault="005479F1" w:rsidP="000121C7">
      <w:pPr>
        <w:pStyle w:val="NormalIndent1"/>
        <w:numPr>
          <w:ilvl w:val="0"/>
          <w:numId w:val="88"/>
        </w:numPr>
        <w:rPr>
          <w:lang w:eastAsia="en-AU"/>
        </w:rPr>
      </w:pPr>
      <w:r w:rsidRPr="00342079">
        <w:rPr>
          <w:lang w:eastAsia="en-AU"/>
        </w:rPr>
        <w:t>restrictions on NatHERS certificate generation based on the accreditation status of the assessor </w:t>
      </w:r>
    </w:p>
    <w:p w14:paraId="7DD79205" w14:textId="591CC2C9" w:rsidR="005479F1" w:rsidRPr="00342079" w:rsidRDefault="005479F1" w:rsidP="000121C7">
      <w:pPr>
        <w:pStyle w:val="NormalIndent1"/>
        <w:numPr>
          <w:ilvl w:val="0"/>
          <w:numId w:val="88"/>
        </w:numPr>
        <w:rPr>
          <w:lang w:eastAsia="en-AU"/>
        </w:rPr>
      </w:pPr>
      <w:r w:rsidRPr="00342079">
        <w:rPr>
          <w:lang w:eastAsia="en-AU"/>
        </w:rPr>
        <w:t xml:space="preserve">cooperating with </w:t>
      </w:r>
      <w:r w:rsidR="00F02947" w:rsidRPr="00342079">
        <w:rPr>
          <w:lang w:eastAsia="en-AU"/>
        </w:rPr>
        <w:t>AA</w:t>
      </w:r>
      <w:r w:rsidR="001A7436" w:rsidRPr="00342079">
        <w:rPr>
          <w:lang w:eastAsia="en-AU"/>
        </w:rPr>
        <w:t>SP</w:t>
      </w:r>
      <w:r w:rsidR="00F02947" w:rsidRPr="00342079">
        <w:rPr>
          <w:lang w:eastAsia="en-AU"/>
        </w:rPr>
        <w:t xml:space="preserve"> </w:t>
      </w:r>
      <w:r w:rsidRPr="00342079">
        <w:rPr>
          <w:lang w:eastAsia="en-AU"/>
        </w:rPr>
        <w:t>quality assurance activities </w:t>
      </w:r>
    </w:p>
    <w:p w14:paraId="5209B590" w14:textId="59AB27B9" w:rsidR="005479F1" w:rsidRPr="00342079" w:rsidRDefault="00A83A30" w:rsidP="000121C7">
      <w:pPr>
        <w:pStyle w:val="NormalIndent1"/>
        <w:numPr>
          <w:ilvl w:val="0"/>
          <w:numId w:val="88"/>
        </w:numPr>
        <w:rPr>
          <w:lang w:eastAsia="en-AU"/>
        </w:rPr>
      </w:pPr>
      <w:r w:rsidRPr="00342079">
        <w:rPr>
          <w:lang w:eastAsia="en-AU"/>
        </w:rPr>
        <w:t>NatHERS Administrator</w:t>
      </w:r>
      <w:r w:rsidR="005479F1" w:rsidRPr="00342079">
        <w:rPr>
          <w:lang w:eastAsia="en-AU"/>
        </w:rPr>
        <w:t>’s access to data and software </w:t>
      </w:r>
    </w:p>
    <w:p w14:paraId="598736F1" w14:textId="05DF2614" w:rsidR="005479F1" w:rsidRPr="00342079" w:rsidRDefault="005479F1" w:rsidP="000121C7">
      <w:pPr>
        <w:pStyle w:val="NormalIndent1"/>
        <w:numPr>
          <w:ilvl w:val="0"/>
          <w:numId w:val="88"/>
        </w:numPr>
        <w:rPr>
          <w:lang w:eastAsia="en-AU"/>
        </w:rPr>
      </w:pPr>
      <w:r w:rsidRPr="00342079">
        <w:rPr>
          <w:lang w:eastAsia="en-AU"/>
        </w:rPr>
        <w:t xml:space="preserve">limitation of </w:t>
      </w:r>
      <w:r w:rsidR="00A83A30" w:rsidRPr="00342079">
        <w:rPr>
          <w:lang w:eastAsia="en-AU"/>
        </w:rPr>
        <w:t>NatHERS Administrator</w:t>
      </w:r>
      <w:r w:rsidRPr="00342079">
        <w:rPr>
          <w:lang w:eastAsia="en-AU"/>
        </w:rPr>
        <w:t>’s liability and indemnity </w:t>
      </w:r>
    </w:p>
    <w:p w14:paraId="3353AF64" w14:textId="10C7921E" w:rsidR="005479F1" w:rsidRPr="00342079" w:rsidRDefault="00F63579" w:rsidP="000121C7">
      <w:pPr>
        <w:pStyle w:val="NormalIndent1"/>
        <w:numPr>
          <w:ilvl w:val="0"/>
          <w:numId w:val="88"/>
        </w:numPr>
        <w:rPr>
          <w:lang w:eastAsia="en-AU"/>
        </w:rPr>
      </w:pPr>
      <w:r w:rsidRPr="00342079">
        <w:rPr>
          <w:lang w:eastAsia="en-AU"/>
        </w:rPr>
        <w:t>UI provider</w:t>
      </w:r>
      <w:r w:rsidR="005479F1" w:rsidRPr="00342079">
        <w:rPr>
          <w:lang w:eastAsia="en-AU"/>
        </w:rPr>
        <w:t>’s minimum insurance  </w:t>
      </w:r>
    </w:p>
    <w:p w14:paraId="2C7C6220" w14:textId="5DF7A023" w:rsidR="005479F1" w:rsidRPr="00342079" w:rsidRDefault="005479F1" w:rsidP="000121C7">
      <w:pPr>
        <w:pStyle w:val="NormalIndent1"/>
        <w:numPr>
          <w:ilvl w:val="0"/>
          <w:numId w:val="88"/>
        </w:numPr>
        <w:rPr>
          <w:lang w:eastAsia="en-AU"/>
        </w:rPr>
      </w:pPr>
      <w:r w:rsidRPr="00342079">
        <w:rPr>
          <w:lang w:eastAsia="en-AU"/>
        </w:rPr>
        <w:t>use of NatHERS trademark</w:t>
      </w:r>
      <w:r w:rsidR="006C4A49" w:rsidRPr="00342079">
        <w:rPr>
          <w:lang w:eastAsia="en-AU"/>
        </w:rPr>
        <w:t>s</w:t>
      </w:r>
      <w:r w:rsidRPr="00342079">
        <w:rPr>
          <w:lang w:eastAsia="en-AU"/>
        </w:rPr>
        <w:t> </w:t>
      </w:r>
      <w:r w:rsidR="00D3388F" w:rsidRPr="00342079">
        <w:rPr>
          <w:lang w:eastAsia="en-AU"/>
        </w:rPr>
        <w:t>/ branding</w:t>
      </w:r>
    </w:p>
    <w:p w14:paraId="3ACD3473" w14:textId="77777777" w:rsidR="005479F1" w:rsidRPr="00342079" w:rsidRDefault="005479F1" w:rsidP="000121C7">
      <w:pPr>
        <w:pStyle w:val="NormalIndent1"/>
        <w:numPr>
          <w:ilvl w:val="0"/>
          <w:numId w:val="88"/>
        </w:numPr>
        <w:rPr>
          <w:lang w:eastAsia="en-AU"/>
        </w:rPr>
      </w:pPr>
      <w:r w:rsidRPr="00342079">
        <w:rPr>
          <w:lang w:eastAsia="en-AU"/>
        </w:rPr>
        <w:t>records management </w:t>
      </w:r>
    </w:p>
    <w:p w14:paraId="6D61FCE9" w14:textId="77777777" w:rsidR="005479F1" w:rsidRPr="00342079" w:rsidRDefault="005479F1" w:rsidP="000121C7">
      <w:pPr>
        <w:pStyle w:val="NormalIndent1"/>
        <w:numPr>
          <w:ilvl w:val="0"/>
          <w:numId w:val="88"/>
        </w:numPr>
        <w:rPr>
          <w:lang w:eastAsia="en-AU"/>
        </w:rPr>
      </w:pPr>
      <w:r w:rsidRPr="00342079">
        <w:rPr>
          <w:lang w:eastAsia="en-AU"/>
        </w:rPr>
        <w:t>responsibility for costs </w:t>
      </w:r>
    </w:p>
    <w:p w14:paraId="63306E61" w14:textId="22610B65" w:rsidR="005479F1" w:rsidRPr="00342079" w:rsidRDefault="005479F1" w:rsidP="000121C7">
      <w:pPr>
        <w:pStyle w:val="NormalIndent1"/>
        <w:numPr>
          <w:ilvl w:val="0"/>
          <w:numId w:val="88"/>
        </w:numPr>
        <w:rPr>
          <w:lang w:eastAsia="en-AU"/>
        </w:rPr>
      </w:pPr>
      <w:r w:rsidRPr="00342079">
        <w:rPr>
          <w:lang w:eastAsia="en-AU"/>
        </w:rPr>
        <w:t>confidentiality and privacy</w:t>
      </w:r>
    </w:p>
    <w:p w14:paraId="54076344" w14:textId="77777777" w:rsidR="005479F1" w:rsidRPr="00342079" w:rsidRDefault="005479F1" w:rsidP="000121C7">
      <w:pPr>
        <w:pStyle w:val="NormalIndent1"/>
        <w:numPr>
          <w:ilvl w:val="0"/>
          <w:numId w:val="88"/>
        </w:numPr>
        <w:rPr>
          <w:lang w:eastAsia="en-AU"/>
        </w:rPr>
      </w:pPr>
      <w:r w:rsidRPr="00342079">
        <w:rPr>
          <w:lang w:eastAsia="en-AU"/>
        </w:rPr>
        <w:lastRenderedPageBreak/>
        <w:t>dispute resolution. </w:t>
      </w:r>
    </w:p>
    <w:p w14:paraId="3A78145A" w14:textId="7DE8E608" w:rsidR="005479F1" w:rsidRPr="00342079" w:rsidRDefault="005479F1" w:rsidP="00647549">
      <w:pPr>
        <w:pStyle w:val="Heading2"/>
        <w:rPr>
          <w:lang w:eastAsia="en-AU"/>
        </w:rPr>
      </w:pPr>
      <w:bookmarkStart w:id="995" w:name="_Toc197445714"/>
      <w:bookmarkStart w:id="996" w:name="_Toc197582866"/>
      <w:bookmarkStart w:id="997" w:name="_Toc197445715"/>
      <w:bookmarkStart w:id="998" w:name="_Toc197582867"/>
      <w:bookmarkStart w:id="999" w:name="_Toc197445716"/>
      <w:bookmarkStart w:id="1000" w:name="_Toc197582868"/>
      <w:bookmarkStart w:id="1001" w:name="_Toc197445717"/>
      <w:bookmarkStart w:id="1002" w:name="_Toc197582869"/>
      <w:bookmarkStart w:id="1003" w:name="_Toc197445718"/>
      <w:bookmarkStart w:id="1004" w:name="_Toc197582870"/>
      <w:bookmarkStart w:id="1005" w:name="_Toc197441340"/>
      <w:bookmarkStart w:id="1006" w:name="_Toc197582871"/>
      <w:bookmarkStart w:id="1007" w:name="_Toc202774195"/>
      <w:bookmarkEnd w:id="995"/>
      <w:bookmarkEnd w:id="996"/>
      <w:bookmarkEnd w:id="997"/>
      <w:bookmarkEnd w:id="998"/>
      <w:bookmarkEnd w:id="999"/>
      <w:bookmarkEnd w:id="1000"/>
      <w:bookmarkEnd w:id="1001"/>
      <w:bookmarkEnd w:id="1002"/>
      <w:bookmarkEnd w:id="1003"/>
      <w:bookmarkEnd w:id="1004"/>
      <w:r w:rsidRPr="00342079">
        <w:rPr>
          <w:lang w:eastAsia="en-AU"/>
        </w:rPr>
        <w:t>Requirements imposed on licensed software users</w:t>
      </w:r>
      <w:bookmarkEnd w:id="1005"/>
      <w:bookmarkEnd w:id="1006"/>
      <w:bookmarkEnd w:id="1007"/>
      <w:r w:rsidRPr="00342079">
        <w:rPr>
          <w:lang w:eastAsia="en-AU"/>
        </w:rPr>
        <w:t> </w:t>
      </w:r>
    </w:p>
    <w:p w14:paraId="2BB182B5" w14:textId="5421F3DB" w:rsidR="005479F1" w:rsidRPr="00342079" w:rsidRDefault="001A0DBB" w:rsidP="005479F1">
      <w:pPr>
        <w:pStyle w:val="NormalIndent1"/>
        <w:rPr>
          <w:lang w:eastAsia="en-AU"/>
        </w:rPr>
      </w:pPr>
      <w:r w:rsidRPr="00342079">
        <w:rPr>
          <w:lang w:eastAsia="en-AU"/>
        </w:rPr>
        <w:t xml:space="preserve">The </w:t>
      </w:r>
      <w:r w:rsidR="00A83A30" w:rsidRPr="00342079">
        <w:rPr>
          <w:lang w:eastAsia="en-AU"/>
        </w:rPr>
        <w:t>NatHERS Administrator</w:t>
      </w:r>
      <w:r w:rsidRPr="00342079">
        <w:rPr>
          <w:lang w:eastAsia="en-AU"/>
        </w:rPr>
        <w:t xml:space="preserve"> </w:t>
      </w:r>
      <w:r w:rsidR="00FE36C1" w:rsidRPr="00342079">
        <w:rPr>
          <w:lang w:eastAsia="en-AU"/>
        </w:rPr>
        <w:t>needs to obtain</w:t>
      </w:r>
      <w:r w:rsidRPr="00342079">
        <w:rPr>
          <w:lang w:eastAsia="en-AU"/>
        </w:rPr>
        <w:t xml:space="preserve"> relevant and adequate information from UI providers regarding an assessor's use of the software and the generation of certificates or rating summaries </w:t>
      </w:r>
      <w:proofErr w:type="gramStart"/>
      <w:r w:rsidRPr="00342079">
        <w:rPr>
          <w:lang w:eastAsia="en-AU"/>
        </w:rPr>
        <w:t>in order to</w:t>
      </w:r>
      <w:proofErr w:type="gramEnd"/>
      <w:r w:rsidRPr="00342079">
        <w:rPr>
          <w:lang w:eastAsia="en-AU"/>
        </w:rPr>
        <w:t xml:space="preserve"> prevent improper or dishonest use of the program.</w:t>
      </w:r>
    </w:p>
    <w:p w14:paraId="53F03491" w14:textId="7C3C8190" w:rsidR="005479F1" w:rsidRPr="00342079" w:rsidRDefault="005479F1" w:rsidP="005479F1">
      <w:pPr>
        <w:pStyle w:val="NormalIndent1"/>
        <w:rPr>
          <w:lang w:eastAsia="en-AU"/>
        </w:rPr>
      </w:pPr>
      <w:r w:rsidRPr="00342079">
        <w:rPr>
          <w:lang w:eastAsia="en-AU"/>
        </w:rPr>
        <w:t xml:space="preserve">The </w:t>
      </w:r>
      <w:r w:rsidR="00F63579" w:rsidRPr="00342079">
        <w:rPr>
          <w:lang w:eastAsia="en-AU"/>
        </w:rPr>
        <w:t>UI provider</w:t>
      </w:r>
      <w:r w:rsidRPr="00342079">
        <w:rPr>
          <w:lang w:eastAsia="en-AU"/>
        </w:rPr>
        <w:t xml:space="preserve"> must impose conditions on a licensed user as provided in the </w:t>
      </w:r>
      <w:r w:rsidR="003D5C83" w:rsidRPr="00342079">
        <w:rPr>
          <w:lang w:eastAsia="en-AU"/>
        </w:rPr>
        <w:t>UI accreditation t</w:t>
      </w:r>
      <w:r w:rsidRPr="00342079">
        <w:rPr>
          <w:lang w:eastAsia="en-AU"/>
        </w:rPr>
        <w:t xml:space="preserve">erms and </w:t>
      </w:r>
      <w:r w:rsidR="003D5C83" w:rsidRPr="00342079">
        <w:rPr>
          <w:lang w:eastAsia="en-AU"/>
        </w:rPr>
        <w:t>c</w:t>
      </w:r>
      <w:r w:rsidRPr="00342079">
        <w:rPr>
          <w:lang w:eastAsia="en-AU"/>
        </w:rPr>
        <w:t xml:space="preserve">onditions. This enables the </w:t>
      </w:r>
      <w:r w:rsidR="00A83A30" w:rsidRPr="00342079">
        <w:rPr>
          <w:lang w:eastAsia="en-AU"/>
        </w:rPr>
        <w:t>NatHERS Administrator</w:t>
      </w:r>
      <w:r w:rsidRPr="00342079">
        <w:rPr>
          <w:lang w:eastAsia="en-AU"/>
        </w:rPr>
        <w:t xml:space="preserve"> or </w:t>
      </w:r>
      <w:r w:rsidR="00161A5B" w:rsidRPr="00342079">
        <w:rPr>
          <w:lang w:eastAsia="en-AU"/>
        </w:rPr>
        <w:t>their representative</w:t>
      </w:r>
      <w:r w:rsidRPr="00342079">
        <w:rPr>
          <w:lang w:eastAsia="en-AU"/>
        </w:rPr>
        <w:t xml:space="preserve"> to conduct quality assurance, audits and investigations, and to pass on the findings to appropriate parties (</w:t>
      </w:r>
      <w:r w:rsidR="18214A3C" w:rsidRPr="00342079">
        <w:rPr>
          <w:lang w:eastAsia="en-AU"/>
        </w:rPr>
        <w:t xml:space="preserve">Disclosure scheme regulator, </w:t>
      </w:r>
      <w:r w:rsidRPr="00342079">
        <w:rPr>
          <w:lang w:eastAsia="en-AU"/>
        </w:rPr>
        <w:t>state and territory authorities and regulators, local councils, building certifiers/surveyors, builders and architects, homeowners).</w:t>
      </w:r>
    </w:p>
    <w:p w14:paraId="1B86F7A7" w14:textId="3843635B" w:rsidR="006A246B" w:rsidRPr="000121C7" w:rsidRDefault="006A246B" w:rsidP="00647549">
      <w:pPr>
        <w:pStyle w:val="Heading2"/>
        <w:rPr>
          <w:lang w:eastAsia="en-AU"/>
        </w:rPr>
      </w:pPr>
      <w:bookmarkStart w:id="1008" w:name="_Toc197441341"/>
      <w:bookmarkStart w:id="1009" w:name="_Toc197582872"/>
      <w:bookmarkStart w:id="1010" w:name="_Toc202774196"/>
      <w:r w:rsidRPr="000121C7">
        <w:rPr>
          <w:lang w:eastAsia="en-AU"/>
        </w:rPr>
        <w:t>CSIRO agreements</w:t>
      </w:r>
      <w:r w:rsidR="008B6766" w:rsidRPr="000121C7">
        <w:rPr>
          <w:lang w:eastAsia="en-AU"/>
        </w:rPr>
        <w:t xml:space="preserve"> </w:t>
      </w:r>
      <w:r w:rsidR="004A0BDB" w:rsidRPr="000121C7">
        <w:rPr>
          <w:lang w:eastAsia="en-AU"/>
        </w:rPr>
        <w:t>with</w:t>
      </w:r>
      <w:r w:rsidR="0096633B" w:rsidRPr="000121C7">
        <w:rPr>
          <w:lang w:eastAsia="en-AU"/>
        </w:rPr>
        <w:t xml:space="preserve"> </w:t>
      </w:r>
      <w:r w:rsidR="005C0744" w:rsidRPr="000121C7">
        <w:rPr>
          <w:lang w:eastAsia="en-AU"/>
        </w:rPr>
        <w:t>UI provider</w:t>
      </w:r>
      <w:r w:rsidR="0096633B" w:rsidRPr="000121C7">
        <w:rPr>
          <w:lang w:eastAsia="en-AU"/>
        </w:rPr>
        <w:t>s</w:t>
      </w:r>
      <w:bookmarkEnd w:id="1008"/>
      <w:bookmarkEnd w:id="1009"/>
      <w:bookmarkEnd w:id="1010"/>
    </w:p>
    <w:p w14:paraId="33559FE3" w14:textId="774EBEA7" w:rsidR="006A246B" w:rsidRPr="00342079" w:rsidRDefault="001C1CE8" w:rsidP="006A246B">
      <w:pPr>
        <w:pStyle w:val="NormalIndent1"/>
        <w:rPr>
          <w:lang w:val="en-US" w:eastAsia="en-AU"/>
        </w:rPr>
      </w:pPr>
      <w:r w:rsidRPr="64315915">
        <w:rPr>
          <w:lang w:val="en-US" w:eastAsia="en-AU"/>
        </w:rPr>
        <w:t xml:space="preserve">The UI </w:t>
      </w:r>
      <w:r w:rsidR="003A5BD3" w:rsidRPr="64315915">
        <w:rPr>
          <w:lang w:val="en-US" w:eastAsia="en-AU"/>
        </w:rPr>
        <w:t>will link with CSIRO software</w:t>
      </w:r>
      <w:r w:rsidR="00EE3233" w:rsidRPr="64315915">
        <w:rPr>
          <w:lang w:val="en-US" w:eastAsia="en-AU"/>
        </w:rPr>
        <w:t xml:space="preserve"> and will be subject to CSIRO terms and conditions.</w:t>
      </w:r>
      <w:r w:rsidR="004B219C" w:rsidRPr="64315915">
        <w:rPr>
          <w:lang w:val="en-US" w:eastAsia="en-AU"/>
        </w:rPr>
        <w:t xml:space="preserve"> </w:t>
      </w:r>
      <w:r w:rsidR="00EC5428" w:rsidRPr="64315915">
        <w:rPr>
          <w:lang w:val="en-US" w:eastAsia="en-AU"/>
        </w:rPr>
        <w:t xml:space="preserve">This will include </w:t>
      </w:r>
      <w:r w:rsidR="00D64572" w:rsidRPr="64315915">
        <w:rPr>
          <w:lang w:val="en-US" w:eastAsia="en-AU"/>
        </w:rPr>
        <w:t xml:space="preserve">assessor </w:t>
      </w:r>
      <w:proofErr w:type="spellStart"/>
      <w:r w:rsidR="00D64572" w:rsidRPr="64315915">
        <w:rPr>
          <w:lang w:val="en-US" w:eastAsia="en-AU"/>
        </w:rPr>
        <w:t>authori</w:t>
      </w:r>
      <w:r w:rsidR="004C78F7" w:rsidRPr="64315915">
        <w:rPr>
          <w:lang w:val="en-US" w:eastAsia="en-AU"/>
        </w:rPr>
        <w:t>s</w:t>
      </w:r>
      <w:r w:rsidR="00D64572" w:rsidRPr="64315915">
        <w:rPr>
          <w:lang w:val="en-US" w:eastAsia="en-AU"/>
        </w:rPr>
        <w:t>ation</w:t>
      </w:r>
      <w:proofErr w:type="spellEnd"/>
      <w:r w:rsidR="00D64572" w:rsidRPr="64315915">
        <w:rPr>
          <w:lang w:val="en-US" w:eastAsia="en-AU"/>
        </w:rPr>
        <w:t xml:space="preserve">, </w:t>
      </w:r>
      <w:r w:rsidR="00111E1A" w:rsidRPr="64315915">
        <w:rPr>
          <w:lang w:val="en-US" w:eastAsia="en-AU"/>
        </w:rPr>
        <w:t>simulation,</w:t>
      </w:r>
      <w:r w:rsidR="00F44757" w:rsidRPr="64315915">
        <w:rPr>
          <w:lang w:val="en-US" w:eastAsia="en-AU"/>
        </w:rPr>
        <w:t xml:space="preserve"> and </w:t>
      </w:r>
      <w:r w:rsidR="00552A98" w:rsidRPr="64315915">
        <w:rPr>
          <w:lang w:val="en-US" w:eastAsia="en-AU"/>
        </w:rPr>
        <w:t>certificate payments</w:t>
      </w:r>
      <w:r w:rsidR="006E7FEB" w:rsidRPr="64315915">
        <w:rPr>
          <w:lang w:val="en-US" w:eastAsia="en-AU"/>
        </w:rPr>
        <w:t xml:space="preserve">. </w:t>
      </w:r>
    </w:p>
    <w:p w14:paraId="15DB7BFD" w14:textId="718AE8E0" w:rsidR="0035733F" w:rsidRPr="000121C7" w:rsidRDefault="0035733F" w:rsidP="003C0857">
      <w:pPr>
        <w:pStyle w:val="Heading2"/>
        <w:rPr>
          <w:lang w:eastAsia="en-AU"/>
        </w:rPr>
      </w:pPr>
      <w:bookmarkStart w:id="1011" w:name="_Toc197441342"/>
      <w:bookmarkStart w:id="1012" w:name="_Toc197582873"/>
      <w:bookmarkStart w:id="1013" w:name="_Toc202774197"/>
      <w:r w:rsidRPr="000121C7">
        <w:rPr>
          <w:lang w:eastAsia="en-AU"/>
        </w:rPr>
        <w:t>Fourth party software terms and conditions</w:t>
      </w:r>
      <w:bookmarkEnd w:id="1011"/>
      <w:bookmarkEnd w:id="1012"/>
      <w:bookmarkEnd w:id="1013"/>
    </w:p>
    <w:p w14:paraId="119173CA" w14:textId="15899DB6" w:rsidR="004D569E" w:rsidRPr="000121C7" w:rsidRDefault="00B936C5" w:rsidP="00762BAA">
      <w:pPr>
        <w:pStyle w:val="NormalIndent1"/>
        <w:rPr>
          <w:lang w:eastAsia="en-AU"/>
        </w:rPr>
      </w:pPr>
      <w:r w:rsidRPr="00342079">
        <w:rPr>
          <w:lang w:eastAsia="en-AU"/>
        </w:rPr>
        <w:t>If a UI provider seeks to collaborate with other vendors or technology suppliers to develop a UI tool, the UI provider (as the main party engaged to provide a UI tool) is required to ensure that such other vendors and technology suppliers comply with the requirements in the UIP</w:t>
      </w:r>
      <w:r w:rsidR="005C7213" w:rsidRPr="00342079">
        <w:rPr>
          <w:lang w:eastAsia="en-AU"/>
        </w:rPr>
        <w:t xml:space="preserve"> and </w:t>
      </w:r>
      <w:r w:rsidR="00852D74" w:rsidRPr="00342079">
        <w:rPr>
          <w:lang w:eastAsia="en-AU"/>
        </w:rPr>
        <w:t>UI terms and conditions</w:t>
      </w:r>
      <w:r w:rsidRPr="00342079">
        <w:rPr>
          <w:lang w:eastAsia="en-AU"/>
        </w:rPr>
        <w:t>.</w:t>
      </w:r>
    </w:p>
    <w:p w14:paraId="6892AD51" w14:textId="77777777" w:rsidR="00DB2921" w:rsidRPr="000121C7" w:rsidRDefault="00923CF1" w:rsidP="00647549">
      <w:pPr>
        <w:pStyle w:val="Heading2"/>
        <w:rPr>
          <w:lang w:eastAsia="en-AU"/>
        </w:rPr>
      </w:pPr>
      <w:bookmarkStart w:id="1014" w:name="_Toc197582874"/>
      <w:bookmarkStart w:id="1015" w:name="_Toc197441343"/>
      <w:bookmarkStart w:id="1016" w:name="_Toc197582875"/>
      <w:bookmarkStart w:id="1017" w:name="_Toc202774198"/>
      <w:bookmarkEnd w:id="1014"/>
      <w:r w:rsidRPr="000121C7">
        <w:rPr>
          <w:lang w:eastAsia="en-AU"/>
        </w:rPr>
        <w:t>Compliance checks</w:t>
      </w:r>
      <w:bookmarkEnd w:id="1015"/>
      <w:bookmarkEnd w:id="1016"/>
      <w:bookmarkEnd w:id="1017"/>
    </w:p>
    <w:p w14:paraId="7464AE69" w14:textId="507131F7" w:rsidR="00923CF1" w:rsidRPr="000121C7" w:rsidRDefault="00DB2921" w:rsidP="00A01E9E">
      <w:pPr>
        <w:pStyle w:val="NormalIndent1"/>
        <w:rPr>
          <w:lang w:eastAsia="en-AU"/>
        </w:rPr>
      </w:pPr>
      <w:r w:rsidRPr="000121C7">
        <w:rPr>
          <w:lang w:eastAsia="en-AU"/>
        </w:rPr>
        <w:t>The compliance checks for various agreements</w:t>
      </w:r>
      <w:r w:rsidR="00923CF1" w:rsidRPr="000121C7">
        <w:rPr>
          <w:lang w:eastAsia="en-AU"/>
        </w:rPr>
        <w:t>, in summary, include:</w:t>
      </w:r>
    </w:p>
    <w:p w14:paraId="24F51DDD" w14:textId="5C79CAEC" w:rsidR="00923CF1" w:rsidRPr="000121C7" w:rsidRDefault="00923CF1" w:rsidP="008D0963">
      <w:pPr>
        <w:pStyle w:val="SAPbullets"/>
        <w:rPr>
          <w:lang w:val="en-AU"/>
        </w:rPr>
      </w:pPr>
      <w:r w:rsidRPr="000121C7">
        <w:rPr>
          <w:lang w:val="en-AU"/>
        </w:rPr>
        <w:t>NatHERS terms and conditions</w:t>
      </w:r>
    </w:p>
    <w:p w14:paraId="32993553" w14:textId="0F247AB4" w:rsidR="00923CF1" w:rsidRPr="000121C7" w:rsidRDefault="00A01E9E" w:rsidP="008D0963">
      <w:pPr>
        <w:pStyle w:val="SAPbullets"/>
        <w:rPr>
          <w:lang w:val="en-AU"/>
        </w:rPr>
      </w:pPr>
      <w:r w:rsidRPr="000121C7">
        <w:rPr>
          <w:lang w:val="en-AU"/>
        </w:rPr>
        <w:t>r</w:t>
      </w:r>
      <w:r w:rsidR="00923CF1" w:rsidRPr="000121C7">
        <w:rPr>
          <w:lang w:val="en-AU"/>
        </w:rPr>
        <w:t>equirements imposed on licensed software users</w:t>
      </w:r>
    </w:p>
    <w:p w14:paraId="3FFB9420" w14:textId="48240EF7" w:rsidR="00923CF1" w:rsidRPr="000121C7" w:rsidRDefault="00923CF1" w:rsidP="008D0963">
      <w:pPr>
        <w:pStyle w:val="SAPbullets"/>
        <w:rPr>
          <w:lang w:val="en-AU"/>
        </w:rPr>
      </w:pPr>
      <w:r w:rsidRPr="000121C7">
        <w:rPr>
          <w:lang w:val="en-AU"/>
        </w:rPr>
        <w:t>CSIRO agreements</w:t>
      </w:r>
    </w:p>
    <w:p w14:paraId="3E3C32D7" w14:textId="457AADD8" w:rsidR="00923CF1" w:rsidRPr="000121C7" w:rsidRDefault="00A01E9E" w:rsidP="008D0963">
      <w:pPr>
        <w:pStyle w:val="SAPbullets"/>
        <w:rPr>
          <w:lang w:val="en-AU"/>
        </w:rPr>
      </w:pPr>
      <w:r w:rsidRPr="000121C7">
        <w:rPr>
          <w:lang w:val="en-AU"/>
        </w:rPr>
        <w:t>f</w:t>
      </w:r>
      <w:r w:rsidR="00923CF1" w:rsidRPr="000121C7">
        <w:rPr>
          <w:lang w:val="en-AU"/>
        </w:rPr>
        <w:t>our</w:t>
      </w:r>
      <w:r w:rsidR="45C9CC75" w:rsidRPr="000121C7">
        <w:rPr>
          <w:lang w:val="en-AU"/>
        </w:rPr>
        <w:t>th</w:t>
      </w:r>
      <w:r w:rsidR="00923CF1" w:rsidRPr="000121C7">
        <w:rPr>
          <w:lang w:val="en-AU"/>
        </w:rPr>
        <w:t xml:space="preserve"> party software </w:t>
      </w:r>
      <w:r w:rsidR="000D7D27" w:rsidRPr="000121C7">
        <w:rPr>
          <w:lang w:val="en-AU"/>
        </w:rPr>
        <w:t>terms and conditions</w:t>
      </w:r>
      <w:r w:rsidRPr="000121C7">
        <w:rPr>
          <w:lang w:val="en-AU"/>
        </w:rPr>
        <w:t>.</w:t>
      </w:r>
    </w:p>
    <w:p w14:paraId="07E5CA6E" w14:textId="77777777" w:rsidR="00D570A2" w:rsidRPr="00342079" w:rsidRDefault="00D570A2" w:rsidP="00C91A17">
      <w:pPr>
        <w:pStyle w:val="NormalIndent1"/>
      </w:pPr>
      <w:bookmarkStart w:id="1018" w:name="_Toc290385150"/>
      <w:bookmarkStart w:id="1019" w:name="_Toc290448177"/>
      <w:bookmarkStart w:id="1020" w:name="_Toc290448271"/>
      <w:bookmarkStart w:id="1021" w:name="_Toc290448365"/>
      <w:bookmarkStart w:id="1022" w:name="_Toc290450288"/>
      <w:bookmarkStart w:id="1023" w:name="_Toc290451006"/>
      <w:bookmarkStart w:id="1024" w:name="_Toc290451084"/>
      <w:bookmarkStart w:id="1025" w:name="_Toc290454513"/>
      <w:bookmarkStart w:id="1026" w:name="_Toc290469793"/>
      <w:bookmarkStart w:id="1027" w:name="_Toc290471200"/>
      <w:bookmarkEnd w:id="72"/>
      <w:bookmarkEnd w:id="73"/>
      <w:bookmarkEnd w:id="74"/>
      <w:bookmarkEnd w:id="622"/>
      <w:bookmarkEnd w:id="623"/>
      <w:bookmarkEnd w:id="624"/>
      <w:bookmarkEnd w:id="625"/>
      <w:bookmarkEnd w:id="626"/>
      <w:bookmarkEnd w:id="627"/>
      <w:bookmarkEnd w:id="1018"/>
      <w:bookmarkEnd w:id="1019"/>
      <w:bookmarkEnd w:id="1020"/>
      <w:bookmarkEnd w:id="1021"/>
      <w:bookmarkEnd w:id="1022"/>
      <w:bookmarkEnd w:id="1023"/>
      <w:bookmarkEnd w:id="1024"/>
      <w:bookmarkEnd w:id="1025"/>
      <w:bookmarkEnd w:id="1026"/>
      <w:bookmarkEnd w:id="1027"/>
    </w:p>
    <w:p w14:paraId="16156A4B" w14:textId="32F54168" w:rsidR="00DB3648" w:rsidRPr="00342079" w:rsidRDefault="00AD11CF" w:rsidP="00654509">
      <w:pPr>
        <w:pStyle w:val="Heading1"/>
      </w:pPr>
      <w:bookmarkStart w:id="1028" w:name="_Toc519688230"/>
      <w:bookmarkStart w:id="1029" w:name="_Toc519846526"/>
      <w:bookmarkStart w:id="1030" w:name="_Toc5282584"/>
      <w:bookmarkStart w:id="1031" w:name="_Toc69388230"/>
      <w:bookmarkStart w:id="1032" w:name="_Toc69457982"/>
      <w:bookmarkStart w:id="1033" w:name="_Toc80703528"/>
      <w:bookmarkStart w:id="1034" w:name="_Toc80715319"/>
      <w:bookmarkStart w:id="1035" w:name="_Ref164233025"/>
      <w:bookmarkStart w:id="1036" w:name="_Toc197441344"/>
      <w:bookmarkStart w:id="1037" w:name="_Toc197582876"/>
      <w:bookmarkStart w:id="1038" w:name="_Toc202774199"/>
      <w:r w:rsidRPr="00342079">
        <w:lastRenderedPageBreak/>
        <w:t>Information sources</w:t>
      </w:r>
      <w:bookmarkEnd w:id="1028"/>
      <w:bookmarkEnd w:id="1029"/>
      <w:bookmarkEnd w:id="1030"/>
      <w:bookmarkEnd w:id="1031"/>
      <w:bookmarkEnd w:id="1032"/>
      <w:bookmarkEnd w:id="1033"/>
      <w:bookmarkEnd w:id="1034"/>
      <w:bookmarkEnd w:id="1035"/>
      <w:bookmarkEnd w:id="1036"/>
      <w:bookmarkEnd w:id="1037"/>
      <w:bookmarkEnd w:id="1038"/>
      <w:r w:rsidR="00F82C5D" w:rsidRPr="00342079">
        <w:t xml:space="preserve"> </w:t>
      </w:r>
    </w:p>
    <w:p w14:paraId="6756B739" w14:textId="65B7C1D1" w:rsidR="004D2A08" w:rsidRPr="00342079" w:rsidRDefault="00F63579" w:rsidP="006C4A24">
      <w:pPr>
        <w:ind w:left="567"/>
      </w:pPr>
      <w:r w:rsidRPr="00342079">
        <w:t>UI provider</w:t>
      </w:r>
      <w:r w:rsidR="004D2A08" w:rsidRPr="00342079">
        <w:t xml:space="preserve">s must be familiar with and incorporate principles detailed in the documentation listed in this section to ensure correct functioning of the software. </w:t>
      </w:r>
    </w:p>
    <w:p w14:paraId="231CDA0B" w14:textId="51AA61CE" w:rsidR="004E6C2B" w:rsidRPr="00342079" w:rsidRDefault="004E6C2B" w:rsidP="00C95C38">
      <w:pPr>
        <w:pStyle w:val="SAPIndent1"/>
      </w:pPr>
      <w:r w:rsidRPr="00342079">
        <w:t>The</w:t>
      </w:r>
      <w:r w:rsidR="00877018" w:rsidRPr="00342079">
        <w:t xml:space="preserve"> </w:t>
      </w:r>
      <w:r w:rsidR="00F63579" w:rsidRPr="00342079">
        <w:t>UI provider</w:t>
      </w:r>
      <w:r w:rsidRPr="00342079">
        <w:t xml:space="preserve"> must ensure they understand and apply aspects of the information referred to in</w:t>
      </w:r>
      <w:r w:rsidR="00C57600" w:rsidRPr="00342079">
        <w:t xml:space="preserve"> </w:t>
      </w:r>
      <w:r w:rsidR="00413F30">
        <w:fldChar w:fldCharType="begin"/>
      </w:r>
      <w:r w:rsidR="00413F30">
        <w:instrText xml:space="preserve"> REF _Ref80698647 </w:instrText>
      </w:r>
      <w:r w:rsidR="00413F30">
        <w:fldChar w:fldCharType="separate"/>
      </w:r>
      <w:r w:rsidR="00ED0799" w:rsidRPr="000121C7">
        <w:t xml:space="preserve">Table </w:t>
      </w:r>
      <w:r w:rsidR="00ED0799">
        <w:rPr>
          <w:noProof/>
        </w:rPr>
        <w:t>7</w:t>
      </w:r>
      <w:r w:rsidR="00413F30">
        <w:rPr>
          <w:noProof/>
        </w:rPr>
        <w:fldChar w:fldCharType="end"/>
      </w:r>
      <w:r w:rsidR="00AD3986" w:rsidRPr="00342079">
        <w:t>.</w:t>
      </w:r>
      <w:r w:rsidRPr="00342079">
        <w:t xml:space="preserve"> Further information relating to NatHERS is available at </w:t>
      </w:r>
      <w:hyperlink r:id="rId86" w:history="1">
        <w:r w:rsidR="00DF50A0" w:rsidRPr="00342079">
          <w:rPr>
            <w:rStyle w:val="Hyperlink"/>
          </w:rPr>
          <w:t>www.NatHERS.gov.au</w:t>
        </w:r>
      </w:hyperlink>
      <w:r w:rsidRPr="00342079">
        <w:t>.</w:t>
      </w:r>
    </w:p>
    <w:p w14:paraId="4E9B81DB" w14:textId="0D7A4456" w:rsidR="003231F7" w:rsidRPr="00342079" w:rsidRDefault="005B4768" w:rsidP="00C95C38">
      <w:pPr>
        <w:pStyle w:val="SAPIndent1"/>
      </w:pPr>
      <w:r w:rsidRPr="00342079">
        <w:t xml:space="preserve">Methodologies, algorithms and rules implemented in </w:t>
      </w:r>
      <w:r w:rsidR="00EC7B29" w:rsidRPr="00342079">
        <w:t>AE (existing homes)</w:t>
      </w:r>
      <w:r w:rsidRPr="00342079">
        <w:t xml:space="preserve"> and the </w:t>
      </w:r>
      <w:proofErr w:type="spellStart"/>
      <w:r w:rsidRPr="00342079">
        <w:t>Chenath</w:t>
      </w:r>
      <w:proofErr w:type="spellEnd"/>
      <w:r w:rsidRPr="00342079">
        <w:t xml:space="preserve"> </w:t>
      </w:r>
      <w:r w:rsidR="00D32B42">
        <w:t>E</w:t>
      </w:r>
      <w:r w:rsidR="00D32B42" w:rsidRPr="00342079">
        <w:t xml:space="preserve">ngine </w:t>
      </w:r>
      <w:r w:rsidRPr="00342079">
        <w:t>are key elements of rating software</w:t>
      </w:r>
      <w:r w:rsidR="003A65CC" w:rsidRPr="00342079">
        <w:t>.</w:t>
      </w:r>
      <w:r w:rsidRPr="00342079">
        <w:t xml:space="preserve"> </w:t>
      </w:r>
      <w:r w:rsidR="001B1659" w:rsidRPr="00342079">
        <w:t xml:space="preserve">There </w:t>
      </w:r>
      <w:r w:rsidR="003231F7" w:rsidRPr="00342079">
        <w:t>is a collection of</w:t>
      </w:r>
      <w:r w:rsidR="00E73058" w:rsidRPr="00342079">
        <w:t xml:space="preserve"> documentation </w:t>
      </w:r>
      <w:r w:rsidR="003231F7" w:rsidRPr="00342079">
        <w:t xml:space="preserve">for </w:t>
      </w:r>
      <w:r w:rsidR="00E73058" w:rsidRPr="00342079">
        <w:t>the</w:t>
      </w:r>
      <w:r w:rsidR="003A65CC" w:rsidRPr="00342079">
        <w:t>se.</w:t>
      </w:r>
      <w:r w:rsidR="006172F2" w:rsidRPr="00342079">
        <w:t xml:space="preserve"> </w:t>
      </w:r>
      <w:r w:rsidR="00E73058" w:rsidRPr="00342079">
        <w:t>This list is subject to updates</w:t>
      </w:r>
      <w:r w:rsidR="003231F7" w:rsidRPr="00342079">
        <w:t xml:space="preserve"> as new information emerge</w:t>
      </w:r>
      <w:r w:rsidR="003A65CC" w:rsidRPr="00342079">
        <w:t>s</w:t>
      </w:r>
      <w:r w:rsidR="003231F7" w:rsidRPr="00342079">
        <w:t>.</w:t>
      </w:r>
    </w:p>
    <w:p w14:paraId="567D2C22" w14:textId="52796249" w:rsidR="00C57600" w:rsidRPr="00342079" w:rsidRDefault="008C5677" w:rsidP="00C95C38">
      <w:pPr>
        <w:pStyle w:val="SAPIndent1"/>
      </w:pPr>
      <w:r w:rsidRPr="00342079">
        <w:t xml:space="preserve">CSIRO is able to provide </w:t>
      </w:r>
      <w:r w:rsidR="004F198F" w:rsidRPr="00342079">
        <w:t xml:space="preserve">software and other technical </w:t>
      </w:r>
      <w:r w:rsidR="00B523F5" w:rsidRPr="00342079">
        <w:t xml:space="preserve">information at </w:t>
      </w:r>
      <w:hyperlink r:id="rId87" w:history="1">
        <w:r w:rsidR="00B523F5" w:rsidRPr="00342079">
          <w:rPr>
            <w:rStyle w:val="Hyperlink"/>
          </w:rPr>
          <w:t>Zendesk</w:t>
        </w:r>
      </w:hyperlink>
      <w:r w:rsidR="00324708" w:rsidRPr="00342079">
        <w:t>.</w:t>
      </w:r>
    </w:p>
    <w:p w14:paraId="0A2AC30C" w14:textId="27810160" w:rsidR="00E73058" w:rsidRPr="000121C7" w:rsidRDefault="0088783E" w:rsidP="007F4EF1">
      <w:pPr>
        <w:pStyle w:val="Caption"/>
      </w:pPr>
      <w:bookmarkStart w:id="1039" w:name="_Ref80698647"/>
      <w:bookmarkStart w:id="1040" w:name="_Ref80698641"/>
      <w:bookmarkStart w:id="1041" w:name="_Toc202774131"/>
      <w:r w:rsidRPr="000121C7">
        <w:t xml:space="preserve">Table </w:t>
      </w:r>
      <w:r w:rsidR="00A47EDD" w:rsidRPr="000121C7">
        <w:fldChar w:fldCharType="begin"/>
      </w:r>
      <w:r w:rsidR="00A47EDD" w:rsidRPr="000121C7">
        <w:instrText xml:space="preserve"> SEQ Table \* ARABIC </w:instrText>
      </w:r>
      <w:r w:rsidR="00A47EDD" w:rsidRPr="000121C7">
        <w:fldChar w:fldCharType="separate"/>
      </w:r>
      <w:r w:rsidR="00ED0799">
        <w:t>7</w:t>
      </w:r>
      <w:r w:rsidR="00A47EDD" w:rsidRPr="000121C7">
        <w:fldChar w:fldCharType="end"/>
      </w:r>
      <w:bookmarkEnd w:id="1039"/>
      <w:r w:rsidR="000F3FFF" w:rsidRPr="000121C7">
        <w:t>:</w:t>
      </w:r>
      <w:r w:rsidRPr="000121C7">
        <w:t xml:space="preserve"> NatHERS </w:t>
      </w:r>
      <w:r w:rsidR="000F3FFF" w:rsidRPr="000121C7">
        <w:t>d</w:t>
      </w:r>
      <w:r w:rsidRPr="000121C7">
        <w:t>ocumentation</w:t>
      </w:r>
      <w:bookmarkEnd w:id="1040"/>
      <w:r w:rsidR="00EE23C7">
        <w:rPr>
          <w:noProof w:val="0"/>
        </w:rPr>
        <w:t xml:space="preserve"> </w:t>
      </w:r>
      <w:r w:rsidR="00875C2A" w:rsidRPr="000121C7">
        <w:t>and data</w:t>
      </w:r>
      <w:bookmarkEnd w:id="1041"/>
      <w:r w:rsidR="006C4A24" w:rsidRPr="000121C7">
        <w:t xml:space="preserve"> </w:t>
      </w:r>
    </w:p>
    <w:tbl>
      <w:tblPr>
        <w:tblStyle w:val="TableGrid"/>
        <w:tblW w:w="9180" w:type="dxa"/>
        <w:tblInd w:w="567"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ayout w:type="fixed"/>
        <w:tblCellMar>
          <w:top w:w="85" w:type="dxa"/>
          <w:left w:w="57" w:type="dxa"/>
          <w:bottom w:w="85" w:type="dxa"/>
          <w:right w:w="57" w:type="dxa"/>
        </w:tblCellMar>
        <w:tblLook w:val="04A0" w:firstRow="1" w:lastRow="0" w:firstColumn="1" w:lastColumn="0" w:noHBand="0" w:noVBand="1"/>
      </w:tblPr>
      <w:tblGrid>
        <w:gridCol w:w="6237"/>
        <w:gridCol w:w="2943"/>
      </w:tblGrid>
      <w:tr w:rsidR="002056F7" w:rsidRPr="00342079" w14:paraId="529BC353" w14:textId="77777777" w:rsidTr="00413023">
        <w:tc>
          <w:tcPr>
            <w:tcW w:w="6237" w:type="dxa"/>
            <w:shd w:val="clear" w:color="auto" w:fill="D6E3BC" w:themeFill="accent3" w:themeFillTint="66"/>
          </w:tcPr>
          <w:p w14:paraId="26C12369" w14:textId="77777777" w:rsidR="002056F7" w:rsidRPr="00342079" w:rsidRDefault="002056F7" w:rsidP="0002526F">
            <w:pPr>
              <w:spacing w:after="0"/>
              <w:ind w:left="-57"/>
              <w:rPr>
                <w:rStyle w:val="Hyperlink"/>
                <w:b/>
                <w:color w:val="000000" w:themeColor="text1"/>
                <w:u w:val="none"/>
              </w:rPr>
            </w:pPr>
            <w:r w:rsidRPr="00342079">
              <w:rPr>
                <w:rStyle w:val="Hyperlink"/>
                <w:b/>
                <w:color w:val="000000" w:themeColor="text1"/>
                <w:u w:val="none"/>
              </w:rPr>
              <w:t>Document</w:t>
            </w:r>
          </w:p>
        </w:tc>
        <w:tc>
          <w:tcPr>
            <w:tcW w:w="2943" w:type="dxa"/>
            <w:shd w:val="clear" w:color="auto" w:fill="D6E3BC" w:themeFill="accent3" w:themeFillTint="66"/>
          </w:tcPr>
          <w:p w14:paraId="5A78427E" w14:textId="77777777" w:rsidR="002056F7" w:rsidRPr="00342079" w:rsidRDefault="002056F7" w:rsidP="002056F7">
            <w:pPr>
              <w:spacing w:after="0"/>
              <w:rPr>
                <w:rStyle w:val="Hyperlink"/>
                <w:b/>
                <w:color w:val="000000" w:themeColor="text1"/>
                <w:u w:val="none"/>
              </w:rPr>
            </w:pPr>
            <w:r w:rsidRPr="00342079">
              <w:rPr>
                <w:rStyle w:val="Hyperlink"/>
                <w:b/>
                <w:color w:val="000000" w:themeColor="text1"/>
                <w:u w:val="none"/>
              </w:rPr>
              <w:t>Available from</w:t>
            </w:r>
          </w:p>
        </w:tc>
      </w:tr>
      <w:tr w:rsidR="002056F7" w:rsidRPr="00342079" w14:paraId="4F3DC840" w14:textId="77777777" w:rsidTr="62722570">
        <w:tc>
          <w:tcPr>
            <w:tcW w:w="6237" w:type="dxa"/>
          </w:tcPr>
          <w:p w14:paraId="04C66260" w14:textId="338E70B0" w:rsidR="002056F7" w:rsidRPr="00342079" w:rsidRDefault="00DB4010" w:rsidP="002056F7">
            <w:r w:rsidRPr="00342079">
              <w:rPr>
                <w:bCs/>
                <w:szCs w:val="22"/>
              </w:rPr>
              <w:t xml:space="preserve">NatHERS guidance notes </w:t>
            </w:r>
            <w:r w:rsidR="0038786B" w:rsidRPr="00342079">
              <w:rPr>
                <w:rStyle w:val="Hyperlink"/>
                <w:color w:val="000000" w:themeColor="text1"/>
              </w:rPr>
              <w:t xml:space="preserve"> </w:t>
            </w:r>
          </w:p>
        </w:tc>
        <w:tc>
          <w:tcPr>
            <w:tcW w:w="2943" w:type="dxa"/>
          </w:tcPr>
          <w:p w14:paraId="49B8BD2A" w14:textId="7AE0E6DF" w:rsidR="002056F7" w:rsidRPr="00342079" w:rsidRDefault="0038786B" w:rsidP="002056F7">
            <w:pPr>
              <w:autoSpaceDE w:val="0"/>
              <w:autoSpaceDN w:val="0"/>
              <w:adjustRightInd w:val="0"/>
              <w:spacing w:after="0"/>
            </w:pPr>
            <w:hyperlink r:id="rId88" w:history="1">
              <w:r w:rsidRPr="00342079">
                <w:rPr>
                  <w:rStyle w:val="Hyperlink"/>
                  <w:rFonts w:eastAsiaTheme="minorHAnsi"/>
                  <w:szCs w:val="22"/>
                  <w:lang w:eastAsia="en-US"/>
                </w:rPr>
                <w:t>Nathers.gov.au</w:t>
              </w:r>
            </w:hyperlink>
          </w:p>
        </w:tc>
      </w:tr>
      <w:tr w:rsidR="00930992" w:rsidRPr="00342079" w14:paraId="121F0528" w14:textId="77777777" w:rsidTr="62722570">
        <w:tc>
          <w:tcPr>
            <w:tcW w:w="6237" w:type="dxa"/>
          </w:tcPr>
          <w:p w14:paraId="58F4663C" w14:textId="05194C59" w:rsidR="00930992" w:rsidRPr="00342079" w:rsidRDefault="00930992" w:rsidP="002056F7">
            <w:pPr>
              <w:rPr>
                <w:bCs/>
              </w:rPr>
            </w:pPr>
            <w:proofErr w:type="spellStart"/>
            <w:r w:rsidRPr="00342079">
              <w:rPr>
                <w:bCs/>
              </w:rPr>
              <w:t>WERSlink</w:t>
            </w:r>
            <w:proofErr w:type="spellEnd"/>
            <w:r w:rsidRPr="00342079">
              <w:rPr>
                <w:bCs/>
              </w:rPr>
              <w:t xml:space="preserve"> default windows library </w:t>
            </w:r>
          </w:p>
        </w:tc>
        <w:tc>
          <w:tcPr>
            <w:tcW w:w="2943" w:type="dxa"/>
          </w:tcPr>
          <w:p w14:paraId="3302EBDB" w14:textId="68DC1A99" w:rsidR="00930992" w:rsidRPr="00342079" w:rsidRDefault="00666BAE" w:rsidP="002056F7">
            <w:pPr>
              <w:autoSpaceDE w:val="0"/>
              <w:autoSpaceDN w:val="0"/>
              <w:adjustRightInd w:val="0"/>
              <w:spacing w:after="0"/>
            </w:pPr>
            <w:r>
              <w:t>UIP@</w:t>
            </w:r>
            <w:r w:rsidR="001C64F5" w:rsidRPr="00342079">
              <w:t>nathers.gov.au</w:t>
            </w:r>
          </w:p>
        </w:tc>
      </w:tr>
      <w:tr w:rsidR="00930992" w:rsidRPr="00342079" w14:paraId="277CF700" w14:textId="77777777" w:rsidTr="62722570">
        <w:tc>
          <w:tcPr>
            <w:tcW w:w="6237" w:type="dxa"/>
          </w:tcPr>
          <w:p w14:paraId="20F678C6" w14:textId="39162D93" w:rsidR="00930992" w:rsidRPr="00342079" w:rsidRDefault="00930992" w:rsidP="002056F7">
            <w:pPr>
              <w:rPr>
                <w:bCs/>
              </w:rPr>
            </w:pPr>
            <w:proofErr w:type="spellStart"/>
            <w:r w:rsidRPr="00342079">
              <w:rPr>
                <w:bCs/>
              </w:rPr>
              <w:t>WERSlink</w:t>
            </w:r>
            <w:proofErr w:type="spellEnd"/>
            <w:r w:rsidRPr="00342079">
              <w:rPr>
                <w:bCs/>
              </w:rPr>
              <w:t xml:space="preserve"> custom windows library</w:t>
            </w:r>
          </w:p>
        </w:tc>
        <w:tc>
          <w:tcPr>
            <w:tcW w:w="2943" w:type="dxa"/>
          </w:tcPr>
          <w:p w14:paraId="2A841095" w14:textId="01D96834" w:rsidR="00930992" w:rsidRPr="00342079" w:rsidRDefault="00666BAE" w:rsidP="002056F7">
            <w:pPr>
              <w:autoSpaceDE w:val="0"/>
              <w:autoSpaceDN w:val="0"/>
              <w:adjustRightInd w:val="0"/>
              <w:spacing w:after="0"/>
            </w:pPr>
            <w:r>
              <w:t>UIP@</w:t>
            </w:r>
            <w:r w:rsidR="001C64F5" w:rsidRPr="00342079">
              <w:t>nathers.gov.au</w:t>
            </w:r>
          </w:p>
        </w:tc>
      </w:tr>
      <w:tr w:rsidR="006C644D" w:rsidRPr="00342079" w14:paraId="2A7A29CB" w14:textId="77777777" w:rsidTr="62722570">
        <w:tc>
          <w:tcPr>
            <w:tcW w:w="6237" w:type="dxa"/>
          </w:tcPr>
          <w:p w14:paraId="765C129B" w14:textId="6AF719BC" w:rsidR="006C644D" w:rsidRPr="00342079" w:rsidRDefault="006150AC" w:rsidP="002056F7">
            <w:pPr>
              <w:pStyle w:val="Clause-firstlevel"/>
              <w:spacing w:after="0"/>
            </w:pPr>
            <w:r w:rsidRPr="00342079">
              <w:t>Material properties used in NatHERS software tools</w:t>
            </w:r>
          </w:p>
        </w:tc>
        <w:tc>
          <w:tcPr>
            <w:tcW w:w="2943" w:type="dxa"/>
          </w:tcPr>
          <w:p w14:paraId="4542B081" w14:textId="7ACC8074" w:rsidR="006C644D" w:rsidRPr="00342079" w:rsidRDefault="00D7519F" w:rsidP="002056F7">
            <w:pPr>
              <w:autoSpaceDE w:val="0"/>
              <w:autoSpaceDN w:val="0"/>
              <w:adjustRightInd w:val="0"/>
              <w:spacing w:after="0"/>
              <w:rPr>
                <w:rStyle w:val="Hyperlink"/>
                <w:u w:val="none"/>
              </w:rPr>
            </w:pPr>
            <w:hyperlink r:id="rId89" w:history="1">
              <w:r w:rsidRPr="00342079">
                <w:rPr>
                  <w:rStyle w:val="Hyperlink"/>
                </w:rPr>
                <w:t>NatHERS accredited software: materials/product database | Nationwide House Energy Rating Scheme (NatHERS)</w:t>
              </w:r>
            </w:hyperlink>
          </w:p>
        </w:tc>
      </w:tr>
      <w:tr w:rsidR="0041138A" w:rsidRPr="00342079" w14:paraId="388356C1" w14:textId="77777777" w:rsidTr="62722570">
        <w:tc>
          <w:tcPr>
            <w:tcW w:w="6237" w:type="dxa"/>
          </w:tcPr>
          <w:p w14:paraId="523DD8B2" w14:textId="5D3BB63A" w:rsidR="0041138A" w:rsidRPr="00342079" w:rsidRDefault="008D6F19" w:rsidP="002056F7">
            <w:pPr>
              <w:pStyle w:val="Clause-firstlevel"/>
              <w:spacing w:after="0"/>
            </w:pPr>
            <w:hyperlink r:id="rId90" w:history="1">
              <w:r w:rsidRPr="00342079">
                <w:rPr>
                  <w:rStyle w:val="Hyperlink"/>
                  <w:rFonts w:eastAsiaTheme="minorHAnsi"/>
                  <w:szCs w:val="22"/>
                  <w:lang w:eastAsia="en-US"/>
                </w:rPr>
                <w:t>Nat</w:t>
              </w:r>
              <w:r w:rsidR="00A56D5A" w:rsidRPr="00342079">
                <w:rPr>
                  <w:rStyle w:val="Hyperlink"/>
                </w:rPr>
                <w:t xml:space="preserve">HERS </w:t>
              </w:r>
              <w:r w:rsidR="00F309C5" w:rsidRPr="00342079">
                <w:rPr>
                  <w:rStyle w:val="Hyperlink"/>
                </w:rPr>
                <w:t>Whole of Home</w:t>
              </w:r>
              <w:r w:rsidR="00A56D5A" w:rsidRPr="00342079">
                <w:rPr>
                  <w:rStyle w:val="Hyperlink"/>
                </w:rPr>
                <w:t xml:space="preserve"> Calculation Method</w:t>
              </w:r>
            </w:hyperlink>
          </w:p>
        </w:tc>
        <w:tc>
          <w:tcPr>
            <w:tcW w:w="2943" w:type="dxa"/>
          </w:tcPr>
          <w:p w14:paraId="29AEF896" w14:textId="3BF4B3D2" w:rsidR="0041138A" w:rsidRPr="00342079" w:rsidRDefault="00EE1988" w:rsidP="002056F7">
            <w:pPr>
              <w:autoSpaceDE w:val="0"/>
              <w:autoSpaceDN w:val="0"/>
              <w:adjustRightInd w:val="0"/>
              <w:spacing w:after="0"/>
              <w:rPr>
                <w:rStyle w:val="Hyperlink"/>
                <w:u w:val="none"/>
              </w:rPr>
            </w:pPr>
            <w:hyperlink r:id="rId91" w:history="1">
              <w:r w:rsidRPr="00342079">
                <w:rPr>
                  <w:rStyle w:val="Hyperlink"/>
                  <w:rFonts w:eastAsiaTheme="minorHAnsi"/>
                  <w:szCs w:val="22"/>
                  <w:lang w:eastAsia="en-US"/>
                </w:rPr>
                <w:t>Nathers.gov.au</w:t>
              </w:r>
            </w:hyperlink>
          </w:p>
        </w:tc>
      </w:tr>
      <w:tr w:rsidR="007060B0" w:rsidRPr="00342079" w14:paraId="32B66926" w14:textId="77777777" w:rsidTr="62722570">
        <w:tc>
          <w:tcPr>
            <w:tcW w:w="6237" w:type="dxa"/>
          </w:tcPr>
          <w:p w14:paraId="10FC1886" w14:textId="0988948D" w:rsidR="007060B0" w:rsidRPr="00342079" w:rsidRDefault="005969A1" w:rsidP="002056F7">
            <w:pPr>
              <w:pStyle w:val="Clause-firstlevel"/>
              <w:spacing w:after="0"/>
            </w:pPr>
            <w:r w:rsidRPr="00342079">
              <w:t>General u</w:t>
            </w:r>
            <w:r w:rsidR="007060B0" w:rsidRPr="00342079">
              <w:t xml:space="preserve">pdate form </w:t>
            </w:r>
            <w:r w:rsidR="009E6BBF" w:rsidRPr="00342079">
              <w:t>(in development</w:t>
            </w:r>
            <w:r w:rsidR="00A62A91" w:rsidRPr="00342079">
              <w:t>)</w:t>
            </w:r>
          </w:p>
        </w:tc>
        <w:tc>
          <w:tcPr>
            <w:tcW w:w="2943" w:type="dxa"/>
          </w:tcPr>
          <w:p w14:paraId="324596C9" w14:textId="77777777" w:rsidR="007060B0" w:rsidRPr="00342079" w:rsidRDefault="007060B0" w:rsidP="002056F7">
            <w:pPr>
              <w:autoSpaceDE w:val="0"/>
              <w:autoSpaceDN w:val="0"/>
              <w:adjustRightInd w:val="0"/>
              <w:spacing w:after="0"/>
              <w:rPr>
                <w:rStyle w:val="Hyperlink"/>
                <w:u w:val="none"/>
              </w:rPr>
            </w:pPr>
          </w:p>
        </w:tc>
      </w:tr>
      <w:tr w:rsidR="003A65CC" w:rsidRPr="00342079" w14:paraId="2BB54A05" w14:textId="77777777" w:rsidTr="62722570">
        <w:tc>
          <w:tcPr>
            <w:tcW w:w="6237" w:type="dxa"/>
          </w:tcPr>
          <w:p w14:paraId="0E3CD25D" w14:textId="77777777" w:rsidR="003A65CC" w:rsidRPr="00342079" w:rsidRDefault="003A65CC" w:rsidP="005D1C72">
            <w:pPr>
              <w:pStyle w:val="Clause-firstlevel"/>
              <w:spacing w:after="0"/>
            </w:pPr>
            <w:r w:rsidRPr="00342079">
              <w:t>NatHERS Compliance and Enforcement Policy</w:t>
            </w:r>
          </w:p>
        </w:tc>
        <w:tc>
          <w:tcPr>
            <w:tcW w:w="2943" w:type="dxa"/>
          </w:tcPr>
          <w:p w14:paraId="4E5EF3A1" w14:textId="77777777" w:rsidR="003A65CC" w:rsidRPr="00342079" w:rsidRDefault="003A65CC" w:rsidP="005D1C72">
            <w:pPr>
              <w:pStyle w:val="Clause-firstlevel"/>
              <w:spacing w:after="0"/>
            </w:pPr>
          </w:p>
        </w:tc>
      </w:tr>
      <w:tr w:rsidR="003A65CC" w:rsidRPr="00342079" w14:paraId="6218C6D7" w14:textId="77777777" w:rsidTr="62722570">
        <w:trPr>
          <w:trHeight w:val="100"/>
        </w:trPr>
        <w:tc>
          <w:tcPr>
            <w:tcW w:w="6237" w:type="dxa"/>
          </w:tcPr>
          <w:p w14:paraId="0AD2DB43" w14:textId="57B797E0" w:rsidR="003A65CC" w:rsidRPr="00342079" w:rsidRDefault="003A65CC" w:rsidP="005D1C72">
            <w:pPr>
              <w:autoSpaceDE w:val="0"/>
              <w:autoSpaceDN w:val="0"/>
              <w:adjustRightInd w:val="0"/>
              <w:spacing w:after="0"/>
              <w:rPr>
                <w:rFonts w:cs="Times New Roman"/>
                <w:bCs/>
              </w:rPr>
            </w:pPr>
            <w:r w:rsidRPr="00342079">
              <w:rPr>
                <w:rFonts w:cs="Times New Roman"/>
                <w:bCs/>
              </w:rPr>
              <w:t xml:space="preserve">NatHERS information collection, storage and dissemination </w:t>
            </w:r>
            <w:r w:rsidR="00DC75B7" w:rsidRPr="00342079">
              <w:rPr>
                <w:rFonts w:cs="Times New Roman"/>
                <w:bCs/>
              </w:rPr>
              <w:t>p</w:t>
            </w:r>
            <w:r w:rsidRPr="00342079">
              <w:rPr>
                <w:rFonts w:cs="Times New Roman"/>
                <w:bCs/>
              </w:rPr>
              <w:t>olicy</w:t>
            </w:r>
          </w:p>
        </w:tc>
        <w:tc>
          <w:tcPr>
            <w:tcW w:w="2943" w:type="dxa"/>
          </w:tcPr>
          <w:p w14:paraId="5632489E" w14:textId="77777777" w:rsidR="003A65CC" w:rsidRPr="00342079" w:rsidRDefault="003A65CC" w:rsidP="005D1C72">
            <w:pPr>
              <w:autoSpaceDE w:val="0"/>
              <w:autoSpaceDN w:val="0"/>
              <w:adjustRightInd w:val="0"/>
              <w:spacing w:after="0"/>
            </w:pPr>
          </w:p>
        </w:tc>
      </w:tr>
      <w:tr w:rsidR="009C1212" w:rsidRPr="00342079" w14:paraId="6750492B" w14:textId="77777777" w:rsidTr="62722570">
        <w:tc>
          <w:tcPr>
            <w:tcW w:w="6237" w:type="dxa"/>
          </w:tcPr>
          <w:p w14:paraId="5957CA97" w14:textId="4ED86826" w:rsidR="009C1212" w:rsidRPr="00342079" w:rsidRDefault="009C1212" w:rsidP="009C1212">
            <w:pPr>
              <w:pStyle w:val="Clause-firstlevel"/>
              <w:spacing w:after="0"/>
            </w:pPr>
            <w:r w:rsidRPr="00342079">
              <w:t>Postcode to climate zone table look-up table</w:t>
            </w:r>
            <w:r w:rsidR="00BB776C" w:rsidRPr="00342079">
              <w:t xml:space="preserve"> (spreadsheet)</w:t>
            </w:r>
          </w:p>
        </w:tc>
        <w:tc>
          <w:tcPr>
            <w:tcW w:w="2943" w:type="dxa"/>
          </w:tcPr>
          <w:p w14:paraId="1803DD5F" w14:textId="16847747" w:rsidR="009C1212" w:rsidRPr="00342079" w:rsidRDefault="009C1212" w:rsidP="002056F7">
            <w:pPr>
              <w:pStyle w:val="Clause-firstlevel"/>
              <w:spacing w:after="0"/>
            </w:pPr>
            <w:r w:rsidRPr="00342079">
              <w:rPr>
                <w:rStyle w:val="Hyperlink"/>
                <w:u w:val="none"/>
              </w:rPr>
              <w:t>nathers.gov.au</w:t>
            </w:r>
          </w:p>
        </w:tc>
      </w:tr>
      <w:tr w:rsidR="00777ACC" w:rsidRPr="00342079" w14:paraId="72724DE6" w14:textId="77777777" w:rsidTr="62722570">
        <w:tc>
          <w:tcPr>
            <w:tcW w:w="6237" w:type="dxa"/>
          </w:tcPr>
          <w:p w14:paraId="307FFB23" w14:textId="54ED0C30" w:rsidR="00777ACC" w:rsidRPr="00342079" w:rsidRDefault="00777ACC" w:rsidP="00777ACC">
            <w:pPr>
              <w:pStyle w:val="Clause-firstlevel"/>
              <w:spacing w:after="0"/>
            </w:pPr>
            <w:hyperlink r:id="rId92" w:history="1">
              <w:r w:rsidRPr="00342079">
                <w:rPr>
                  <w:rStyle w:val="Hyperlink"/>
                  <w:rFonts w:eastAsiaTheme="minorHAnsi"/>
                  <w:szCs w:val="22"/>
                  <w:lang w:eastAsia="en-US"/>
                </w:rPr>
                <w:t>Software standardisation</w:t>
              </w:r>
              <w:r w:rsidRPr="00342079">
                <w:rPr>
                  <w:rStyle w:val="Hyperlink"/>
                </w:rPr>
                <w:t xml:space="preserve"> for</w:t>
              </w:r>
              <w:r w:rsidR="001375B6" w:rsidRPr="00342079">
                <w:rPr>
                  <w:rStyle w:val="Hyperlink"/>
                </w:rPr>
                <w:t xml:space="preserve"> existing homes</w:t>
              </w:r>
              <w:r w:rsidRPr="00342079">
                <w:rPr>
                  <w:rStyle w:val="Hyperlink"/>
                </w:rPr>
                <w:t xml:space="preserve"> Thermal</w:t>
              </w:r>
            </w:hyperlink>
          </w:p>
        </w:tc>
        <w:tc>
          <w:tcPr>
            <w:tcW w:w="2943" w:type="dxa"/>
          </w:tcPr>
          <w:p w14:paraId="38D22F6D" w14:textId="1DE11C0F" w:rsidR="00777ACC" w:rsidRPr="00342079" w:rsidRDefault="00666BAE" w:rsidP="00777ACC">
            <w:pPr>
              <w:pStyle w:val="Clause-firstlevel"/>
              <w:spacing w:after="0"/>
            </w:pPr>
            <w:r>
              <w:t>UIP</w:t>
            </w:r>
            <w:r w:rsidR="00777ACC" w:rsidRPr="00342079">
              <w:t>@nathers.gov.au</w:t>
            </w:r>
          </w:p>
        </w:tc>
      </w:tr>
      <w:tr w:rsidR="00777ACC" w:rsidRPr="00342079" w14:paraId="513ED6AE" w14:textId="77777777" w:rsidTr="62722570">
        <w:tc>
          <w:tcPr>
            <w:tcW w:w="6237" w:type="dxa"/>
          </w:tcPr>
          <w:p w14:paraId="26236093" w14:textId="0F6923FA" w:rsidR="00777ACC" w:rsidRPr="00342079" w:rsidRDefault="00777ACC" w:rsidP="00777ACC">
            <w:pPr>
              <w:pStyle w:val="Clause-firstlevel"/>
              <w:spacing w:after="0"/>
              <w:rPr>
                <w:szCs w:val="22"/>
              </w:rPr>
            </w:pPr>
            <w:r w:rsidRPr="00342079">
              <w:rPr>
                <w:szCs w:val="22"/>
              </w:rPr>
              <w:t>Software testing dwelling designs for</w:t>
            </w:r>
            <w:r w:rsidR="001375B6" w:rsidRPr="00342079">
              <w:rPr>
                <w:szCs w:val="22"/>
              </w:rPr>
              <w:t xml:space="preserve"> existing homes</w:t>
            </w:r>
            <w:r w:rsidRPr="00342079">
              <w:rPr>
                <w:szCs w:val="22"/>
              </w:rPr>
              <w:t xml:space="preserve"> (detailed drawing sets of all dwellings)</w:t>
            </w:r>
          </w:p>
        </w:tc>
        <w:tc>
          <w:tcPr>
            <w:tcW w:w="2943" w:type="dxa"/>
          </w:tcPr>
          <w:p w14:paraId="363CB029" w14:textId="37564955" w:rsidR="00777ACC" w:rsidRPr="00342079" w:rsidRDefault="00666BAE" w:rsidP="00777ACC">
            <w:pPr>
              <w:pStyle w:val="Clause-firstlevel"/>
              <w:spacing w:after="0"/>
            </w:pPr>
            <w:r>
              <w:t>UIP@</w:t>
            </w:r>
            <w:r w:rsidR="00777ACC" w:rsidRPr="00342079">
              <w:t>nathers.gov.au</w:t>
            </w:r>
          </w:p>
        </w:tc>
      </w:tr>
      <w:tr w:rsidR="00777ACC" w:rsidRPr="00342079" w14:paraId="092E3430" w14:textId="77777777" w:rsidTr="62722570">
        <w:tc>
          <w:tcPr>
            <w:tcW w:w="6237" w:type="dxa"/>
          </w:tcPr>
          <w:p w14:paraId="72BEBD7B" w14:textId="39F27D29" w:rsidR="00777ACC" w:rsidRPr="00342079" w:rsidRDefault="00777ACC" w:rsidP="00777ACC">
            <w:pPr>
              <w:pStyle w:val="Clause-firstlevel"/>
              <w:spacing w:after="0"/>
              <w:rPr>
                <w:szCs w:val="22"/>
              </w:rPr>
            </w:pPr>
            <w:r w:rsidRPr="00342079">
              <w:rPr>
                <w:szCs w:val="22"/>
              </w:rPr>
              <w:t>Software test results spreadsheet – thermal</w:t>
            </w:r>
          </w:p>
        </w:tc>
        <w:tc>
          <w:tcPr>
            <w:tcW w:w="2943" w:type="dxa"/>
          </w:tcPr>
          <w:p w14:paraId="1A780395" w14:textId="5DE62D4E" w:rsidR="00777ACC" w:rsidRPr="00342079" w:rsidRDefault="00666BAE" w:rsidP="00777ACC">
            <w:pPr>
              <w:pStyle w:val="Clause-firstlevel"/>
              <w:spacing w:after="0"/>
            </w:pPr>
            <w:r>
              <w:t>UIP@</w:t>
            </w:r>
            <w:r w:rsidR="00777ACC" w:rsidRPr="00342079">
              <w:t>nathers.gov.au</w:t>
            </w:r>
          </w:p>
        </w:tc>
      </w:tr>
      <w:tr w:rsidR="00777ACC" w:rsidRPr="00342079" w14:paraId="5F466A88" w14:textId="77777777" w:rsidTr="62722570">
        <w:tc>
          <w:tcPr>
            <w:tcW w:w="6237" w:type="dxa"/>
          </w:tcPr>
          <w:p w14:paraId="0BE2AF66" w14:textId="092A6006" w:rsidR="00777ACC" w:rsidRPr="00342079" w:rsidRDefault="00777ACC" w:rsidP="00777ACC">
            <w:pPr>
              <w:pStyle w:val="Clause-firstlevel"/>
              <w:spacing w:after="0"/>
            </w:pPr>
            <w:r w:rsidRPr="00342079">
              <w:t xml:space="preserve">Software test results spreadsheet – </w:t>
            </w:r>
            <w:r w:rsidR="00F309C5" w:rsidRPr="00342079">
              <w:t>Whole of Home</w:t>
            </w:r>
            <w:r w:rsidRPr="00342079">
              <w:t xml:space="preserve"> results</w:t>
            </w:r>
          </w:p>
        </w:tc>
        <w:tc>
          <w:tcPr>
            <w:tcW w:w="2943" w:type="dxa"/>
          </w:tcPr>
          <w:p w14:paraId="126F9F7E" w14:textId="58348FED" w:rsidR="00777ACC" w:rsidRPr="00342079" w:rsidRDefault="00666BAE" w:rsidP="00777ACC">
            <w:pPr>
              <w:pStyle w:val="Clause-firstlevel"/>
              <w:spacing w:after="0"/>
            </w:pPr>
            <w:r>
              <w:t>UIP@</w:t>
            </w:r>
            <w:r w:rsidR="00EE7262" w:rsidRPr="00342079">
              <w:t>nathers</w:t>
            </w:r>
            <w:r w:rsidR="00DD45B2" w:rsidRPr="00342079">
              <w:t>.gov.au</w:t>
            </w:r>
          </w:p>
        </w:tc>
      </w:tr>
      <w:tr w:rsidR="00777ACC" w:rsidRPr="00342079" w14:paraId="3F982706" w14:textId="77777777" w:rsidTr="62722570">
        <w:tc>
          <w:tcPr>
            <w:tcW w:w="6237" w:type="dxa"/>
          </w:tcPr>
          <w:p w14:paraId="4C94CCBC" w14:textId="023ED324" w:rsidR="00777ACC" w:rsidRPr="00342079" w:rsidRDefault="00777ACC" w:rsidP="00777ACC">
            <w:pPr>
              <w:pStyle w:val="Clause-firstlevel"/>
              <w:spacing w:after="0"/>
            </w:pPr>
            <w:r w:rsidRPr="00342079">
              <w:t xml:space="preserve">Software test results spreadsheet – </w:t>
            </w:r>
            <w:r w:rsidR="00CB0990" w:rsidRPr="00342079">
              <w:t>general update</w:t>
            </w:r>
          </w:p>
        </w:tc>
        <w:tc>
          <w:tcPr>
            <w:tcW w:w="2943" w:type="dxa"/>
          </w:tcPr>
          <w:p w14:paraId="037F2417" w14:textId="6AB549DB" w:rsidR="00777ACC" w:rsidRPr="00342079" w:rsidRDefault="00666BAE" w:rsidP="00777ACC">
            <w:pPr>
              <w:pStyle w:val="Clause-firstlevel"/>
              <w:spacing w:after="0"/>
            </w:pPr>
            <w:r>
              <w:t>UIP@</w:t>
            </w:r>
            <w:r w:rsidR="00777ACC" w:rsidRPr="00342079">
              <w:t>nathers.gov.au</w:t>
            </w:r>
          </w:p>
        </w:tc>
      </w:tr>
      <w:tr w:rsidR="009E19A4" w:rsidRPr="00342079" w14:paraId="226559DF" w14:textId="77777777" w:rsidTr="62722570">
        <w:tc>
          <w:tcPr>
            <w:tcW w:w="6237" w:type="dxa"/>
          </w:tcPr>
          <w:p w14:paraId="7127D0D8" w14:textId="58FFE4CC" w:rsidR="009E19A4" w:rsidRPr="00342079" w:rsidRDefault="009E19A4" w:rsidP="00777ACC">
            <w:pPr>
              <w:pStyle w:val="Clause-firstlevel"/>
              <w:spacing w:after="0"/>
            </w:pPr>
            <w:r w:rsidRPr="00342079">
              <w:t>Standard operating procedure</w:t>
            </w:r>
            <w:r w:rsidR="00B4318B" w:rsidRPr="00342079">
              <w:t xml:space="preserve"> </w:t>
            </w:r>
            <w:r w:rsidR="00CB0990" w:rsidRPr="00342079">
              <w:t>– assessment of EOI</w:t>
            </w:r>
          </w:p>
        </w:tc>
        <w:tc>
          <w:tcPr>
            <w:tcW w:w="2943" w:type="dxa"/>
          </w:tcPr>
          <w:p w14:paraId="1F83E7EE" w14:textId="5B5E678C" w:rsidR="009E19A4" w:rsidRPr="00342079" w:rsidRDefault="00666BAE" w:rsidP="00777ACC">
            <w:pPr>
              <w:pStyle w:val="Clause-firstlevel"/>
              <w:spacing w:after="0"/>
            </w:pPr>
            <w:r>
              <w:t>UIP@</w:t>
            </w:r>
            <w:r w:rsidR="00CB0990" w:rsidRPr="00342079">
              <w:t>nathers.gov.au</w:t>
            </w:r>
          </w:p>
        </w:tc>
      </w:tr>
      <w:tr w:rsidR="00777ACC" w:rsidRPr="00342079" w14:paraId="534EBFF4" w14:textId="77777777" w:rsidTr="62722570">
        <w:tc>
          <w:tcPr>
            <w:tcW w:w="6237" w:type="dxa"/>
          </w:tcPr>
          <w:p w14:paraId="77281B8D" w14:textId="3F36CC97" w:rsidR="00777ACC" w:rsidRPr="00342079" w:rsidRDefault="00777ACC" w:rsidP="00777ACC">
            <w:pPr>
              <w:pStyle w:val="Clause-firstlevel"/>
              <w:spacing w:after="0"/>
            </w:pPr>
            <w:r w:rsidRPr="00342079">
              <w:t xml:space="preserve">Standard operating procedure – </w:t>
            </w:r>
            <w:r w:rsidR="00635A86" w:rsidRPr="00342079">
              <w:t>general</w:t>
            </w:r>
            <w:r w:rsidRPr="00342079">
              <w:t xml:space="preserve"> updates</w:t>
            </w:r>
            <w:r w:rsidR="009E19A4" w:rsidRPr="00342079">
              <w:t xml:space="preserve"> (in development)</w:t>
            </w:r>
          </w:p>
        </w:tc>
        <w:tc>
          <w:tcPr>
            <w:tcW w:w="2943" w:type="dxa"/>
          </w:tcPr>
          <w:p w14:paraId="58B5D8E5" w14:textId="488014BF" w:rsidR="00777ACC" w:rsidRPr="00342079" w:rsidRDefault="00666BAE" w:rsidP="00777ACC">
            <w:pPr>
              <w:pStyle w:val="Clause-firstlevel"/>
              <w:spacing w:after="0"/>
            </w:pPr>
            <w:r>
              <w:t>UIP@</w:t>
            </w:r>
            <w:r w:rsidR="00F33668" w:rsidRPr="00342079">
              <w:t>nathers.gov.au</w:t>
            </w:r>
          </w:p>
        </w:tc>
      </w:tr>
      <w:tr w:rsidR="00777ACC" w:rsidRPr="00342079" w14:paraId="056732EE" w14:textId="77777777" w:rsidTr="62722570">
        <w:tc>
          <w:tcPr>
            <w:tcW w:w="6237" w:type="dxa"/>
          </w:tcPr>
          <w:p w14:paraId="335261D1" w14:textId="1EE50FA5" w:rsidR="00777ACC" w:rsidRPr="00342079" w:rsidRDefault="00777ACC" w:rsidP="00777ACC">
            <w:pPr>
              <w:pStyle w:val="Clause-firstlevel"/>
              <w:spacing w:after="0"/>
            </w:pPr>
            <w:r w:rsidRPr="00342079">
              <w:lastRenderedPageBreak/>
              <w:t>Standard operating procedure – due diligence of new and reaccreditation</w:t>
            </w:r>
            <w:r w:rsidR="00CB0990" w:rsidRPr="00342079">
              <w:t xml:space="preserve"> (in development)</w:t>
            </w:r>
          </w:p>
        </w:tc>
        <w:tc>
          <w:tcPr>
            <w:tcW w:w="2943" w:type="dxa"/>
          </w:tcPr>
          <w:p w14:paraId="7A7F6C35" w14:textId="0681C1FD" w:rsidR="00777ACC" w:rsidRPr="00342079" w:rsidRDefault="00666BAE" w:rsidP="00777ACC">
            <w:pPr>
              <w:pStyle w:val="Clause-firstlevel"/>
              <w:spacing w:after="0"/>
            </w:pPr>
            <w:r>
              <w:t>UIP@</w:t>
            </w:r>
            <w:r w:rsidR="00F33668" w:rsidRPr="00342079">
              <w:t>nathers.gov.au</w:t>
            </w:r>
          </w:p>
        </w:tc>
      </w:tr>
      <w:tr w:rsidR="00777ACC" w:rsidRPr="00342079" w14:paraId="06D0A1BE" w14:textId="77777777" w:rsidTr="62722570">
        <w:tc>
          <w:tcPr>
            <w:tcW w:w="6237" w:type="dxa"/>
          </w:tcPr>
          <w:p w14:paraId="71C51CDC" w14:textId="4549E2C3" w:rsidR="00777ACC" w:rsidRPr="00342079" w:rsidRDefault="00777ACC" w:rsidP="00777ACC">
            <w:pPr>
              <w:pStyle w:val="Clause-firstlevel"/>
              <w:spacing w:after="0"/>
            </w:pPr>
            <w:r w:rsidRPr="00342079">
              <w:t>NatHERS for</w:t>
            </w:r>
            <w:r w:rsidR="001375B6" w:rsidRPr="00342079">
              <w:t xml:space="preserve"> existing homes</w:t>
            </w:r>
            <w:r w:rsidRPr="00342079">
              <w:t xml:space="preserve"> - Technical and Guidance Note</w:t>
            </w:r>
          </w:p>
        </w:tc>
        <w:tc>
          <w:tcPr>
            <w:tcW w:w="2943" w:type="dxa"/>
          </w:tcPr>
          <w:p w14:paraId="31F1081A" w14:textId="37910AA6" w:rsidR="00777ACC" w:rsidRPr="00342079" w:rsidRDefault="003B1FC9" w:rsidP="00777ACC">
            <w:pPr>
              <w:pStyle w:val="Clause-firstlevel"/>
              <w:spacing w:after="0"/>
            </w:pPr>
            <w:r w:rsidRPr="00342079">
              <w:t>Nathers.gov.au</w:t>
            </w:r>
          </w:p>
        </w:tc>
      </w:tr>
      <w:tr w:rsidR="00777ACC" w:rsidRPr="00342079" w14:paraId="6C1121DD" w14:textId="77777777" w:rsidTr="62722570">
        <w:tc>
          <w:tcPr>
            <w:tcW w:w="6237" w:type="dxa"/>
          </w:tcPr>
          <w:p w14:paraId="4B1DF283" w14:textId="3453A5C2" w:rsidR="00777ACC" w:rsidRPr="00342079" w:rsidRDefault="003A0CCD" w:rsidP="00777ACC">
            <w:pPr>
              <w:pStyle w:val="Clause-firstlevel"/>
              <w:spacing w:after="0"/>
            </w:pPr>
            <w:r w:rsidRPr="00342079">
              <w:t xml:space="preserve">NatHERS </w:t>
            </w:r>
            <w:r w:rsidR="00777ACC" w:rsidRPr="00342079">
              <w:t>Trademark guidelines</w:t>
            </w:r>
          </w:p>
        </w:tc>
        <w:tc>
          <w:tcPr>
            <w:tcW w:w="2943" w:type="dxa"/>
          </w:tcPr>
          <w:p w14:paraId="56ED638E" w14:textId="102F72A1" w:rsidR="002B4B3A" w:rsidRPr="00342079" w:rsidRDefault="002B4B3A" w:rsidP="002F7B63">
            <w:pPr>
              <w:pStyle w:val="Clause-firstlevel"/>
              <w:spacing w:after="0"/>
            </w:pPr>
            <w:hyperlink r:id="rId93" w:history="1">
              <w:r w:rsidRPr="00342079">
                <w:rPr>
                  <w:rStyle w:val="Hyperlink"/>
                </w:rPr>
                <w:t>https://www.nathers.gov.au/publications/trade-mark-guidelines</w:t>
              </w:r>
            </w:hyperlink>
          </w:p>
        </w:tc>
      </w:tr>
    </w:tbl>
    <w:p w14:paraId="6475AAFC" w14:textId="1BA1D49D" w:rsidR="002056F7" w:rsidRPr="00342079" w:rsidRDefault="002056F7" w:rsidP="00AD11CF">
      <w:pPr>
        <w:tabs>
          <w:tab w:val="left" w:pos="4236"/>
        </w:tabs>
      </w:pPr>
    </w:p>
    <w:p w14:paraId="04082B3B" w14:textId="0D3C1360" w:rsidR="004F2DD7" w:rsidRPr="00342079" w:rsidRDefault="004F2DD7">
      <w:pPr>
        <w:spacing w:after="200" w:line="276" w:lineRule="auto"/>
      </w:pPr>
      <w:bookmarkStart w:id="1042" w:name="_Toc5356194"/>
      <w:bookmarkStart w:id="1043" w:name="_Toc5356248"/>
      <w:bookmarkStart w:id="1044" w:name="_Toc5356301"/>
      <w:bookmarkStart w:id="1045" w:name="_Toc438637117"/>
      <w:bookmarkStart w:id="1046" w:name="_Toc438637118"/>
      <w:bookmarkEnd w:id="1042"/>
      <w:bookmarkEnd w:id="1043"/>
      <w:bookmarkEnd w:id="1044"/>
      <w:bookmarkEnd w:id="1045"/>
      <w:bookmarkEnd w:id="1046"/>
      <w:r w:rsidRPr="00342079">
        <w:br w:type="page"/>
      </w:r>
    </w:p>
    <w:p w14:paraId="5B75B33E" w14:textId="5E51EB18" w:rsidR="00DD31D6" w:rsidRPr="00342079" w:rsidRDefault="00950ABB" w:rsidP="00A252F5">
      <w:pPr>
        <w:pStyle w:val="Heading1"/>
        <w:numPr>
          <w:ilvl w:val="0"/>
          <w:numId w:val="0"/>
        </w:numPr>
      </w:pPr>
      <w:bookmarkStart w:id="1047" w:name="_Toc202774200"/>
      <w:bookmarkStart w:id="1048" w:name="_Ref190249326"/>
      <w:r w:rsidRPr="00342079">
        <w:lastRenderedPageBreak/>
        <w:t xml:space="preserve">Attachment </w:t>
      </w:r>
      <w:r w:rsidR="00413F30">
        <w:fldChar w:fldCharType="begin"/>
      </w:r>
      <w:r w:rsidR="00413F30">
        <w:instrText xml:space="preserve"> SEQ Attachment \* ARABIC </w:instrText>
      </w:r>
      <w:r w:rsidR="00413F30">
        <w:fldChar w:fldCharType="separate"/>
      </w:r>
      <w:r w:rsidR="00ED0799">
        <w:rPr>
          <w:noProof/>
        </w:rPr>
        <w:t>1</w:t>
      </w:r>
      <w:r w:rsidR="00413F30">
        <w:rPr>
          <w:noProof/>
        </w:rPr>
        <w:fldChar w:fldCharType="end"/>
      </w:r>
      <w:r w:rsidRPr="00342079">
        <w:t xml:space="preserve">: </w:t>
      </w:r>
      <w:bookmarkStart w:id="1049" w:name="_Toc197441346"/>
      <w:bookmarkStart w:id="1050" w:name="_Toc197445398"/>
      <w:bookmarkStart w:id="1051" w:name="_Ref197508985"/>
      <w:bookmarkStart w:id="1052" w:name="_Toc197582878"/>
      <w:r w:rsidR="009657B7" w:rsidRPr="00342079">
        <w:t>Accreditation and reaccreditation s</w:t>
      </w:r>
      <w:r w:rsidR="00AB789D" w:rsidRPr="00342079">
        <w:t xml:space="preserve">ubmission </w:t>
      </w:r>
      <w:r w:rsidR="00EA112F" w:rsidRPr="00342079">
        <w:t>check</w:t>
      </w:r>
      <w:r w:rsidR="00AB789D" w:rsidRPr="00342079">
        <w:t>lists</w:t>
      </w:r>
      <w:bookmarkEnd w:id="1047"/>
      <w:bookmarkEnd w:id="1049"/>
      <w:bookmarkEnd w:id="1050"/>
      <w:bookmarkEnd w:id="1051"/>
      <w:bookmarkEnd w:id="1052"/>
    </w:p>
    <w:p w14:paraId="127BB698" w14:textId="77777777" w:rsidR="005C0C31" w:rsidRPr="00342079" w:rsidRDefault="005C0C31" w:rsidP="005C0C31"/>
    <w:tbl>
      <w:tblPr>
        <w:tblStyle w:val="TableGrid"/>
        <w:tblW w:w="963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65"/>
        <w:gridCol w:w="1668"/>
        <w:gridCol w:w="2301"/>
      </w:tblGrid>
      <w:tr w:rsidR="006A002C" w:rsidRPr="00342079" w14:paraId="34F90293" w14:textId="77777777" w:rsidTr="00EA112F">
        <w:trPr>
          <w:tblHeader/>
          <w:jc w:val="center"/>
        </w:trPr>
        <w:tc>
          <w:tcPr>
            <w:tcW w:w="5665" w:type="dxa"/>
            <w:shd w:val="clear" w:color="auto" w:fill="EAF1DD" w:themeFill="accent3" w:themeFillTint="33"/>
            <w:vAlign w:val="center"/>
          </w:tcPr>
          <w:p w14:paraId="71B651BD" w14:textId="77777777" w:rsidR="00950ABB" w:rsidRPr="00342079" w:rsidRDefault="00950ABB" w:rsidP="00EA112F">
            <w:pPr>
              <w:pStyle w:val="Tabletext"/>
            </w:pPr>
            <w:r w:rsidRPr="00342079">
              <w:t>Item</w:t>
            </w:r>
          </w:p>
        </w:tc>
        <w:tc>
          <w:tcPr>
            <w:tcW w:w="1668" w:type="dxa"/>
            <w:shd w:val="clear" w:color="auto" w:fill="EAF1DD" w:themeFill="accent3" w:themeFillTint="33"/>
          </w:tcPr>
          <w:p w14:paraId="7A6AA449" w14:textId="77777777" w:rsidR="00950ABB" w:rsidRPr="00342079" w:rsidRDefault="00950ABB" w:rsidP="00EA112F">
            <w:pPr>
              <w:pStyle w:val="Tabletext"/>
            </w:pPr>
            <w:r w:rsidRPr="00342079">
              <w:t>New accreditation</w:t>
            </w:r>
          </w:p>
        </w:tc>
        <w:tc>
          <w:tcPr>
            <w:tcW w:w="2301" w:type="dxa"/>
            <w:shd w:val="clear" w:color="auto" w:fill="EAF1DD" w:themeFill="accent3" w:themeFillTint="33"/>
          </w:tcPr>
          <w:p w14:paraId="682D829F" w14:textId="5F831838" w:rsidR="00950ABB" w:rsidRPr="00342079" w:rsidRDefault="00D00FA1" w:rsidP="00EA112F">
            <w:pPr>
              <w:pStyle w:val="Tabletext"/>
            </w:pPr>
            <w:r w:rsidRPr="00342079">
              <w:t>Reaccreditation</w:t>
            </w:r>
          </w:p>
        </w:tc>
      </w:tr>
      <w:tr w:rsidR="006A002C" w:rsidRPr="00342079" w14:paraId="07273644" w14:textId="77777777" w:rsidTr="00EA112F">
        <w:trPr>
          <w:jc w:val="center"/>
        </w:trPr>
        <w:tc>
          <w:tcPr>
            <w:tcW w:w="5665" w:type="dxa"/>
          </w:tcPr>
          <w:p w14:paraId="4FE4A20F" w14:textId="77777777" w:rsidR="00950ABB" w:rsidRPr="00342079" w:rsidRDefault="00950ABB" w:rsidP="00EA112F">
            <w:pPr>
              <w:pStyle w:val="Tabletext"/>
            </w:pPr>
            <w:r w:rsidRPr="00342079">
              <w:t>Access to UI beta version</w:t>
            </w:r>
          </w:p>
        </w:tc>
        <w:tc>
          <w:tcPr>
            <w:tcW w:w="1668" w:type="dxa"/>
            <w:vAlign w:val="center"/>
          </w:tcPr>
          <w:p w14:paraId="1129FF6E" w14:textId="43450372" w:rsidR="00950ABB" w:rsidRPr="00342079" w:rsidRDefault="00D00FA1" w:rsidP="00EA112F">
            <w:pPr>
              <w:pStyle w:val="Tabletext"/>
            </w:pPr>
            <w:r w:rsidRPr="00342079">
              <w:t>yes</w:t>
            </w:r>
          </w:p>
        </w:tc>
        <w:tc>
          <w:tcPr>
            <w:tcW w:w="2301" w:type="dxa"/>
            <w:vAlign w:val="center"/>
          </w:tcPr>
          <w:p w14:paraId="1338DA9B" w14:textId="49A203DB" w:rsidR="00950ABB" w:rsidRPr="00342079" w:rsidRDefault="00D00FA1" w:rsidP="00EA112F">
            <w:pPr>
              <w:pStyle w:val="Tabletext"/>
            </w:pPr>
            <w:r w:rsidRPr="00342079">
              <w:t>yes</w:t>
            </w:r>
          </w:p>
        </w:tc>
      </w:tr>
      <w:tr w:rsidR="006A002C" w:rsidRPr="00342079" w14:paraId="2F2B837F" w14:textId="77777777" w:rsidTr="00EA112F">
        <w:trPr>
          <w:jc w:val="center"/>
        </w:trPr>
        <w:tc>
          <w:tcPr>
            <w:tcW w:w="5665" w:type="dxa"/>
          </w:tcPr>
          <w:p w14:paraId="06598CE6" w14:textId="77777777" w:rsidR="00950ABB" w:rsidRPr="00342079" w:rsidRDefault="00950ABB" w:rsidP="00755BF4">
            <w:pPr>
              <w:pStyle w:val="Tabletext"/>
            </w:pPr>
            <w:r w:rsidRPr="00342079">
              <w:t>Access to fourth party data collection technologies</w:t>
            </w:r>
          </w:p>
        </w:tc>
        <w:tc>
          <w:tcPr>
            <w:tcW w:w="1668" w:type="dxa"/>
            <w:vAlign w:val="center"/>
          </w:tcPr>
          <w:p w14:paraId="347EFDE4" w14:textId="677AC16C" w:rsidR="00950ABB" w:rsidRPr="00342079" w:rsidRDefault="00D00FA1" w:rsidP="00755BF4">
            <w:pPr>
              <w:pStyle w:val="Tabletext"/>
            </w:pPr>
            <w:r w:rsidRPr="00342079">
              <w:t>yes</w:t>
            </w:r>
          </w:p>
        </w:tc>
        <w:tc>
          <w:tcPr>
            <w:tcW w:w="2301" w:type="dxa"/>
            <w:vAlign w:val="center"/>
          </w:tcPr>
          <w:p w14:paraId="06DEDF5C" w14:textId="6B5B3668" w:rsidR="00950ABB" w:rsidRPr="00342079" w:rsidRDefault="00D00FA1" w:rsidP="00755BF4">
            <w:pPr>
              <w:pStyle w:val="Tabletext"/>
            </w:pPr>
            <w:r w:rsidRPr="00342079">
              <w:t>yes</w:t>
            </w:r>
          </w:p>
        </w:tc>
      </w:tr>
      <w:tr w:rsidR="00643069" w:rsidRPr="00342079" w14:paraId="6135A52E" w14:textId="77777777" w:rsidTr="00EA112F">
        <w:trPr>
          <w:jc w:val="center"/>
        </w:trPr>
        <w:tc>
          <w:tcPr>
            <w:tcW w:w="5665" w:type="dxa"/>
          </w:tcPr>
          <w:p w14:paraId="33606605" w14:textId="77777777" w:rsidR="00950ABB" w:rsidRPr="00342079" w:rsidRDefault="00950ABB" w:rsidP="002B4B66">
            <w:pPr>
              <w:pStyle w:val="Tabletext"/>
            </w:pPr>
            <w:r w:rsidRPr="00342079">
              <w:t>Assessment file dwelling 101</w:t>
            </w:r>
          </w:p>
        </w:tc>
        <w:tc>
          <w:tcPr>
            <w:tcW w:w="1668" w:type="dxa"/>
            <w:vAlign w:val="center"/>
          </w:tcPr>
          <w:p w14:paraId="1436A137" w14:textId="1AA4A4F5" w:rsidR="00950ABB" w:rsidRPr="00342079" w:rsidRDefault="00643069" w:rsidP="00755BF4">
            <w:pPr>
              <w:pStyle w:val="Tabletext"/>
            </w:pPr>
            <w:r w:rsidRPr="00342079">
              <w:t>yes</w:t>
            </w:r>
          </w:p>
        </w:tc>
        <w:tc>
          <w:tcPr>
            <w:tcW w:w="2301" w:type="dxa"/>
            <w:vAlign w:val="center"/>
          </w:tcPr>
          <w:p w14:paraId="0ED374D4" w14:textId="39591E2D" w:rsidR="00950ABB" w:rsidRPr="00342079" w:rsidRDefault="00D00FA1" w:rsidP="00755BF4">
            <w:pPr>
              <w:pStyle w:val="Tabletext"/>
            </w:pPr>
            <w:r w:rsidRPr="00342079">
              <w:t>TBD*</w:t>
            </w:r>
          </w:p>
        </w:tc>
      </w:tr>
      <w:tr w:rsidR="006A002C" w:rsidRPr="00342079" w14:paraId="2EB15A5F" w14:textId="77777777" w:rsidTr="00EA112F">
        <w:trPr>
          <w:jc w:val="center"/>
        </w:trPr>
        <w:tc>
          <w:tcPr>
            <w:tcW w:w="5665" w:type="dxa"/>
          </w:tcPr>
          <w:p w14:paraId="620ED071" w14:textId="77777777" w:rsidR="00950ABB" w:rsidRPr="00342079" w:rsidRDefault="00950ABB" w:rsidP="00755BF4">
            <w:pPr>
              <w:pStyle w:val="Tabletext"/>
            </w:pPr>
            <w:r w:rsidRPr="00342079">
              <w:t>Assessment file dwelling 401 x 12 Whole of Home scenarios, including evidence</w:t>
            </w:r>
          </w:p>
        </w:tc>
        <w:tc>
          <w:tcPr>
            <w:tcW w:w="1668" w:type="dxa"/>
            <w:vAlign w:val="center"/>
          </w:tcPr>
          <w:p w14:paraId="6D5F6D1E" w14:textId="2AE76FA7" w:rsidR="00950ABB" w:rsidRPr="00342079" w:rsidRDefault="00643069" w:rsidP="00755BF4">
            <w:pPr>
              <w:pStyle w:val="Tabletext"/>
            </w:pPr>
            <w:r w:rsidRPr="00342079">
              <w:t>yes</w:t>
            </w:r>
          </w:p>
        </w:tc>
        <w:tc>
          <w:tcPr>
            <w:tcW w:w="2301" w:type="dxa"/>
            <w:vAlign w:val="center"/>
          </w:tcPr>
          <w:p w14:paraId="00EA1196" w14:textId="0BB32234" w:rsidR="00950ABB" w:rsidRPr="00342079" w:rsidRDefault="00D00FA1" w:rsidP="00755BF4">
            <w:pPr>
              <w:pStyle w:val="Tabletext"/>
            </w:pPr>
            <w:r w:rsidRPr="00342079">
              <w:t>yes</w:t>
            </w:r>
          </w:p>
        </w:tc>
      </w:tr>
      <w:tr w:rsidR="006A002C" w:rsidRPr="00342079" w14:paraId="1FEC8E5E" w14:textId="77777777" w:rsidTr="00EA112F">
        <w:trPr>
          <w:jc w:val="center"/>
        </w:trPr>
        <w:tc>
          <w:tcPr>
            <w:tcW w:w="5665" w:type="dxa"/>
          </w:tcPr>
          <w:p w14:paraId="64E4AECD" w14:textId="49036B33" w:rsidR="00950ABB" w:rsidRPr="00342079" w:rsidRDefault="00950ABB" w:rsidP="00755BF4">
            <w:pPr>
              <w:pStyle w:val="Tabletext"/>
            </w:pPr>
            <w:r w:rsidRPr="00342079">
              <w:t xml:space="preserve">Assessment file dwelling 501 x 12 </w:t>
            </w:r>
            <w:r w:rsidR="001B20CC" w:rsidRPr="00342079">
              <w:t>W</w:t>
            </w:r>
            <w:r w:rsidRPr="00342079">
              <w:t xml:space="preserve">hole of </w:t>
            </w:r>
            <w:r w:rsidR="001B20CC" w:rsidRPr="00342079">
              <w:t>H</w:t>
            </w:r>
            <w:r w:rsidRPr="00342079">
              <w:t>ome scenarios</w:t>
            </w:r>
          </w:p>
        </w:tc>
        <w:tc>
          <w:tcPr>
            <w:tcW w:w="1668" w:type="dxa"/>
            <w:vAlign w:val="center"/>
          </w:tcPr>
          <w:p w14:paraId="3412CDF8" w14:textId="23346E74" w:rsidR="00950ABB" w:rsidRPr="00342079" w:rsidRDefault="00643069" w:rsidP="00755BF4">
            <w:pPr>
              <w:pStyle w:val="Tabletext"/>
            </w:pPr>
            <w:r w:rsidRPr="00342079">
              <w:t>yes</w:t>
            </w:r>
          </w:p>
        </w:tc>
        <w:tc>
          <w:tcPr>
            <w:tcW w:w="2301" w:type="dxa"/>
            <w:vAlign w:val="center"/>
          </w:tcPr>
          <w:p w14:paraId="50747D02" w14:textId="2D7E1356" w:rsidR="00950ABB" w:rsidRPr="00342079" w:rsidRDefault="00643069" w:rsidP="00755BF4">
            <w:pPr>
              <w:pStyle w:val="Tabletext"/>
            </w:pPr>
            <w:r w:rsidRPr="00342079">
              <w:t>yes</w:t>
            </w:r>
          </w:p>
        </w:tc>
      </w:tr>
      <w:tr w:rsidR="006A002C" w:rsidRPr="00342079" w14:paraId="46CB652C" w14:textId="77777777" w:rsidTr="00EA112F">
        <w:trPr>
          <w:jc w:val="center"/>
        </w:trPr>
        <w:tc>
          <w:tcPr>
            <w:tcW w:w="5665" w:type="dxa"/>
          </w:tcPr>
          <w:p w14:paraId="511E816B" w14:textId="77777777" w:rsidR="00950ABB" w:rsidRPr="00342079" w:rsidRDefault="00950ABB" w:rsidP="00755BF4">
            <w:pPr>
              <w:pStyle w:val="Tabletext"/>
            </w:pPr>
            <w:r w:rsidRPr="00342079">
              <w:t xml:space="preserve">Assessment file dwelling 611 </w:t>
            </w:r>
          </w:p>
        </w:tc>
        <w:tc>
          <w:tcPr>
            <w:tcW w:w="1668" w:type="dxa"/>
          </w:tcPr>
          <w:p w14:paraId="1A57B479" w14:textId="58B890C0" w:rsidR="00950ABB" w:rsidRPr="00342079" w:rsidRDefault="00643069" w:rsidP="00755BF4">
            <w:pPr>
              <w:pStyle w:val="Tabletext"/>
            </w:pPr>
            <w:r w:rsidRPr="00342079">
              <w:t>yes</w:t>
            </w:r>
          </w:p>
        </w:tc>
        <w:tc>
          <w:tcPr>
            <w:tcW w:w="2301" w:type="dxa"/>
          </w:tcPr>
          <w:p w14:paraId="31B34E30" w14:textId="3B95ECAB" w:rsidR="00950ABB" w:rsidRPr="00342079" w:rsidRDefault="00643069" w:rsidP="00755BF4">
            <w:pPr>
              <w:pStyle w:val="Tabletext"/>
            </w:pPr>
            <w:r w:rsidRPr="00342079">
              <w:t>yes</w:t>
            </w:r>
          </w:p>
        </w:tc>
      </w:tr>
      <w:tr w:rsidR="006A002C" w:rsidRPr="00342079" w14:paraId="0D8E09DB" w14:textId="77777777" w:rsidTr="00EA112F">
        <w:trPr>
          <w:jc w:val="center"/>
        </w:trPr>
        <w:tc>
          <w:tcPr>
            <w:tcW w:w="5665" w:type="dxa"/>
          </w:tcPr>
          <w:p w14:paraId="03F52BBE" w14:textId="6FFCDEB5" w:rsidR="00950ABB" w:rsidRPr="00342079" w:rsidRDefault="00950ABB" w:rsidP="00755BF4">
            <w:pPr>
              <w:pStyle w:val="Tabletext"/>
            </w:pPr>
            <w:r w:rsidRPr="00342079">
              <w:t>Assessment file dwelling 6</w:t>
            </w:r>
            <w:r w:rsidR="009F3307">
              <w:t>30</w:t>
            </w:r>
          </w:p>
        </w:tc>
        <w:tc>
          <w:tcPr>
            <w:tcW w:w="1668" w:type="dxa"/>
          </w:tcPr>
          <w:p w14:paraId="6F9BDAEF" w14:textId="01A52A93" w:rsidR="00950ABB" w:rsidRPr="00342079" w:rsidRDefault="00643069" w:rsidP="00755BF4">
            <w:pPr>
              <w:pStyle w:val="Tabletext"/>
            </w:pPr>
            <w:r w:rsidRPr="00342079">
              <w:t>yes</w:t>
            </w:r>
          </w:p>
        </w:tc>
        <w:tc>
          <w:tcPr>
            <w:tcW w:w="2301" w:type="dxa"/>
          </w:tcPr>
          <w:p w14:paraId="492AE488" w14:textId="385F03B3" w:rsidR="00950ABB" w:rsidRPr="00342079" w:rsidRDefault="00643069" w:rsidP="00755BF4">
            <w:pPr>
              <w:pStyle w:val="Tabletext"/>
            </w:pPr>
            <w:r w:rsidRPr="00342079">
              <w:t>TBD*</w:t>
            </w:r>
          </w:p>
        </w:tc>
      </w:tr>
      <w:tr w:rsidR="006A002C" w:rsidRPr="00342079" w14:paraId="6B948790" w14:textId="77777777" w:rsidTr="00EA112F">
        <w:trPr>
          <w:jc w:val="center"/>
        </w:trPr>
        <w:tc>
          <w:tcPr>
            <w:tcW w:w="5665" w:type="dxa"/>
          </w:tcPr>
          <w:p w14:paraId="1D1CBEDF" w14:textId="77777777" w:rsidR="00950ABB" w:rsidRPr="00342079" w:rsidRDefault="00950ABB" w:rsidP="00755BF4">
            <w:pPr>
              <w:pStyle w:val="Tabletext"/>
            </w:pPr>
            <w:r w:rsidRPr="00342079">
              <w:t xml:space="preserve">Data management plan </w:t>
            </w:r>
          </w:p>
        </w:tc>
        <w:tc>
          <w:tcPr>
            <w:tcW w:w="1668" w:type="dxa"/>
          </w:tcPr>
          <w:p w14:paraId="72D34035" w14:textId="301DA9A5" w:rsidR="00950ABB" w:rsidRPr="00342079" w:rsidRDefault="00643069" w:rsidP="00755BF4">
            <w:pPr>
              <w:pStyle w:val="Tabletext"/>
            </w:pPr>
            <w:r w:rsidRPr="00342079">
              <w:t>yes</w:t>
            </w:r>
          </w:p>
        </w:tc>
        <w:tc>
          <w:tcPr>
            <w:tcW w:w="2301" w:type="dxa"/>
          </w:tcPr>
          <w:p w14:paraId="2D53313C" w14:textId="7D01E60C" w:rsidR="00950ABB" w:rsidRPr="00342079" w:rsidRDefault="00643069" w:rsidP="00755BF4">
            <w:pPr>
              <w:pStyle w:val="Tabletext"/>
            </w:pPr>
            <w:r w:rsidRPr="00342079">
              <w:t>TBD*</w:t>
            </w:r>
          </w:p>
        </w:tc>
      </w:tr>
      <w:tr w:rsidR="006A002C" w:rsidRPr="00342079" w14:paraId="4192B588" w14:textId="77777777" w:rsidTr="00EA112F">
        <w:trPr>
          <w:jc w:val="center"/>
        </w:trPr>
        <w:tc>
          <w:tcPr>
            <w:tcW w:w="5665" w:type="dxa"/>
          </w:tcPr>
          <w:p w14:paraId="3C218511" w14:textId="77777777" w:rsidR="00950ABB" w:rsidRPr="00342079" w:rsidRDefault="00950ABB" w:rsidP="00755BF4">
            <w:pPr>
              <w:pStyle w:val="Tabletext"/>
            </w:pPr>
            <w:r w:rsidRPr="00342079">
              <w:t>Optimisation description and analysis of rating impacts</w:t>
            </w:r>
          </w:p>
        </w:tc>
        <w:tc>
          <w:tcPr>
            <w:tcW w:w="1668" w:type="dxa"/>
          </w:tcPr>
          <w:p w14:paraId="6CFAAA6D" w14:textId="4CE342A9" w:rsidR="00950ABB" w:rsidRPr="00342079" w:rsidRDefault="00643069" w:rsidP="00755BF4">
            <w:pPr>
              <w:pStyle w:val="Tabletext"/>
            </w:pPr>
            <w:r w:rsidRPr="00342079">
              <w:t>yes</w:t>
            </w:r>
          </w:p>
        </w:tc>
        <w:tc>
          <w:tcPr>
            <w:tcW w:w="2301" w:type="dxa"/>
          </w:tcPr>
          <w:p w14:paraId="6768FBDA" w14:textId="05E504D2" w:rsidR="00950ABB" w:rsidRPr="00342079" w:rsidRDefault="00423DAB" w:rsidP="00755BF4">
            <w:pPr>
              <w:pStyle w:val="Tabletext"/>
              <w:rPr>
                <w:rFonts w:ascii="Wingdings" w:eastAsia="Wingdings" w:hAnsi="Wingdings" w:cs="Wingdings"/>
              </w:rPr>
            </w:pPr>
            <w:r w:rsidRPr="00342079">
              <w:t>TBD*</w:t>
            </w:r>
          </w:p>
        </w:tc>
      </w:tr>
      <w:tr w:rsidR="006A002C" w:rsidRPr="00342079" w14:paraId="11B9BC6E" w14:textId="77777777" w:rsidTr="00EA112F">
        <w:trPr>
          <w:jc w:val="center"/>
        </w:trPr>
        <w:tc>
          <w:tcPr>
            <w:tcW w:w="5665" w:type="dxa"/>
          </w:tcPr>
          <w:p w14:paraId="344B0C5B" w14:textId="77777777" w:rsidR="00950ABB" w:rsidRPr="00342079" w:rsidRDefault="00950ABB" w:rsidP="00755BF4">
            <w:pPr>
              <w:pStyle w:val="Tabletext"/>
            </w:pPr>
            <w:r w:rsidRPr="00342079">
              <w:t>Rating summary (if different to CSIRO outputs)</w:t>
            </w:r>
          </w:p>
        </w:tc>
        <w:tc>
          <w:tcPr>
            <w:tcW w:w="1668" w:type="dxa"/>
          </w:tcPr>
          <w:p w14:paraId="3E25D2C1" w14:textId="3DF68FBB" w:rsidR="00950ABB" w:rsidRPr="00342079" w:rsidRDefault="00AA12D0" w:rsidP="00755BF4">
            <w:pPr>
              <w:pStyle w:val="Tabletext"/>
            </w:pPr>
            <w:r w:rsidRPr="00342079">
              <w:t>y</w:t>
            </w:r>
            <w:r w:rsidR="00D1165B" w:rsidRPr="00342079">
              <w:t>es</w:t>
            </w:r>
          </w:p>
        </w:tc>
        <w:tc>
          <w:tcPr>
            <w:tcW w:w="2301" w:type="dxa"/>
          </w:tcPr>
          <w:p w14:paraId="4C130BD5" w14:textId="36F4CF8D" w:rsidR="00950ABB" w:rsidRPr="00342079" w:rsidRDefault="00D00FA1" w:rsidP="00755BF4">
            <w:pPr>
              <w:pStyle w:val="Tabletext"/>
            </w:pPr>
            <w:r w:rsidRPr="00342079">
              <w:t>TBD*</w:t>
            </w:r>
          </w:p>
        </w:tc>
      </w:tr>
      <w:tr w:rsidR="006A002C" w:rsidRPr="00342079" w14:paraId="08988A0B" w14:textId="77777777" w:rsidTr="00EA112F">
        <w:trPr>
          <w:jc w:val="center"/>
        </w:trPr>
        <w:tc>
          <w:tcPr>
            <w:tcW w:w="5665" w:type="dxa"/>
          </w:tcPr>
          <w:p w14:paraId="1D7E7778" w14:textId="77777777" w:rsidR="00950ABB" w:rsidRPr="00342079" w:rsidRDefault="00950ABB" w:rsidP="00755BF4">
            <w:pPr>
              <w:pStyle w:val="Tabletext"/>
            </w:pPr>
            <w:r w:rsidRPr="00342079">
              <w:t>In principle agreement to accreditation terms and conditions</w:t>
            </w:r>
          </w:p>
        </w:tc>
        <w:tc>
          <w:tcPr>
            <w:tcW w:w="1668" w:type="dxa"/>
          </w:tcPr>
          <w:p w14:paraId="17B9F037" w14:textId="68CB2D29" w:rsidR="00950ABB" w:rsidRPr="00342079" w:rsidRDefault="009D70C9" w:rsidP="00755BF4">
            <w:pPr>
              <w:pStyle w:val="Tabletext"/>
            </w:pPr>
            <w:r w:rsidRPr="00342079">
              <w:t>yes</w:t>
            </w:r>
          </w:p>
        </w:tc>
        <w:tc>
          <w:tcPr>
            <w:tcW w:w="2301" w:type="dxa"/>
          </w:tcPr>
          <w:p w14:paraId="53413B9B" w14:textId="55906F09" w:rsidR="00950ABB" w:rsidRPr="00342079" w:rsidRDefault="00423DAB" w:rsidP="00755BF4">
            <w:pPr>
              <w:pStyle w:val="Tabletext"/>
            </w:pPr>
            <w:r w:rsidRPr="00342079">
              <w:t>yes</w:t>
            </w:r>
          </w:p>
        </w:tc>
      </w:tr>
      <w:tr w:rsidR="006A002C" w:rsidRPr="00342079" w14:paraId="6B2910AB" w14:textId="77777777" w:rsidTr="00EA112F">
        <w:trPr>
          <w:jc w:val="center"/>
        </w:trPr>
        <w:tc>
          <w:tcPr>
            <w:tcW w:w="5665" w:type="dxa"/>
          </w:tcPr>
          <w:p w14:paraId="5EF48E94" w14:textId="424DDC34" w:rsidR="00950ABB" w:rsidRPr="00342079" w:rsidRDefault="00950ABB" w:rsidP="00755BF4">
            <w:pPr>
              <w:pStyle w:val="Tabletext"/>
            </w:pPr>
            <w:r w:rsidRPr="00342079">
              <w:t>CSIRO agreements/service level agreements</w:t>
            </w:r>
          </w:p>
        </w:tc>
        <w:tc>
          <w:tcPr>
            <w:tcW w:w="1668" w:type="dxa"/>
          </w:tcPr>
          <w:p w14:paraId="670EA1A6" w14:textId="210090C0" w:rsidR="00950ABB" w:rsidRPr="00342079" w:rsidRDefault="00F565F9" w:rsidP="00755BF4">
            <w:pPr>
              <w:pStyle w:val="Tabletext"/>
            </w:pPr>
            <w:r w:rsidRPr="00342079">
              <w:t>yes</w:t>
            </w:r>
          </w:p>
        </w:tc>
        <w:tc>
          <w:tcPr>
            <w:tcW w:w="2301" w:type="dxa"/>
          </w:tcPr>
          <w:p w14:paraId="375C4DFF" w14:textId="2DBDDF7B" w:rsidR="00950ABB" w:rsidRPr="00342079" w:rsidRDefault="00D00FA1" w:rsidP="00755BF4">
            <w:pPr>
              <w:pStyle w:val="Tabletext"/>
            </w:pPr>
            <w:r w:rsidRPr="00342079">
              <w:t>TBD*</w:t>
            </w:r>
          </w:p>
        </w:tc>
      </w:tr>
      <w:tr w:rsidR="006A002C" w:rsidRPr="00342079" w14:paraId="54C2B881" w14:textId="77777777" w:rsidTr="00EA112F">
        <w:trPr>
          <w:jc w:val="center"/>
        </w:trPr>
        <w:tc>
          <w:tcPr>
            <w:tcW w:w="5665" w:type="dxa"/>
          </w:tcPr>
          <w:p w14:paraId="21715294" w14:textId="77777777" w:rsidR="00950ABB" w:rsidRPr="00342079" w:rsidRDefault="00950ABB" w:rsidP="00755BF4">
            <w:pPr>
              <w:pStyle w:val="Tabletext"/>
            </w:pPr>
            <w:r w:rsidRPr="00342079">
              <w:t xml:space="preserve">Fourth party software/hardware service level agreements </w:t>
            </w:r>
          </w:p>
        </w:tc>
        <w:tc>
          <w:tcPr>
            <w:tcW w:w="1668" w:type="dxa"/>
          </w:tcPr>
          <w:p w14:paraId="1379C552" w14:textId="68334155" w:rsidR="00950ABB" w:rsidRPr="00342079" w:rsidRDefault="00844872" w:rsidP="00755BF4">
            <w:pPr>
              <w:pStyle w:val="Tabletext"/>
            </w:pPr>
            <w:r w:rsidRPr="00342079">
              <w:t>TBD*</w:t>
            </w:r>
          </w:p>
        </w:tc>
        <w:tc>
          <w:tcPr>
            <w:tcW w:w="2301" w:type="dxa"/>
          </w:tcPr>
          <w:p w14:paraId="41938E31" w14:textId="115E36F1" w:rsidR="00950ABB" w:rsidRPr="00342079" w:rsidRDefault="00D00FA1" w:rsidP="00755BF4">
            <w:pPr>
              <w:pStyle w:val="Tabletext"/>
            </w:pPr>
            <w:r w:rsidRPr="00342079">
              <w:t>TBD*</w:t>
            </w:r>
          </w:p>
        </w:tc>
      </w:tr>
      <w:tr w:rsidR="006A002C" w:rsidRPr="00342079" w14:paraId="1D42570E" w14:textId="77777777" w:rsidTr="00EA112F">
        <w:trPr>
          <w:jc w:val="center"/>
        </w:trPr>
        <w:tc>
          <w:tcPr>
            <w:tcW w:w="5665" w:type="dxa"/>
          </w:tcPr>
          <w:p w14:paraId="4D2D0A60" w14:textId="10A78451" w:rsidR="00950ABB" w:rsidRPr="00342079" w:rsidRDefault="00950ABB" w:rsidP="00755BF4">
            <w:pPr>
              <w:pStyle w:val="Tabletext"/>
            </w:pPr>
            <w:r w:rsidRPr="00342079">
              <w:t xml:space="preserve">Any other material requested by the NatHERS </w:t>
            </w:r>
            <w:r w:rsidR="00D87F45" w:rsidRPr="00342079">
              <w:t>Administrator</w:t>
            </w:r>
            <w:r w:rsidRPr="00342079">
              <w:t xml:space="preserve"> </w:t>
            </w:r>
          </w:p>
        </w:tc>
        <w:tc>
          <w:tcPr>
            <w:tcW w:w="1668" w:type="dxa"/>
          </w:tcPr>
          <w:p w14:paraId="53F3D2B9" w14:textId="3915C9A4" w:rsidR="00950ABB" w:rsidRPr="00342079" w:rsidRDefault="00D00FA1" w:rsidP="00755BF4">
            <w:pPr>
              <w:pStyle w:val="Tabletext"/>
            </w:pPr>
            <w:r w:rsidRPr="00342079">
              <w:t>TBD*</w:t>
            </w:r>
          </w:p>
        </w:tc>
        <w:tc>
          <w:tcPr>
            <w:tcW w:w="2301" w:type="dxa"/>
          </w:tcPr>
          <w:p w14:paraId="4BE7F8D8" w14:textId="13E576EA" w:rsidR="00950ABB" w:rsidRPr="00342079" w:rsidRDefault="00D00FA1" w:rsidP="00755BF4">
            <w:pPr>
              <w:pStyle w:val="Tabletext"/>
            </w:pPr>
            <w:r w:rsidRPr="00342079">
              <w:t>TBD*</w:t>
            </w:r>
          </w:p>
        </w:tc>
      </w:tr>
      <w:tr w:rsidR="00950ABB" w:rsidRPr="00342079" w14:paraId="6FC4905E" w14:textId="77777777" w:rsidTr="00EA112F">
        <w:trPr>
          <w:jc w:val="center"/>
        </w:trPr>
        <w:tc>
          <w:tcPr>
            <w:tcW w:w="9634" w:type="dxa"/>
            <w:gridSpan w:val="3"/>
            <w:shd w:val="clear" w:color="auto" w:fill="F4F8EE"/>
          </w:tcPr>
          <w:p w14:paraId="377071A5" w14:textId="7BDADD95" w:rsidR="00950ABB" w:rsidRPr="00342079" w:rsidRDefault="00950ABB" w:rsidP="005F7920">
            <w:pPr>
              <w:pStyle w:val="Tabletext"/>
              <w:rPr>
                <w:b/>
              </w:rPr>
            </w:pPr>
            <w:r w:rsidRPr="00342079">
              <w:t>Accreditation module: privacy and security</w:t>
            </w:r>
            <w:r w:rsidR="005F7920" w:rsidRPr="00342079">
              <w:t xml:space="preserve"> evidence</w:t>
            </w:r>
          </w:p>
        </w:tc>
      </w:tr>
      <w:tr w:rsidR="006A002C" w:rsidRPr="00342079" w14:paraId="7C3A360E" w14:textId="77777777" w:rsidTr="00EA112F">
        <w:trPr>
          <w:jc w:val="center"/>
        </w:trPr>
        <w:tc>
          <w:tcPr>
            <w:tcW w:w="5665" w:type="dxa"/>
          </w:tcPr>
          <w:p w14:paraId="62E366A6" w14:textId="77777777" w:rsidR="00950ABB" w:rsidRPr="00342079" w:rsidRDefault="00950ABB" w:rsidP="00755BF4">
            <w:pPr>
              <w:pStyle w:val="Tabletext"/>
            </w:pPr>
            <w:r w:rsidRPr="00342079">
              <w:t>Audit logging requirements</w:t>
            </w:r>
          </w:p>
        </w:tc>
        <w:tc>
          <w:tcPr>
            <w:tcW w:w="1668" w:type="dxa"/>
          </w:tcPr>
          <w:p w14:paraId="48E5DBED" w14:textId="1673A773" w:rsidR="00950ABB" w:rsidRPr="00342079" w:rsidRDefault="00865D60" w:rsidP="00EA112F">
            <w:pPr>
              <w:pStyle w:val="Tabletext"/>
            </w:pPr>
            <w:r w:rsidRPr="00342079">
              <w:t>yes</w:t>
            </w:r>
          </w:p>
        </w:tc>
        <w:tc>
          <w:tcPr>
            <w:tcW w:w="2301" w:type="dxa"/>
            <w:vMerge w:val="restart"/>
            <w:vAlign w:val="center"/>
          </w:tcPr>
          <w:p w14:paraId="3532E2F9" w14:textId="77777777" w:rsidR="00950ABB" w:rsidRPr="00342079" w:rsidRDefault="00950ABB" w:rsidP="00EA112F">
            <w:pPr>
              <w:pStyle w:val="Tabletext"/>
            </w:pPr>
            <w:r w:rsidRPr="00342079">
              <w:t>Only if changed since last accreditation</w:t>
            </w:r>
          </w:p>
        </w:tc>
      </w:tr>
      <w:tr w:rsidR="006A002C" w:rsidRPr="00342079" w14:paraId="6180CCC9" w14:textId="77777777" w:rsidTr="00EA112F">
        <w:trPr>
          <w:jc w:val="center"/>
        </w:trPr>
        <w:tc>
          <w:tcPr>
            <w:tcW w:w="5665" w:type="dxa"/>
          </w:tcPr>
          <w:p w14:paraId="6038C1DA" w14:textId="77777777" w:rsidR="00950ABB" w:rsidRPr="00342079" w:rsidRDefault="00950ABB" w:rsidP="00755BF4">
            <w:pPr>
              <w:pStyle w:val="Tabletext"/>
            </w:pPr>
            <w:r w:rsidRPr="00342079">
              <w:t>Authentication requirements</w:t>
            </w:r>
          </w:p>
        </w:tc>
        <w:tc>
          <w:tcPr>
            <w:tcW w:w="1668" w:type="dxa"/>
          </w:tcPr>
          <w:p w14:paraId="7C71B151" w14:textId="6DEBA63D" w:rsidR="00950ABB" w:rsidRPr="00342079" w:rsidRDefault="00865D60" w:rsidP="00EA112F">
            <w:pPr>
              <w:pStyle w:val="Tabletext"/>
            </w:pPr>
            <w:r w:rsidRPr="00342079">
              <w:t>yes</w:t>
            </w:r>
          </w:p>
        </w:tc>
        <w:tc>
          <w:tcPr>
            <w:tcW w:w="2301" w:type="dxa"/>
            <w:vMerge/>
            <w:vAlign w:val="center"/>
          </w:tcPr>
          <w:p w14:paraId="30AC6A8F" w14:textId="77777777" w:rsidR="00950ABB" w:rsidRPr="00342079" w:rsidRDefault="00950ABB" w:rsidP="00EA112F">
            <w:pPr>
              <w:pStyle w:val="Tabletext"/>
            </w:pPr>
          </w:p>
        </w:tc>
      </w:tr>
      <w:tr w:rsidR="006A002C" w:rsidRPr="00342079" w14:paraId="230AF960" w14:textId="77777777" w:rsidTr="00EA112F">
        <w:trPr>
          <w:jc w:val="center"/>
        </w:trPr>
        <w:tc>
          <w:tcPr>
            <w:tcW w:w="5665" w:type="dxa"/>
          </w:tcPr>
          <w:p w14:paraId="253D16E2" w14:textId="77777777" w:rsidR="00950ABB" w:rsidRPr="00342079" w:rsidRDefault="00950ABB" w:rsidP="00755BF4">
            <w:pPr>
              <w:pStyle w:val="Tabletext"/>
            </w:pPr>
            <w:r w:rsidRPr="00342079">
              <w:t>Authorisation requirements</w:t>
            </w:r>
          </w:p>
        </w:tc>
        <w:tc>
          <w:tcPr>
            <w:tcW w:w="1668" w:type="dxa"/>
          </w:tcPr>
          <w:p w14:paraId="33A3AA1A" w14:textId="04556C99" w:rsidR="00950ABB" w:rsidRPr="00342079" w:rsidRDefault="00865D60" w:rsidP="00EA112F">
            <w:pPr>
              <w:pStyle w:val="Tabletext"/>
            </w:pPr>
            <w:r w:rsidRPr="00342079">
              <w:t>yes</w:t>
            </w:r>
          </w:p>
        </w:tc>
        <w:tc>
          <w:tcPr>
            <w:tcW w:w="2301" w:type="dxa"/>
            <w:vMerge/>
            <w:vAlign w:val="center"/>
          </w:tcPr>
          <w:p w14:paraId="28C184A8" w14:textId="77777777" w:rsidR="00950ABB" w:rsidRPr="00342079" w:rsidRDefault="00950ABB" w:rsidP="00EA112F">
            <w:pPr>
              <w:pStyle w:val="Tabletext"/>
            </w:pPr>
          </w:p>
        </w:tc>
      </w:tr>
      <w:tr w:rsidR="006A002C" w:rsidRPr="00342079" w14:paraId="560CE43F" w14:textId="77777777" w:rsidTr="00EA112F">
        <w:trPr>
          <w:jc w:val="center"/>
        </w:trPr>
        <w:tc>
          <w:tcPr>
            <w:tcW w:w="5665" w:type="dxa"/>
          </w:tcPr>
          <w:p w14:paraId="770D9144" w14:textId="77777777" w:rsidR="00950ABB" w:rsidRPr="00342079" w:rsidRDefault="00950ABB" w:rsidP="00755BF4">
            <w:pPr>
              <w:pStyle w:val="Tabletext"/>
            </w:pPr>
            <w:r w:rsidRPr="00342079">
              <w:t>Backup requirements</w:t>
            </w:r>
          </w:p>
        </w:tc>
        <w:tc>
          <w:tcPr>
            <w:tcW w:w="1668" w:type="dxa"/>
          </w:tcPr>
          <w:p w14:paraId="5E8AE326" w14:textId="5C33D590" w:rsidR="00950ABB" w:rsidRPr="00342079" w:rsidRDefault="008410D7" w:rsidP="00EA112F">
            <w:pPr>
              <w:pStyle w:val="Tabletext"/>
            </w:pPr>
            <w:r w:rsidRPr="00342079">
              <w:t>yes</w:t>
            </w:r>
          </w:p>
        </w:tc>
        <w:tc>
          <w:tcPr>
            <w:tcW w:w="2301" w:type="dxa"/>
            <w:vMerge/>
            <w:vAlign w:val="center"/>
          </w:tcPr>
          <w:p w14:paraId="113915FA" w14:textId="77777777" w:rsidR="00950ABB" w:rsidRPr="00342079" w:rsidRDefault="00950ABB" w:rsidP="00EA112F">
            <w:pPr>
              <w:pStyle w:val="Tabletext"/>
            </w:pPr>
          </w:p>
        </w:tc>
      </w:tr>
      <w:tr w:rsidR="006A002C" w:rsidRPr="00342079" w14:paraId="554A01B2" w14:textId="77777777" w:rsidTr="00EA112F">
        <w:trPr>
          <w:jc w:val="center"/>
        </w:trPr>
        <w:tc>
          <w:tcPr>
            <w:tcW w:w="5665" w:type="dxa"/>
          </w:tcPr>
          <w:p w14:paraId="479D2937" w14:textId="77777777" w:rsidR="00950ABB" w:rsidRPr="00342079" w:rsidRDefault="00950ABB" w:rsidP="00755BF4">
            <w:pPr>
              <w:pStyle w:val="Tabletext"/>
            </w:pPr>
            <w:r w:rsidRPr="00342079">
              <w:t>Data hosting requirements</w:t>
            </w:r>
          </w:p>
        </w:tc>
        <w:tc>
          <w:tcPr>
            <w:tcW w:w="1668" w:type="dxa"/>
          </w:tcPr>
          <w:p w14:paraId="73430522" w14:textId="4B94E70E" w:rsidR="00950ABB" w:rsidRPr="00342079" w:rsidRDefault="008410D7" w:rsidP="00EA112F">
            <w:pPr>
              <w:pStyle w:val="Tabletext"/>
            </w:pPr>
            <w:r w:rsidRPr="00342079">
              <w:t>yes</w:t>
            </w:r>
          </w:p>
        </w:tc>
        <w:tc>
          <w:tcPr>
            <w:tcW w:w="2301" w:type="dxa"/>
            <w:vMerge/>
            <w:vAlign w:val="center"/>
          </w:tcPr>
          <w:p w14:paraId="6D28E79A" w14:textId="77777777" w:rsidR="00950ABB" w:rsidRPr="00342079" w:rsidRDefault="00950ABB" w:rsidP="00EA112F">
            <w:pPr>
              <w:pStyle w:val="Tabletext"/>
            </w:pPr>
          </w:p>
        </w:tc>
      </w:tr>
      <w:tr w:rsidR="006A002C" w:rsidRPr="00342079" w14:paraId="73CED178" w14:textId="77777777" w:rsidTr="00EA112F">
        <w:trPr>
          <w:jc w:val="center"/>
        </w:trPr>
        <w:tc>
          <w:tcPr>
            <w:tcW w:w="5665" w:type="dxa"/>
          </w:tcPr>
          <w:p w14:paraId="132FE228" w14:textId="77777777" w:rsidR="00950ABB" w:rsidRPr="00342079" w:rsidRDefault="00950ABB" w:rsidP="00755BF4">
            <w:pPr>
              <w:pStyle w:val="Tabletext"/>
            </w:pPr>
            <w:r w:rsidRPr="00342079">
              <w:t>Data disposal requirements</w:t>
            </w:r>
          </w:p>
        </w:tc>
        <w:tc>
          <w:tcPr>
            <w:tcW w:w="1668" w:type="dxa"/>
          </w:tcPr>
          <w:p w14:paraId="2F03DFDD" w14:textId="2A70D396" w:rsidR="00950ABB" w:rsidRPr="00342079" w:rsidRDefault="008410D7" w:rsidP="00EA112F">
            <w:pPr>
              <w:pStyle w:val="Tabletext"/>
            </w:pPr>
            <w:r w:rsidRPr="00342079">
              <w:t>yes</w:t>
            </w:r>
          </w:p>
        </w:tc>
        <w:tc>
          <w:tcPr>
            <w:tcW w:w="2301" w:type="dxa"/>
            <w:vMerge/>
            <w:vAlign w:val="center"/>
          </w:tcPr>
          <w:p w14:paraId="42AFF821" w14:textId="77777777" w:rsidR="00950ABB" w:rsidRPr="00342079" w:rsidRDefault="00950ABB" w:rsidP="00EA112F">
            <w:pPr>
              <w:pStyle w:val="Tabletext"/>
            </w:pPr>
          </w:p>
        </w:tc>
      </w:tr>
      <w:tr w:rsidR="006A002C" w:rsidRPr="00342079" w14:paraId="44BEE743" w14:textId="77777777" w:rsidTr="00EA112F">
        <w:trPr>
          <w:jc w:val="center"/>
        </w:trPr>
        <w:tc>
          <w:tcPr>
            <w:tcW w:w="5665" w:type="dxa"/>
          </w:tcPr>
          <w:p w14:paraId="6046CD5F" w14:textId="77777777" w:rsidR="00950ABB" w:rsidRPr="00342079" w:rsidRDefault="00950ABB" w:rsidP="00755BF4">
            <w:pPr>
              <w:pStyle w:val="Tabletext"/>
            </w:pPr>
            <w:r w:rsidRPr="00342079">
              <w:t>Documentation requirements</w:t>
            </w:r>
          </w:p>
        </w:tc>
        <w:tc>
          <w:tcPr>
            <w:tcW w:w="1668" w:type="dxa"/>
          </w:tcPr>
          <w:p w14:paraId="17419B31" w14:textId="4571F09E" w:rsidR="00950ABB" w:rsidRPr="00342079" w:rsidRDefault="008410D7" w:rsidP="00EA112F">
            <w:pPr>
              <w:pStyle w:val="Tabletext"/>
            </w:pPr>
            <w:r w:rsidRPr="00342079">
              <w:t>yes</w:t>
            </w:r>
          </w:p>
        </w:tc>
        <w:tc>
          <w:tcPr>
            <w:tcW w:w="2301" w:type="dxa"/>
            <w:vMerge/>
            <w:vAlign w:val="center"/>
          </w:tcPr>
          <w:p w14:paraId="4AEB6CEF" w14:textId="77777777" w:rsidR="00950ABB" w:rsidRPr="00342079" w:rsidRDefault="00950ABB" w:rsidP="00EA112F">
            <w:pPr>
              <w:pStyle w:val="Tabletext"/>
            </w:pPr>
          </w:p>
        </w:tc>
      </w:tr>
      <w:tr w:rsidR="006A002C" w:rsidRPr="00342079" w14:paraId="5E43C070" w14:textId="77777777" w:rsidTr="00EA112F">
        <w:trPr>
          <w:jc w:val="center"/>
        </w:trPr>
        <w:tc>
          <w:tcPr>
            <w:tcW w:w="5665" w:type="dxa"/>
          </w:tcPr>
          <w:p w14:paraId="6ABAD865" w14:textId="77777777" w:rsidR="00950ABB" w:rsidRPr="00342079" w:rsidRDefault="00950ABB" w:rsidP="00755BF4">
            <w:pPr>
              <w:pStyle w:val="Tabletext"/>
            </w:pPr>
            <w:r w:rsidRPr="00342079">
              <w:t>Encryption key management requirements</w:t>
            </w:r>
          </w:p>
        </w:tc>
        <w:tc>
          <w:tcPr>
            <w:tcW w:w="1668" w:type="dxa"/>
          </w:tcPr>
          <w:p w14:paraId="1D0C797A" w14:textId="3F28B00B" w:rsidR="00950ABB" w:rsidRPr="00342079" w:rsidRDefault="008410D7" w:rsidP="00EA112F">
            <w:pPr>
              <w:pStyle w:val="Tabletext"/>
            </w:pPr>
            <w:r w:rsidRPr="00342079">
              <w:t>yes</w:t>
            </w:r>
          </w:p>
        </w:tc>
        <w:tc>
          <w:tcPr>
            <w:tcW w:w="2301" w:type="dxa"/>
            <w:vMerge/>
            <w:vAlign w:val="center"/>
          </w:tcPr>
          <w:p w14:paraId="029D0E8C" w14:textId="77777777" w:rsidR="00950ABB" w:rsidRPr="00342079" w:rsidRDefault="00950ABB" w:rsidP="00EA112F">
            <w:pPr>
              <w:pStyle w:val="Tabletext"/>
            </w:pPr>
          </w:p>
        </w:tc>
      </w:tr>
      <w:tr w:rsidR="006A002C" w:rsidRPr="00342079" w14:paraId="052B7029" w14:textId="77777777" w:rsidTr="00EA112F">
        <w:trPr>
          <w:jc w:val="center"/>
        </w:trPr>
        <w:tc>
          <w:tcPr>
            <w:tcW w:w="5665" w:type="dxa"/>
          </w:tcPr>
          <w:p w14:paraId="683A6FA4" w14:textId="77777777" w:rsidR="00950ABB" w:rsidRPr="00342079" w:rsidRDefault="00950ABB" w:rsidP="00755BF4">
            <w:pPr>
              <w:pStyle w:val="Tabletext"/>
            </w:pPr>
            <w:r w:rsidRPr="00342079">
              <w:t>Encryption at rest requirements</w:t>
            </w:r>
          </w:p>
        </w:tc>
        <w:tc>
          <w:tcPr>
            <w:tcW w:w="1668" w:type="dxa"/>
          </w:tcPr>
          <w:p w14:paraId="24D9C716" w14:textId="16F67D40" w:rsidR="00950ABB" w:rsidRPr="00342079" w:rsidRDefault="008410D7" w:rsidP="00EA112F">
            <w:pPr>
              <w:pStyle w:val="Tabletext"/>
            </w:pPr>
            <w:r w:rsidRPr="00342079">
              <w:t>yes</w:t>
            </w:r>
          </w:p>
        </w:tc>
        <w:tc>
          <w:tcPr>
            <w:tcW w:w="2301" w:type="dxa"/>
            <w:vMerge/>
            <w:vAlign w:val="center"/>
          </w:tcPr>
          <w:p w14:paraId="51B76F08" w14:textId="77777777" w:rsidR="00950ABB" w:rsidRPr="00342079" w:rsidRDefault="00950ABB" w:rsidP="00EA112F">
            <w:pPr>
              <w:pStyle w:val="Tabletext"/>
            </w:pPr>
          </w:p>
        </w:tc>
      </w:tr>
      <w:tr w:rsidR="006A002C" w:rsidRPr="00342079" w14:paraId="373B9084" w14:textId="77777777" w:rsidTr="00EA112F">
        <w:trPr>
          <w:jc w:val="center"/>
        </w:trPr>
        <w:tc>
          <w:tcPr>
            <w:tcW w:w="5665" w:type="dxa"/>
          </w:tcPr>
          <w:p w14:paraId="6E7A77BC" w14:textId="77777777" w:rsidR="00950ABB" w:rsidRPr="00342079" w:rsidRDefault="00950ABB" w:rsidP="00755BF4">
            <w:pPr>
              <w:pStyle w:val="Tabletext"/>
            </w:pPr>
            <w:r w:rsidRPr="00342079">
              <w:t>Encryption in transit requirements</w:t>
            </w:r>
          </w:p>
        </w:tc>
        <w:tc>
          <w:tcPr>
            <w:tcW w:w="1668" w:type="dxa"/>
          </w:tcPr>
          <w:p w14:paraId="6B5052E4" w14:textId="092FBF45" w:rsidR="00950ABB" w:rsidRPr="00342079" w:rsidRDefault="008410D7" w:rsidP="00EA112F">
            <w:pPr>
              <w:pStyle w:val="Tabletext"/>
            </w:pPr>
            <w:r w:rsidRPr="00342079">
              <w:t>yes</w:t>
            </w:r>
          </w:p>
        </w:tc>
        <w:tc>
          <w:tcPr>
            <w:tcW w:w="2301" w:type="dxa"/>
            <w:vMerge/>
            <w:vAlign w:val="center"/>
          </w:tcPr>
          <w:p w14:paraId="0388EEBE" w14:textId="77777777" w:rsidR="00950ABB" w:rsidRPr="00342079" w:rsidRDefault="00950ABB" w:rsidP="00EA112F">
            <w:pPr>
              <w:pStyle w:val="Tabletext"/>
            </w:pPr>
          </w:p>
        </w:tc>
      </w:tr>
      <w:tr w:rsidR="006A002C" w:rsidRPr="00342079" w14:paraId="0F9BA7A5" w14:textId="77777777" w:rsidTr="00EA112F">
        <w:trPr>
          <w:jc w:val="center"/>
        </w:trPr>
        <w:tc>
          <w:tcPr>
            <w:tcW w:w="5665" w:type="dxa"/>
          </w:tcPr>
          <w:p w14:paraId="0323F937" w14:textId="77777777" w:rsidR="00950ABB" w:rsidRPr="00342079" w:rsidRDefault="00950ABB" w:rsidP="00755BF4">
            <w:pPr>
              <w:pStyle w:val="Tabletext"/>
            </w:pPr>
            <w:r w:rsidRPr="00342079">
              <w:t>Export function requirements</w:t>
            </w:r>
          </w:p>
        </w:tc>
        <w:tc>
          <w:tcPr>
            <w:tcW w:w="1668" w:type="dxa"/>
          </w:tcPr>
          <w:p w14:paraId="161C5D9E" w14:textId="07C96454" w:rsidR="00950ABB" w:rsidRPr="00342079" w:rsidRDefault="00AC472E" w:rsidP="00EA112F">
            <w:pPr>
              <w:pStyle w:val="Tabletext"/>
            </w:pPr>
            <w:r w:rsidRPr="00342079">
              <w:t>yes</w:t>
            </w:r>
          </w:p>
        </w:tc>
        <w:tc>
          <w:tcPr>
            <w:tcW w:w="2301" w:type="dxa"/>
            <w:vMerge/>
            <w:vAlign w:val="center"/>
          </w:tcPr>
          <w:p w14:paraId="59403770" w14:textId="77777777" w:rsidR="00950ABB" w:rsidRPr="00342079" w:rsidRDefault="00950ABB" w:rsidP="00EA112F">
            <w:pPr>
              <w:pStyle w:val="Tabletext"/>
            </w:pPr>
          </w:p>
        </w:tc>
      </w:tr>
      <w:tr w:rsidR="006A002C" w:rsidRPr="00342079" w14:paraId="15F2CDBB" w14:textId="77777777" w:rsidTr="00EA112F">
        <w:trPr>
          <w:jc w:val="center"/>
        </w:trPr>
        <w:tc>
          <w:tcPr>
            <w:tcW w:w="5665" w:type="dxa"/>
          </w:tcPr>
          <w:p w14:paraId="617B2441" w14:textId="77777777" w:rsidR="00950ABB" w:rsidRPr="00342079" w:rsidRDefault="00950ABB" w:rsidP="00755BF4">
            <w:pPr>
              <w:pStyle w:val="Tabletext"/>
            </w:pPr>
            <w:r w:rsidRPr="00342079">
              <w:t>Input validation requirements</w:t>
            </w:r>
          </w:p>
        </w:tc>
        <w:tc>
          <w:tcPr>
            <w:tcW w:w="1668" w:type="dxa"/>
          </w:tcPr>
          <w:p w14:paraId="4C2ABE1C" w14:textId="541AAF13" w:rsidR="00950ABB" w:rsidRPr="00342079" w:rsidRDefault="00AC472E" w:rsidP="00EA112F">
            <w:pPr>
              <w:pStyle w:val="Tabletext"/>
            </w:pPr>
            <w:r w:rsidRPr="00342079">
              <w:t>yes</w:t>
            </w:r>
          </w:p>
        </w:tc>
        <w:tc>
          <w:tcPr>
            <w:tcW w:w="2301" w:type="dxa"/>
            <w:vMerge/>
            <w:vAlign w:val="center"/>
          </w:tcPr>
          <w:p w14:paraId="1ECC129D" w14:textId="77777777" w:rsidR="00950ABB" w:rsidRPr="00342079" w:rsidRDefault="00950ABB" w:rsidP="00EA112F">
            <w:pPr>
              <w:pStyle w:val="Tabletext"/>
            </w:pPr>
          </w:p>
        </w:tc>
      </w:tr>
      <w:tr w:rsidR="006A002C" w:rsidRPr="00342079" w14:paraId="01BEED1D" w14:textId="77777777" w:rsidTr="00EA112F">
        <w:trPr>
          <w:jc w:val="center"/>
        </w:trPr>
        <w:tc>
          <w:tcPr>
            <w:tcW w:w="5665" w:type="dxa"/>
          </w:tcPr>
          <w:p w14:paraId="1ECB375B" w14:textId="77777777" w:rsidR="00950ABB" w:rsidRPr="00342079" w:rsidRDefault="00950ABB" w:rsidP="00755BF4">
            <w:pPr>
              <w:pStyle w:val="Tabletext"/>
            </w:pPr>
            <w:r w:rsidRPr="00342079">
              <w:t>Personnel security requirements</w:t>
            </w:r>
          </w:p>
        </w:tc>
        <w:tc>
          <w:tcPr>
            <w:tcW w:w="1668" w:type="dxa"/>
          </w:tcPr>
          <w:p w14:paraId="75176F47" w14:textId="1EBB4D76" w:rsidR="00950ABB" w:rsidRPr="00342079" w:rsidRDefault="00AC472E" w:rsidP="00EA112F">
            <w:pPr>
              <w:pStyle w:val="Tabletext"/>
            </w:pPr>
            <w:r w:rsidRPr="00342079">
              <w:t>yes</w:t>
            </w:r>
          </w:p>
        </w:tc>
        <w:tc>
          <w:tcPr>
            <w:tcW w:w="2301" w:type="dxa"/>
            <w:vMerge/>
            <w:vAlign w:val="center"/>
          </w:tcPr>
          <w:p w14:paraId="1F14F31A" w14:textId="77777777" w:rsidR="00950ABB" w:rsidRPr="00342079" w:rsidRDefault="00950ABB" w:rsidP="00EA112F">
            <w:pPr>
              <w:pStyle w:val="Tabletext"/>
            </w:pPr>
          </w:p>
        </w:tc>
      </w:tr>
      <w:tr w:rsidR="006A002C" w:rsidRPr="00342079" w14:paraId="7EC79B9B" w14:textId="77777777" w:rsidTr="00EA112F">
        <w:trPr>
          <w:jc w:val="center"/>
        </w:trPr>
        <w:tc>
          <w:tcPr>
            <w:tcW w:w="5665" w:type="dxa"/>
          </w:tcPr>
          <w:p w14:paraId="149B1BA6" w14:textId="77777777" w:rsidR="00950ABB" w:rsidRPr="00342079" w:rsidRDefault="00950ABB" w:rsidP="00755BF4">
            <w:pPr>
              <w:pStyle w:val="Tabletext"/>
            </w:pPr>
            <w:r w:rsidRPr="00342079">
              <w:t>Security monitoring requirements</w:t>
            </w:r>
          </w:p>
        </w:tc>
        <w:tc>
          <w:tcPr>
            <w:tcW w:w="1668" w:type="dxa"/>
          </w:tcPr>
          <w:p w14:paraId="1D8065EF" w14:textId="12976E61" w:rsidR="00950ABB" w:rsidRPr="00342079" w:rsidRDefault="00EE311F" w:rsidP="00EA112F">
            <w:pPr>
              <w:pStyle w:val="Tabletext"/>
            </w:pPr>
            <w:r w:rsidRPr="00342079">
              <w:t>yes</w:t>
            </w:r>
          </w:p>
        </w:tc>
        <w:tc>
          <w:tcPr>
            <w:tcW w:w="2301" w:type="dxa"/>
            <w:vMerge/>
            <w:vAlign w:val="center"/>
          </w:tcPr>
          <w:p w14:paraId="61D335E6" w14:textId="77777777" w:rsidR="00950ABB" w:rsidRPr="00342079" w:rsidRDefault="00950ABB" w:rsidP="00EA112F">
            <w:pPr>
              <w:pStyle w:val="Tabletext"/>
            </w:pPr>
          </w:p>
        </w:tc>
      </w:tr>
    </w:tbl>
    <w:p w14:paraId="1CCC2362" w14:textId="77777777" w:rsidR="005F7920" w:rsidRPr="000121C7" w:rsidRDefault="005F7920" w:rsidP="005F7920">
      <w:pPr>
        <w:pStyle w:val="SAPbullets"/>
        <w:numPr>
          <w:ilvl w:val="0"/>
          <w:numId w:val="0"/>
        </w:numPr>
        <w:ind w:left="993"/>
        <w:rPr>
          <w:lang w:val="en-AU"/>
        </w:rPr>
      </w:pPr>
    </w:p>
    <w:p w14:paraId="7A228C59" w14:textId="75A04D31" w:rsidR="005F7920" w:rsidRPr="00342079" w:rsidRDefault="005F7920" w:rsidP="005F7920">
      <w:pPr>
        <w:pStyle w:val="SAPbullets"/>
        <w:numPr>
          <w:ilvl w:val="0"/>
          <w:numId w:val="0"/>
        </w:numPr>
        <w:ind w:left="993"/>
        <w:rPr>
          <w:color w:val="006400"/>
        </w:rPr>
      </w:pPr>
      <w:r w:rsidRPr="64315915">
        <w:t>*The item must be submitted if it has an impact on or is impacted by the update. The</w:t>
      </w:r>
      <w:r w:rsidR="00CB6A1D" w:rsidRPr="64315915">
        <w:t> </w:t>
      </w:r>
      <w:r w:rsidR="00A83A30" w:rsidRPr="64315915">
        <w:t>NatHERS Administrator</w:t>
      </w:r>
      <w:r w:rsidRPr="64315915">
        <w:t xml:space="preserve"> will determine items to be submitted.</w:t>
      </w:r>
    </w:p>
    <w:p w14:paraId="2450D02D" w14:textId="77777777" w:rsidR="00DD31D6" w:rsidRPr="000121C7" w:rsidRDefault="00DD31D6">
      <w:pPr>
        <w:spacing w:after="200" w:line="276" w:lineRule="auto"/>
        <w:rPr>
          <w:b/>
          <w:color w:val="006400"/>
        </w:rPr>
      </w:pPr>
      <w:r w:rsidRPr="00342079">
        <w:br w:type="page"/>
      </w:r>
    </w:p>
    <w:p w14:paraId="21B6E9DF" w14:textId="55B2B026" w:rsidR="00D34362" w:rsidRPr="00342079" w:rsidRDefault="00DD31D6" w:rsidP="00EA112F">
      <w:pPr>
        <w:pStyle w:val="Heading1"/>
        <w:numPr>
          <w:ilvl w:val="0"/>
          <w:numId w:val="0"/>
        </w:numPr>
      </w:pPr>
      <w:bookmarkStart w:id="1053" w:name="_Ref192495807"/>
      <w:bookmarkStart w:id="1054" w:name="_Toc197441347"/>
      <w:bookmarkStart w:id="1055" w:name="_Toc197445399"/>
      <w:bookmarkStart w:id="1056" w:name="_Toc197582879"/>
      <w:bookmarkStart w:id="1057" w:name="_Toc202774201"/>
      <w:r w:rsidRPr="00342079">
        <w:lastRenderedPageBreak/>
        <w:t xml:space="preserve">Attachment </w:t>
      </w:r>
      <w:r w:rsidR="00413F30">
        <w:fldChar w:fldCharType="begin"/>
      </w:r>
      <w:r w:rsidR="00413F30">
        <w:instrText xml:space="preserve"> SEQ Attachment \* ARABIC </w:instrText>
      </w:r>
      <w:r w:rsidR="00413F30">
        <w:fldChar w:fldCharType="separate"/>
      </w:r>
      <w:r w:rsidR="00ED0799">
        <w:rPr>
          <w:noProof/>
        </w:rPr>
        <w:t>2</w:t>
      </w:r>
      <w:r w:rsidR="00413F30">
        <w:rPr>
          <w:noProof/>
        </w:rPr>
        <w:fldChar w:fldCharType="end"/>
      </w:r>
      <w:bookmarkEnd w:id="1053"/>
      <w:r w:rsidRPr="00342079">
        <w:t xml:space="preserve">: </w:t>
      </w:r>
      <w:r w:rsidR="00635A86" w:rsidRPr="00342079">
        <w:t xml:space="preserve">General </w:t>
      </w:r>
      <w:r w:rsidRPr="00342079">
        <w:t xml:space="preserve">update submission </w:t>
      </w:r>
      <w:r w:rsidR="006D7DCA" w:rsidRPr="00342079">
        <w:t>check</w:t>
      </w:r>
      <w:r w:rsidRPr="00342079">
        <w:t>list</w:t>
      </w:r>
      <w:bookmarkEnd w:id="1054"/>
      <w:bookmarkEnd w:id="1055"/>
      <w:bookmarkEnd w:id="1056"/>
      <w:bookmarkEnd w:id="1057"/>
    </w:p>
    <w:p w14:paraId="098DA483" w14:textId="77777777" w:rsidR="000633F4" w:rsidRPr="00342079" w:rsidRDefault="000633F4" w:rsidP="00485745"/>
    <w:tbl>
      <w:tblPr>
        <w:tblStyle w:val="TableGrid"/>
        <w:tblW w:w="801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58"/>
        <w:gridCol w:w="1356"/>
      </w:tblGrid>
      <w:tr w:rsidR="000253A3" w:rsidRPr="00342079" w14:paraId="7C8AE71F" w14:textId="77777777" w:rsidTr="00F61906">
        <w:trPr>
          <w:tblHeader/>
          <w:jc w:val="center"/>
        </w:trPr>
        <w:tc>
          <w:tcPr>
            <w:tcW w:w="6658" w:type="dxa"/>
            <w:shd w:val="clear" w:color="auto" w:fill="EAF1DD" w:themeFill="accent3" w:themeFillTint="33"/>
            <w:vAlign w:val="center"/>
          </w:tcPr>
          <w:p w14:paraId="107CF4C5" w14:textId="77777777" w:rsidR="000253A3" w:rsidRPr="00342079" w:rsidRDefault="000253A3" w:rsidP="00EA112F">
            <w:pPr>
              <w:pStyle w:val="Tabletext"/>
            </w:pPr>
            <w:r w:rsidRPr="00342079">
              <w:t>Item</w:t>
            </w:r>
          </w:p>
        </w:tc>
        <w:tc>
          <w:tcPr>
            <w:tcW w:w="1356" w:type="dxa"/>
            <w:shd w:val="clear" w:color="auto" w:fill="EAF1DD" w:themeFill="accent3" w:themeFillTint="33"/>
          </w:tcPr>
          <w:p w14:paraId="24C6DFF8" w14:textId="32698B52" w:rsidR="000253A3" w:rsidRPr="00342079" w:rsidRDefault="00865040" w:rsidP="00EA112F">
            <w:pPr>
              <w:pStyle w:val="Tabletext"/>
            </w:pPr>
            <w:r w:rsidRPr="00342079">
              <w:t>General</w:t>
            </w:r>
            <w:r w:rsidR="000253A3" w:rsidRPr="00342079">
              <w:t xml:space="preserve"> update</w:t>
            </w:r>
          </w:p>
        </w:tc>
      </w:tr>
      <w:tr w:rsidR="000253A3" w:rsidRPr="00342079" w14:paraId="15428835" w14:textId="77777777" w:rsidTr="00F61906">
        <w:trPr>
          <w:jc w:val="center"/>
        </w:trPr>
        <w:tc>
          <w:tcPr>
            <w:tcW w:w="6658" w:type="dxa"/>
          </w:tcPr>
          <w:p w14:paraId="77D19764" w14:textId="4201A6A8" w:rsidR="000253A3" w:rsidRPr="00342079" w:rsidRDefault="002376E6" w:rsidP="00EA112F">
            <w:pPr>
              <w:pStyle w:val="Tabletext"/>
            </w:pPr>
            <w:r w:rsidRPr="00342079">
              <w:t>U</w:t>
            </w:r>
            <w:r w:rsidR="008A178B" w:rsidRPr="00342079">
              <w:t xml:space="preserve">pdate form </w:t>
            </w:r>
          </w:p>
        </w:tc>
        <w:tc>
          <w:tcPr>
            <w:tcW w:w="1356" w:type="dxa"/>
          </w:tcPr>
          <w:p w14:paraId="3EA9DAFA" w14:textId="7E0410CC" w:rsidR="000253A3" w:rsidRPr="00342079" w:rsidRDefault="00865040" w:rsidP="00EA112F">
            <w:pPr>
              <w:pStyle w:val="Tabletext"/>
            </w:pPr>
            <w:r w:rsidRPr="00342079">
              <w:t>Yes</w:t>
            </w:r>
          </w:p>
        </w:tc>
      </w:tr>
      <w:tr w:rsidR="000253A3" w:rsidRPr="00342079" w14:paraId="47E7FFE8" w14:textId="77777777" w:rsidTr="00F61906">
        <w:trPr>
          <w:jc w:val="center"/>
        </w:trPr>
        <w:tc>
          <w:tcPr>
            <w:tcW w:w="6658" w:type="dxa"/>
          </w:tcPr>
          <w:p w14:paraId="3470157F" w14:textId="2E479CEF" w:rsidR="000253A3" w:rsidRPr="00342079" w:rsidRDefault="008A178B" w:rsidP="00755BF4">
            <w:pPr>
              <w:pStyle w:val="Tabletext"/>
            </w:pPr>
            <w:r w:rsidRPr="00342079">
              <w:t>Access to UI beta version</w:t>
            </w:r>
          </w:p>
        </w:tc>
        <w:tc>
          <w:tcPr>
            <w:tcW w:w="1356" w:type="dxa"/>
          </w:tcPr>
          <w:p w14:paraId="4AF58479" w14:textId="0F21E80D" w:rsidR="000253A3" w:rsidRPr="00342079" w:rsidRDefault="00C53203" w:rsidP="00EA112F">
            <w:pPr>
              <w:pStyle w:val="Tabletext"/>
            </w:pPr>
            <w:r w:rsidRPr="00342079">
              <w:t>Yes</w:t>
            </w:r>
          </w:p>
        </w:tc>
      </w:tr>
      <w:tr w:rsidR="008A178B" w:rsidRPr="00342079" w14:paraId="6B47A62D" w14:textId="77777777" w:rsidTr="00F61906">
        <w:trPr>
          <w:jc w:val="center"/>
        </w:trPr>
        <w:tc>
          <w:tcPr>
            <w:tcW w:w="6658" w:type="dxa"/>
          </w:tcPr>
          <w:p w14:paraId="2A513AFA" w14:textId="26D52EA7" w:rsidR="008A178B" w:rsidRPr="00342079" w:rsidRDefault="008A178B" w:rsidP="00755BF4">
            <w:pPr>
              <w:pStyle w:val="Tabletext"/>
            </w:pPr>
            <w:r w:rsidRPr="00342079">
              <w:t>Access to fourth party data collection technologies</w:t>
            </w:r>
          </w:p>
        </w:tc>
        <w:tc>
          <w:tcPr>
            <w:tcW w:w="1356" w:type="dxa"/>
          </w:tcPr>
          <w:p w14:paraId="09505E8B" w14:textId="0C60CEBF" w:rsidR="008A178B" w:rsidRPr="00342079" w:rsidRDefault="00C53203" w:rsidP="00EA112F">
            <w:pPr>
              <w:pStyle w:val="Tabletext"/>
            </w:pPr>
            <w:r w:rsidRPr="00342079">
              <w:t>Yes</w:t>
            </w:r>
          </w:p>
        </w:tc>
      </w:tr>
      <w:tr w:rsidR="008A178B" w:rsidRPr="00342079" w14:paraId="27BE541E" w14:textId="77777777" w:rsidTr="00F61906">
        <w:trPr>
          <w:jc w:val="center"/>
        </w:trPr>
        <w:tc>
          <w:tcPr>
            <w:tcW w:w="6658" w:type="dxa"/>
          </w:tcPr>
          <w:p w14:paraId="36BF0894" w14:textId="1FB9F5F2" w:rsidR="008A178B" w:rsidRPr="00342079" w:rsidRDefault="008A178B" w:rsidP="00755BF4">
            <w:pPr>
              <w:pStyle w:val="Tabletext"/>
            </w:pPr>
            <w:r w:rsidRPr="00342079">
              <w:t>Assessment file dwelling 401 x 12 Whole of Home scenarios</w:t>
            </w:r>
          </w:p>
        </w:tc>
        <w:tc>
          <w:tcPr>
            <w:tcW w:w="1356" w:type="dxa"/>
          </w:tcPr>
          <w:p w14:paraId="59B8F5E6" w14:textId="6C90A85A" w:rsidR="008A178B" w:rsidRPr="00342079" w:rsidRDefault="008A178B" w:rsidP="00EA112F">
            <w:pPr>
              <w:pStyle w:val="Tabletext"/>
            </w:pPr>
            <w:r w:rsidRPr="00342079">
              <w:t>TB</w:t>
            </w:r>
            <w:r w:rsidR="00905F42" w:rsidRPr="00342079">
              <w:t>D</w:t>
            </w:r>
            <w:r w:rsidRPr="00342079">
              <w:t>*</w:t>
            </w:r>
          </w:p>
        </w:tc>
      </w:tr>
      <w:tr w:rsidR="008A178B" w:rsidRPr="00342079" w14:paraId="3E5DF43D" w14:textId="77777777" w:rsidTr="00F61906">
        <w:trPr>
          <w:jc w:val="center"/>
        </w:trPr>
        <w:tc>
          <w:tcPr>
            <w:tcW w:w="6658" w:type="dxa"/>
          </w:tcPr>
          <w:p w14:paraId="4BADDB63" w14:textId="77777777" w:rsidR="008A178B" w:rsidRPr="00342079" w:rsidRDefault="008A178B" w:rsidP="00755BF4">
            <w:pPr>
              <w:pStyle w:val="Tabletext"/>
            </w:pPr>
            <w:r w:rsidRPr="00342079">
              <w:t>Assessment file dwelling 611 x 12 Whole of Home scenarios</w:t>
            </w:r>
          </w:p>
        </w:tc>
        <w:tc>
          <w:tcPr>
            <w:tcW w:w="1356" w:type="dxa"/>
          </w:tcPr>
          <w:p w14:paraId="67C652A8" w14:textId="345612C3" w:rsidR="008A178B" w:rsidRPr="00342079" w:rsidRDefault="008A178B" w:rsidP="00EA112F">
            <w:pPr>
              <w:pStyle w:val="Tabletext"/>
            </w:pPr>
            <w:r w:rsidRPr="00342079">
              <w:t>TB</w:t>
            </w:r>
            <w:r w:rsidR="00905F42" w:rsidRPr="00342079">
              <w:t>D</w:t>
            </w:r>
            <w:r w:rsidRPr="00342079">
              <w:t>*</w:t>
            </w:r>
          </w:p>
        </w:tc>
      </w:tr>
      <w:tr w:rsidR="008A178B" w:rsidRPr="00342079" w14:paraId="09B167AA" w14:textId="77777777" w:rsidTr="00F61906">
        <w:trPr>
          <w:jc w:val="center"/>
        </w:trPr>
        <w:tc>
          <w:tcPr>
            <w:tcW w:w="6658" w:type="dxa"/>
          </w:tcPr>
          <w:p w14:paraId="356F8FA5" w14:textId="77777777" w:rsidR="008A178B" w:rsidRPr="00342079" w:rsidRDefault="008A178B" w:rsidP="00755BF4">
            <w:pPr>
              <w:pStyle w:val="Tabletext"/>
            </w:pPr>
            <w:r w:rsidRPr="00342079">
              <w:t xml:space="preserve">Revised data management plan </w:t>
            </w:r>
          </w:p>
        </w:tc>
        <w:tc>
          <w:tcPr>
            <w:tcW w:w="1356" w:type="dxa"/>
          </w:tcPr>
          <w:p w14:paraId="13E66B5C" w14:textId="0E429F1B" w:rsidR="008A178B" w:rsidRPr="00342079" w:rsidRDefault="008A178B" w:rsidP="00EA112F">
            <w:pPr>
              <w:pStyle w:val="Tabletext"/>
            </w:pPr>
            <w:r w:rsidRPr="00342079">
              <w:t>TB</w:t>
            </w:r>
            <w:r w:rsidR="00905F42" w:rsidRPr="00342079">
              <w:t>D</w:t>
            </w:r>
            <w:r w:rsidRPr="00342079">
              <w:t>*</w:t>
            </w:r>
          </w:p>
        </w:tc>
      </w:tr>
      <w:tr w:rsidR="008A178B" w:rsidRPr="00342079" w14:paraId="22CEE714" w14:textId="77777777" w:rsidTr="00F61906">
        <w:trPr>
          <w:jc w:val="center"/>
        </w:trPr>
        <w:tc>
          <w:tcPr>
            <w:tcW w:w="6658" w:type="dxa"/>
          </w:tcPr>
          <w:p w14:paraId="75E2A3EB" w14:textId="77777777" w:rsidR="008A178B" w:rsidRPr="00342079" w:rsidRDefault="008A178B" w:rsidP="00755BF4">
            <w:pPr>
              <w:pStyle w:val="Tabletext"/>
            </w:pPr>
            <w:r w:rsidRPr="00342079">
              <w:t>Optimisation description and analysis of rating impacts</w:t>
            </w:r>
          </w:p>
        </w:tc>
        <w:tc>
          <w:tcPr>
            <w:tcW w:w="1356" w:type="dxa"/>
          </w:tcPr>
          <w:p w14:paraId="12B7734C" w14:textId="629ACCE9" w:rsidR="008A178B" w:rsidRPr="00342079" w:rsidRDefault="008A178B" w:rsidP="00EA112F">
            <w:pPr>
              <w:pStyle w:val="Tabletext"/>
            </w:pPr>
            <w:r w:rsidRPr="00342079">
              <w:t>TB</w:t>
            </w:r>
            <w:r w:rsidR="00905F42" w:rsidRPr="00342079">
              <w:t>D</w:t>
            </w:r>
            <w:r w:rsidRPr="00342079">
              <w:t>*</w:t>
            </w:r>
          </w:p>
        </w:tc>
      </w:tr>
      <w:tr w:rsidR="008A178B" w:rsidRPr="00342079" w14:paraId="41A05A70" w14:textId="77777777" w:rsidTr="00F61906">
        <w:trPr>
          <w:jc w:val="center"/>
        </w:trPr>
        <w:tc>
          <w:tcPr>
            <w:tcW w:w="6658" w:type="dxa"/>
          </w:tcPr>
          <w:p w14:paraId="7683B424" w14:textId="77777777" w:rsidR="008A178B" w:rsidRPr="00342079" w:rsidRDefault="008A178B" w:rsidP="00755BF4">
            <w:pPr>
              <w:pStyle w:val="Tabletext"/>
            </w:pPr>
            <w:r w:rsidRPr="00342079">
              <w:t>Rating summary (if different to CSIRO outputs)</w:t>
            </w:r>
          </w:p>
        </w:tc>
        <w:tc>
          <w:tcPr>
            <w:tcW w:w="1356" w:type="dxa"/>
          </w:tcPr>
          <w:p w14:paraId="35A2CD07" w14:textId="78C4C008" w:rsidR="008A178B" w:rsidRPr="00342079" w:rsidRDefault="008A178B" w:rsidP="00EA112F">
            <w:pPr>
              <w:pStyle w:val="Tabletext"/>
            </w:pPr>
            <w:r w:rsidRPr="00342079">
              <w:t>TB</w:t>
            </w:r>
            <w:r w:rsidR="00905F42" w:rsidRPr="00342079">
              <w:t>D</w:t>
            </w:r>
            <w:r w:rsidRPr="00342079">
              <w:t>*</w:t>
            </w:r>
          </w:p>
        </w:tc>
      </w:tr>
      <w:tr w:rsidR="008A178B" w:rsidRPr="00342079" w14:paraId="4C8C6E9F" w14:textId="77777777" w:rsidTr="00F61906">
        <w:trPr>
          <w:jc w:val="center"/>
        </w:trPr>
        <w:tc>
          <w:tcPr>
            <w:tcW w:w="6658" w:type="dxa"/>
          </w:tcPr>
          <w:p w14:paraId="526B155A" w14:textId="77777777" w:rsidR="008A178B" w:rsidRPr="00342079" w:rsidRDefault="008A178B" w:rsidP="00755BF4">
            <w:pPr>
              <w:pStyle w:val="Tabletext"/>
            </w:pPr>
            <w:r w:rsidRPr="00342079">
              <w:t>CSIRO agreements/service level agreements</w:t>
            </w:r>
          </w:p>
        </w:tc>
        <w:tc>
          <w:tcPr>
            <w:tcW w:w="1356" w:type="dxa"/>
          </w:tcPr>
          <w:p w14:paraId="711EFAE7" w14:textId="544E9A87" w:rsidR="008A178B" w:rsidRPr="00342079" w:rsidRDefault="008A178B" w:rsidP="00EA112F">
            <w:pPr>
              <w:pStyle w:val="Tabletext"/>
            </w:pPr>
            <w:r w:rsidRPr="00342079">
              <w:t>TB</w:t>
            </w:r>
            <w:r w:rsidR="00905F42" w:rsidRPr="00342079">
              <w:t>D</w:t>
            </w:r>
            <w:r w:rsidRPr="00342079">
              <w:t>*</w:t>
            </w:r>
          </w:p>
        </w:tc>
      </w:tr>
      <w:tr w:rsidR="008A178B" w:rsidRPr="00342079" w14:paraId="1660CA0B" w14:textId="77777777" w:rsidTr="00F61906">
        <w:trPr>
          <w:jc w:val="center"/>
        </w:trPr>
        <w:tc>
          <w:tcPr>
            <w:tcW w:w="6658" w:type="dxa"/>
          </w:tcPr>
          <w:p w14:paraId="427CA998" w14:textId="77777777" w:rsidR="008A178B" w:rsidRPr="00342079" w:rsidRDefault="008A178B" w:rsidP="00755BF4">
            <w:pPr>
              <w:pStyle w:val="Tabletext"/>
            </w:pPr>
            <w:r w:rsidRPr="00342079">
              <w:t xml:space="preserve">Fourth party software/hardware service level agreements </w:t>
            </w:r>
          </w:p>
        </w:tc>
        <w:tc>
          <w:tcPr>
            <w:tcW w:w="1356" w:type="dxa"/>
          </w:tcPr>
          <w:p w14:paraId="43831245" w14:textId="5A979C56" w:rsidR="008A178B" w:rsidRPr="00342079" w:rsidRDefault="008A178B" w:rsidP="00EA112F">
            <w:pPr>
              <w:pStyle w:val="Tabletext"/>
            </w:pPr>
            <w:r w:rsidRPr="00342079">
              <w:t>TB</w:t>
            </w:r>
            <w:r w:rsidR="00905F42" w:rsidRPr="00342079">
              <w:t>D</w:t>
            </w:r>
            <w:r w:rsidRPr="00342079">
              <w:t>*</w:t>
            </w:r>
          </w:p>
        </w:tc>
      </w:tr>
      <w:tr w:rsidR="008A178B" w:rsidRPr="00342079" w14:paraId="5F856B17" w14:textId="77777777" w:rsidTr="00F61906">
        <w:trPr>
          <w:jc w:val="center"/>
        </w:trPr>
        <w:tc>
          <w:tcPr>
            <w:tcW w:w="6658" w:type="dxa"/>
          </w:tcPr>
          <w:p w14:paraId="1A33CDD5" w14:textId="5F4CED94" w:rsidR="008A178B" w:rsidRPr="00342079" w:rsidRDefault="008A178B" w:rsidP="00755BF4">
            <w:pPr>
              <w:pStyle w:val="Tabletext"/>
            </w:pPr>
            <w:r w:rsidRPr="00342079">
              <w:t xml:space="preserve">Any other material requested by the NatHERS </w:t>
            </w:r>
            <w:r w:rsidR="00D87F45" w:rsidRPr="00342079">
              <w:t>Administrator</w:t>
            </w:r>
            <w:r w:rsidRPr="00342079">
              <w:t xml:space="preserve"> </w:t>
            </w:r>
          </w:p>
        </w:tc>
        <w:tc>
          <w:tcPr>
            <w:tcW w:w="1356" w:type="dxa"/>
          </w:tcPr>
          <w:p w14:paraId="506C22F1" w14:textId="272A2508" w:rsidR="008A178B" w:rsidRPr="00342079" w:rsidRDefault="008A178B" w:rsidP="00EA112F">
            <w:pPr>
              <w:pStyle w:val="Tabletext"/>
            </w:pPr>
            <w:r w:rsidRPr="00342079">
              <w:t>TB</w:t>
            </w:r>
            <w:r w:rsidR="00905F42" w:rsidRPr="00342079">
              <w:t>D</w:t>
            </w:r>
            <w:r w:rsidRPr="00342079">
              <w:t>*</w:t>
            </w:r>
          </w:p>
        </w:tc>
      </w:tr>
    </w:tbl>
    <w:p w14:paraId="7EE19CC8" w14:textId="77777777" w:rsidR="00905F42" w:rsidRPr="000121C7" w:rsidRDefault="00905F42" w:rsidP="008D0963">
      <w:pPr>
        <w:pStyle w:val="SAPbullets"/>
        <w:numPr>
          <w:ilvl w:val="0"/>
          <w:numId w:val="0"/>
        </w:numPr>
        <w:ind w:left="993"/>
        <w:rPr>
          <w:lang w:val="en-AU"/>
        </w:rPr>
      </w:pPr>
    </w:p>
    <w:p w14:paraId="1C6A2EA5" w14:textId="1F0F6066" w:rsidR="000253A3" w:rsidRPr="00342079" w:rsidRDefault="000253A3" w:rsidP="008D0963">
      <w:pPr>
        <w:pStyle w:val="SAPbullets"/>
        <w:numPr>
          <w:ilvl w:val="0"/>
          <w:numId w:val="0"/>
        </w:numPr>
        <w:ind w:left="993"/>
        <w:rPr>
          <w:color w:val="006400"/>
        </w:rPr>
      </w:pPr>
      <w:r w:rsidRPr="64315915">
        <w:t xml:space="preserve"> *The item must be submitted if it has an impact on or is impacted by the update. The</w:t>
      </w:r>
      <w:r w:rsidR="00CB6A1D" w:rsidRPr="64315915">
        <w:t> </w:t>
      </w:r>
      <w:r w:rsidRPr="64315915">
        <w:t xml:space="preserve">NatHERS </w:t>
      </w:r>
      <w:r w:rsidR="00D87F45" w:rsidRPr="64315915">
        <w:t>Administrator</w:t>
      </w:r>
      <w:r w:rsidRPr="64315915">
        <w:t xml:space="preserve"> will determine items to be submitted.</w:t>
      </w:r>
    </w:p>
    <w:bookmarkEnd w:id="1048"/>
    <w:p w14:paraId="3084DBCC" w14:textId="77777777" w:rsidR="00B76637" w:rsidRPr="000121C7" w:rsidRDefault="00B76637">
      <w:pPr>
        <w:spacing w:after="200" w:line="276" w:lineRule="auto"/>
        <w:rPr>
          <w:b/>
          <w:i/>
          <w:color w:val="FF0000"/>
          <w:highlight w:val="yellow"/>
        </w:rPr>
      </w:pPr>
      <w:r w:rsidRPr="00342079">
        <w:rPr>
          <w:i/>
          <w:iCs/>
          <w:color w:val="FF0000"/>
          <w:highlight w:val="yellow"/>
        </w:rPr>
        <w:br w:type="page"/>
      </w:r>
    </w:p>
    <w:p w14:paraId="6E2A8010" w14:textId="26583F3D" w:rsidR="003A6B4D" w:rsidRPr="00342079" w:rsidRDefault="003A6B4D" w:rsidP="00EA112F">
      <w:pPr>
        <w:pStyle w:val="Heading1"/>
        <w:numPr>
          <w:ilvl w:val="0"/>
          <w:numId w:val="0"/>
        </w:numPr>
      </w:pPr>
      <w:bookmarkStart w:id="1058" w:name="_Ref192254723"/>
      <w:bookmarkStart w:id="1059" w:name="_Toc197441348"/>
      <w:bookmarkStart w:id="1060" w:name="_Toc197445400"/>
      <w:bookmarkStart w:id="1061" w:name="_Toc197582880"/>
      <w:bookmarkStart w:id="1062" w:name="_Toc202774202"/>
      <w:r w:rsidRPr="00342079">
        <w:lastRenderedPageBreak/>
        <w:t xml:space="preserve">Attachment </w:t>
      </w:r>
      <w:r w:rsidR="00413F30">
        <w:fldChar w:fldCharType="begin"/>
      </w:r>
      <w:r w:rsidR="00413F30">
        <w:instrText xml:space="preserve"> SEQ Attachment \* ARABIC </w:instrText>
      </w:r>
      <w:r w:rsidR="00413F30">
        <w:fldChar w:fldCharType="separate"/>
      </w:r>
      <w:r w:rsidR="00ED0799">
        <w:rPr>
          <w:noProof/>
        </w:rPr>
        <w:t>3</w:t>
      </w:r>
      <w:r w:rsidR="00413F30">
        <w:rPr>
          <w:noProof/>
        </w:rPr>
        <w:fldChar w:fldCharType="end"/>
      </w:r>
      <w:bookmarkEnd w:id="1058"/>
      <w:r w:rsidRPr="00342079">
        <w:t>: Enabled dwelling features</w:t>
      </w:r>
      <w:bookmarkEnd w:id="1059"/>
      <w:bookmarkEnd w:id="1060"/>
      <w:bookmarkEnd w:id="1061"/>
      <w:bookmarkEnd w:id="1062"/>
    </w:p>
    <w:p w14:paraId="5398D7C5" w14:textId="0ED262E0" w:rsidR="00F231B1" w:rsidRPr="00342079" w:rsidRDefault="00F231B1" w:rsidP="00F231B1">
      <w:r w:rsidRPr="00342079">
        <w:t xml:space="preserve">The following </w:t>
      </w:r>
      <w:r w:rsidR="006F2B28" w:rsidRPr="00342079">
        <w:t xml:space="preserve">building features </w:t>
      </w:r>
      <w:r w:rsidR="64678B21" w:rsidRPr="00342079">
        <w:t xml:space="preserve">and specifications </w:t>
      </w:r>
      <w:r w:rsidR="006F2B28" w:rsidRPr="00342079">
        <w:t>should be able to be modelled in the UI:</w:t>
      </w:r>
    </w:p>
    <w:p w14:paraId="57B3ED35" w14:textId="1B425409" w:rsidR="001737F5" w:rsidRPr="000121C7" w:rsidRDefault="00121A56" w:rsidP="003C0857">
      <w:pPr>
        <w:pStyle w:val="SAPbullets"/>
        <w:rPr>
          <w:lang w:val="en-AU"/>
        </w:rPr>
      </w:pPr>
      <w:r w:rsidRPr="000121C7">
        <w:rPr>
          <w:lang w:val="en-AU"/>
        </w:rPr>
        <w:t>Windows</w:t>
      </w:r>
    </w:p>
    <w:p w14:paraId="4ACF1D1A" w14:textId="77777777" w:rsidR="00A34ED6" w:rsidRPr="000121C7" w:rsidRDefault="00A34ED6" w:rsidP="003C0857">
      <w:pPr>
        <w:pStyle w:val="SAPbullets"/>
        <w:rPr>
          <w:lang w:val="en-AU"/>
        </w:rPr>
      </w:pPr>
      <w:r w:rsidRPr="000121C7">
        <w:rPr>
          <w:lang w:val="en-AU"/>
        </w:rPr>
        <w:t>Roof windows/skylights</w:t>
      </w:r>
    </w:p>
    <w:p w14:paraId="17A90326" w14:textId="7753D6C6" w:rsidR="00A34ED6" w:rsidRPr="000121C7" w:rsidRDefault="00A34ED6" w:rsidP="003C0857">
      <w:pPr>
        <w:pStyle w:val="SAPbullets"/>
        <w:rPr>
          <w:lang w:val="en-AU"/>
        </w:rPr>
      </w:pPr>
      <w:r w:rsidRPr="000121C7">
        <w:rPr>
          <w:lang w:val="en-AU"/>
        </w:rPr>
        <w:t>Walls</w:t>
      </w:r>
    </w:p>
    <w:p w14:paraId="0B079E0F" w14:textId="49090AEE" w:rsidR="00A34ED6" w:rsidRPr="000121C7" w:rsidRDefault="00A34ED6" w:rsidP="003C0857">
      <w:pPr>
        <w:pStyle w:val="SAPbullets"/>
        <w:rPr>
          <w:lang w:val="en-AU"/>
        </w:rPr>
      </w:pPr>
      <w:r w:rsidRPr="000121C7">
        <w:rPr>
          <w:lang w:val="en-AU"/>
        </w:rPr>
        <w:t>Floors</w:t>
      </w:r>
    </w:p>
    <w:p w14:paraId="3CE5C74D" w14:textId="6708B033" w:rsidR="00A34ED6" w:rsidRPr="000121C7" w:rsidRDefault="00A34ED6" w:rsidP="003C0857">
      <w:pPr>
        <w:pStyle w:val="SAPbullets"/>
        <w:rPr>
          <w:lang w:val="en-AU"/>
        </w:rPr>
      </w:pPr>
      <w:r w:rsidRPr="000121C7">
        <w:rPr>
          <w:lang w:val="en-AU"/>
        </w:rPr>
        <w:t>Ceilings</w:t>
      </w:r>
    </w:p>
    <w:p w14:paraId="38C58615" w14:textId="6FC68C53" w:rsidR="00A34ED6" w:rsidRPr="000121C7" w:rsidRDefault="00A34ED6" w:rsidP="003C0857">
      <w:pPr>
        <w:pStyle w:val="SAPbullets"/>
        <w:rPr>
          <w:lang w:val="en-AU"/>
        </w:rPr>
      </w:pPr>
      <w:r w:rsidRPr="000121C7">
        <w:rPr>
          <w:lang w:val="en-AU"/>
        </w:rPr>
        <w:t>Roofs</w:t>
      </w:r>
    </w:p>
    <w:p w14:paraId="689A8E4C" w14:textId="77777777" w:rsidR="00207587" w:rsidRPr="000121C7" w:rsidRDefault="00207587" w:rsidP="003C0857">
      <w:pPr>
        <w:pStyle w:val="SAPbullets"/>
        <w:rPr>
          <w:lang w:val="en-AU"/>
        </w:rPr>
      </w:pPr>
      <w:r w:rsidRPr="000121C7">
        <w:rPr>
          <w:lang w:val="en-AU"/>
        </w:rPr>
        <w:t>Thermal bridging</w:t>
      </w:r>
    </w:p>
    <w:p w14:paraId="05842594" w14:textId="277FB048" w:rsidR="00121A56" w:rsidRPr="000121C7" w:rsidRDefault="00121A56" w:rsidP="003C0857">
      <w:pPr>
        <w:pStyle w:val="SAPbullets"/>
        <w:rPr>
          <w:lang w:val="en-AU"/>
        </w:rPr>
      </w:pPr>
      <w:r w:rsidRPr="000121C7">
        <w:rPr>
          <w:lang w:val="en-AU"/>
        </w:rPr>
        <w:t>Doors</w:t>
      </w:r>
    </w:p>
    <w:p w14:paraId="3A850743" w14:textId="11A59C74" w:rsidR="00CB7CA5" w:rsidRPr="000121C7" w:rsidRDefault="00C951FC" w:rsidP="003C0857">
      <w:pPr>
        <w:pStyle w:val="SAPbullets"/>
        <w:rPr>
          <w:lang w:val="en-AU"/>
        </w:rPr>
      </w:pPr>
      <w:r w:rsidRPr="000121C7">
        <w:rPr>
          <w:lang w:val="en-AU"/>
        </w:rPr>
        <w:t>Stairs</w:t>
      </w:r>
    </w:p>
    <w:p w14:paraId="6EDC8225" w14:textId="6EE6783D" w:rsidR="00C951FC" w:rsidRPr="000121C7" w:rsidRDefault="00C951FC" w:rsidP="003C0857">
      <w:pPr>
        <w:pStyle w:val="SAPbullets"/>
        <w:rPr>
          <w:lang w:val="en-AU"/>
        </w:rPr>
      </w:pPr>
      <w:r w:rsidRPr="000121C7">
        <w:rPr>
          <w:lang w:val="en-AU"/>
        </w:rPr>
        <w:t>Double-height voids</w:t>
      </w:r>
    </w:p>
    <w:p w14:paraId="3A1883E5" w14:textId="30FF6ACA" w:rsidR="00680A13" w:rsidRPr="000121C7" w:rsidRDefault="00680A13" w:rsidP="003C0857">
      <w:pPr>
        <w:pStyle w:val="SAPbullets"/>
        <w:rPr>
          <w:lang w:val="en-AU"/>
        </w:rPr>
      </w:pPr>
      <w:r w:rsidRPr="000121C7">
        <w:rPr>
          <w:lang w:val="en-AU"/>
        </w:rPr>
        <w:t>Roof</w:t>
      </w:r>
      <w:r w:rsidR="00E9605B" w:rsidRPr="000121C7">
        <w:rPr>
          <w:lang w:val="en-AU"/>
        </w:rPr>
        <w:t xml:space="preserve"> </w:t>
      </w:r>
      <w:r w:rsidRPr="000121C7">
        <w:rPr>
          <w:lang w:val="en-AU"/>
        </w:rPr>
        <w:t>space</w:t>
      </w:r>
    </w:p>
    <w:p w14:paraId="5CB028AB" w14:textId="33FF8C6C" w:rsidR="00680A13" w:rsidRPr="000121C7" w:rsidRDefault="00680A13" w:rsidP="003C0857">
      <w:pPr>
        <w:pStyle w:val="SAPbullets"/>
        <w:rPr>
          <w:lang w:val="en-AU"/>
        </w:rPr>
      </w:pPr>
      <w:r w:rsidRPr="000121C7">
        <w:rPr>
          <w:lang w:val="en-AU"/>
        </w:rPr>
        <w:t>Subfloors</w:t>
      </w:r>
    </w:p>
    <w:p w14:paraId="7343DEFC" w14:textId="06A1DF8A" w:rsidR="00DA38D0" w:rsidRPr="000121C7" w:rsidRDefault="00DA38D0" w:rsidP="003C0857">
      <w:pPr>
        <w:pStyle w:val="SAPbullets"/>
        <w:rPr>
          <w:i/>
          <w:lang w:val="en-AU"/>
        </w:rPr>
      </w:pPr>
      <w:r w:rsidRPr="000121C7">
        <w:rPr>
          <w:lang w:val="en-AU"/>
        </w:rPr>
        <w:t xml:space="preserve">Bulkheads </w:t>
      </w:r>
    </w:p>
    <w:p w14:paraId="10F5E384" w14:textId="0051BE46" w:rsidR="00E01F4F" w:rsidRPr="000121C7" w:rsidRDefault="005D6042" w:rsidP="003C0857">
      <w:pPr>
        <w:pStyle w:val="SAPbullets"/>
        <w:rPr>
          <w:lang w:val="en-AU"/>
        </w:rPr>
      </w:pPr>
      <w:r w:rsidRPr="000121C7">
        <w:rPr>
          <w:lang w:val="en-AU"/>
        </w:rPr>
        <w:t>Vertical shading</w:t>
      </w:r>
    </w:p>
    <w:p w14:paraId="267DC941" w14:textId="2CBFF95B" w:rsidR="005D6042" w:rsidRPr="000121C7" w:rsidRDefault="005D6042" w:rsidP="003C0857">
      <w:pPr>
        <w:pStyle w:val="SAPbullets"/>
        <w:rPr>
          <w:lang w:val="en-AU"/>
        </w:rPr>
      </w:pPr>
      <w:r w:rsidRPr="000121C7">
        <w:rPr>
          <w:lang w:val="en-AU"/>
        </w:rPr>
        <w:t xml:space="preserve">Horizontal shading </w:t>
      </w:r>
    </w:p>
    <w:p w14:paraId="6E103D90" w14:textId="77777777" w:rsidR="0041186B" w:rsidRPr="000121C7" w:rsidRDefault="0041186B" w:rsidP="003C0857">
      <w:pPr>
        <w:pStyle w:val="SAPbullets"/>
        <w:rPr>
          <w:lang w:val="en-AU"/>
        </w:rPr>
      </w:pPr>
      <w:r w:rsidRPr="000121C7">
        <w:rPr>
          <w:lang w:val="en-AU"/>
        </w:rPr>
        <w:t>Ceiling fans</w:t>
      </w:r>
    </w:p>
    <w:p w14:paraId="117E71F2" w14:textId="4CC2F3CF" w:rsidR="000206FE" w:rsidRPr="000121C7" w:rsidRDefault="00F26E12" w:rsidP="003C0857">
      <w:pPr>
        <w:pStyle w:val="SAPbullets"/>
        <w:rPr>
          <w:lang w:val="en-AU"/>
        </w:rPr>
      </w:pPr>
      <w:r w:rsidRPr="000121C7">
        <w:rPr>
          <w:lang w:val="en-AU"/>
        </w:rPr>
        <w:t>Heating/cooling appliances</w:t>
      </w:r>
    </w:p>
    <w:p w14:paraId="7D02658C" w14:textId="13A79532" w:rsidR="00F26E12" w:rsidRPr="000121C7" w:rsidRDefault="00F26E12" w:rsidP="003C0857">
      <w:pPr>
        <w:pStyle w:val="SAPbullets"/>
        <w:rPr>
          <w:lang w:val="en-AU"/>
        </w:rPr>
      </w:pPr>
      <w:r w:rsidRPr="000121C7">
        <w:rPr>
          <w:lang w:val="en-AU"/>
        </w:rPr>
        <w:t>Hot water</w:t>
      </w:r>
    </w:p>
    <w:p w14:paraId="41B0C016" w14:textId="1CBF1B72" w:rsidR="00F26E12" w:rsidRPr="000121C7" w:rsidRDefault="002376E6" w:rsidP="003C0857">
      <w:pPr>
        <w:pStyle w:val="SAPbullets"/>
        <w:rPr>
          <w:lang w:val="en-AU"/>
        </w:rPr>
      </w:pPr>
      <w:r w:rsidRPr="000121C7">
        <w:rPr>
          <w:lang w:val="en-AU"/>
        </w:rPr>
        <w:t xml:space="preserve">Solar </w:t>
      </w:r>
      <w:r w:rsidR="00F26E12" w:rsidRPr="000121C7">
        <w:rPr>
          <w:lang w:val="en-AU"/>
        </w:rPr>
        <w:t>PV</w:t>
      </w:r>
    </w:p>
    <w:p w14:paraId="3DCB002F" w14:textId="555585FB" w:rsidR="00F26E12" w:rsidRPr="000121C7" w:rsidRDefault="00F26E12" w:rsidP="003C0857">
      <w:pPr>
        <w:pStyle w:val="SAPbullets"/>
        <w:rPr>
          <w:lang w:val="en-AU"/>
        </w:rPr>
      </w:pPr>
      <w:r w:rsidRPr="000121C7">
        <w:rPr>
          <w:lang w:val="en-AU"/>
        </w:rPr>
        <w:t>Battery</w:t>
      </w:r>
    </w:p>
    <w:p w14:paraId="3C690556" w14:textId="171FE619" w:rsidR="00F26E12" w:rsidRPr="000121C7" w:rsidRDefault="00F26E12" w:rsidP="003C0857">
      <w:pPr>
        <w:pStyle w:val="SAPbullets"/>
        <w:rPr>
          <w:lang w:val="en-AU"/>
        </w:rPr>
      </w:pPr>
      <w:r w:rsidRPr="000121C7">
        <w:rPr>
          <w:lang w:val="en-AU"/>
        </w:rPr>
        <w:t>Cooking</w:t>
      </w:r>
    </w:p>
    <w:p w14:paraId="6E07130A" w14:textId="1CEEC447" w:rsidR="00207587" w:rsidRPr="000121C7" w:rsidRDefault="00207587" w:rsidP="003C0857">
      <w:pPr>
        <w:pStyle w:val="SAPbullets"/>
        <w:rPr>
          <w:lang w:val="en-AU"/>
        </w:rPr>
      </w:pPr>
      <w:r w:rsidRPr="000121C7">
        <w:rPr>
          <w:lang w:val="en-AU"/>
        </w:rPr>
        <w:t>Lighting</w:t>
      </w:r>
    </w:p>
    <w:p w14:paraId="59B79D73" w14:textId="47F9B131" w:rsidR="00F26E12" w:rsidRPr="000121C7" w:rsidRDefault="00F26E12" w:rsidP="003C0857">
      <w:pPr>
        <w:pStyle w:val="SAPbullets"/>
        <w:rPr>
          <w:lang w:val="en-AU"/>
        </w:rPr>
      </w:pPr>
      <w:r w:rsidRPr="000121C7">
        <w:rPr>
          <w:lang w:val="en-AU"/>
        </w:rPr>
        <w:t>Pools/spas</w:t>
      </w:r>
      <w:r w:rsidR="00FB1455">
        <w:rPr>
          <w:lang w:val="en-AU"/>
        </w:rPr>
        <w:t>.</w:t>
      </w:r>
    </w:p>
    <w:p w14:paraId="35809F62" w14:textId="3B19EB25" w:rsidR="000633F4" w:rsidRPr="003B4B8C" w:rsidRDefault="00547F00">
      <w:pPr>
        <w:spacing w:after="200" w:line="276" w:lineRule="auto"/>
        <w:rPr>
          <w:bCs/>
          <w:color w:val="000000" w:themeColor="text1"/>
        </w:rPr>
      </w:pPr>
      <w:r w:rsidRPr="003B4B8C">
        <w:rPr>
          <w:bCs/>
          <w:color w:val="000000" w:themeColor="text1"/>
        </w:rPr>
        <w:t>The r</w:t>
      </w:r>
      <w:r w:rsidR="0006772B" w:rsidRPr="003B4B8C">
        <w:rPr>
          <w:bCs/>
          <w:color w:val="000000" w:themeColor="text1"/>
        </w:rPr>
        <w:t xml:space="preserve">ange of specifications </w:t>
      </w:r>
      <w:r w:rsidRPr="003B4B8C">
        <w:rPr>
          <w:bCs/>
          <w:color w:val="000000" w:themeColor="text1"/>
        </w:rPr>
        <w:t xml:space="preserve">for thermal features are available </w:t>
      </w:r>
      <w:r w:rsidR="00D5301E" w:rsidRPr="003B4B8C">
        <w:rPr>
          <w:bCs/>
          <w:color w:val="000000" w:themeColor="text1"/>
        </w:rPr>
        <w:t xml:space="preserve">in </w:t>
      </w:r>
      <w:hyperlink r:id="rId94" w:history="1">
        <w:r w:rsidR="001564F2" w:rsidRPr="00333B9E">
          <w:rPr>
            <w:rStyle w:val="Hyperlink"/>
            <w:bCs/>
            <w:color w:val="000000" w:themeColor="text1"/>
          </w:rPr>
          <w:t xml:space="preserve">Software standardisation for existing homes </w:t>
        </w:r>
        <w:r w:rsidR="00974AA4">
          <w:rPr>
            <w:rStyle w:val="Hyperlink"/>
            <w:bCs/>
            <w:color w:val="000000" w:themeColor="text1"/>
          </w:rPr>
          <w:t>- t</w:t>
        </w:r>
        <w:r w:rsidR="001564F2" w:rsidRPr="00333B9E">
          <w:rPr>
            <w:rStyle w:val="Hyperlink"/>
            <w:bCs/>
            <w:color w:val="000000" w:themeColor="text1"/>
          </w:rPr>
          <w:t>hermal</w:t>
        </w:r>
      </w:hyperlink>
      <w:r w:rsidR="001564F2" w:rsidRPr="003B4B8C">
        <w:rPr>
          <w:bCs/>
          <w:color w:val="000000" w:themeColor="text1"/>
        </w:rPr>
        <w:t>.</w:t>
      </w:r>
    </w:p>
    <w:p w14:paraId="3C200BFB" w14:textId="1866DBCD" w:rsidR="0007765C" w:rsidRPr="00342079" w:rsidRDefault="0007765C" w:rsidP="00EA112F">
      <w:pPr>
        <w:pStyle w:val="Heading1"/>
        <w:numPr>
          <w:ilvl w:val="0"/>
          <w:numId w:val="0"/>
        </w:numPr>
      </w:pPr>
      <w:bookmarkStart w:id="1063" w:name="_Ref192667048"/>
      <w:bookmarkStart w:id="1064" w:name="_Toc197441349"/>
      <w:bookmarkStart w:id="1065" w:name="_Toc197445401"/>
      <w:bookmarkStart w:id="1066" w:name="_Ref197507611"/>
      <w:bookmarkStart w:id="1067" w:name="_Ref197507682"/>
      <w:bookmarkStart w:id="1068" w:name="_Toc197582881"/>
      <w:bookmarkStart w:id="1069" w:name="_Toc202774203"/>
      <w:r w:rsidRPr="00342079">
        <w:lastRenderedPageBreak/>
        <w:t xml:space="preserve">Attachment </w:t>
      </w:r>
      <w:r w:rsidR="00413F30">
        <w:fldChar w:fldCharType="begin"/>
      </w:r>
      <w:r w:rsidR="00413F30">
        <w:instrText xml:space="preserve"> SEQ Attachment \* ARABIC </w:instrText>
      </w:r>
      <w:r w:rsidR="00413F30">
        <w:fldChar w:fldCharType="separate"/>
      </w:r>
      <w:r w:rsidR="00ED0799">
        <w:rPr>
          <w:noProof/>
        </w:rPr>
        <w:t>4</w:t>
      </w:r>
      <w:r w:rsidR="00413F30">
        <w:rPr>
          <w:noProof/>
        </w:rPr>
        <w:fldChar w:fldCharType="end"/>
      </w:r>
      <w:bookmarkEnd w:id="1063"/>
      <w:r w:rsidRPr="00342079">
        <w:t>: Mandatory input fields not part of the CSIRO API schema</w:t>
      </w:r>
      <w:bookmarkEnd w:id="1064"/>
      <w:bookmarkEnd w:id="1065"/>
      <w:bookmarkEnd w:id="1066"/>
      <w:bookmarkEnd w:id="1067"/>
      <w:bookmarkEnd w:id="1068"/>
      <w:bookmarkEnd w:id="1069"/>
    </w:p>
    <w:p w14:paraId="4BE79E3E" w14:textId="5B5133A6" w:rsidR="00AE66BB" w:rsidRPr="00342079" w:rsidRDefault="00AE66BB" w:rsidP="00755BF4">
      <w:pPr>
        <w:pStyle w:val="Tabletext"/>
      </w:pPr>
      <w:bookmarkStart w:id="1070" w:name="_Toc535499567"/>
      <w:bookmarkStart w:id="1071" w:name="_Toc535500700"/>
      <w:bookmarkStart w:id="1072" w:name="_Toc535502396"/>
      <w:bookmarkStart w:id="1073" w:name="_Toc535504736"/>
      <w:bookmarkStart w:id="1074" w:name="_Toc535503175"/>
      <w:bookmarkStart w:id="1075" w:name="_Toc535509758"/>
      <w:bookmarkStart w:id="1076" w:name="_Toc535561460"/>
      <w:bookmarkStart w:id="1077" w:name="_Toc535561635"/>
      <w:bookmarkEnd w:id="1070"/>
      <w:bookmarkEnd w:id="1071"/>
      <w:bookmarkEnd w:id="1072"/>
      <w:bookmarkEnd w:id="1073"/>
      <w:bookmarkEnd w:id="1074"/>
      <w:bookmarkEnd w:id="1075"/>
      <w:bookmarkEnd w:id="1076"/>
      <w:bookmarkEnd w:id="1077"/>
      <w:r w:rsidRPr="00342079">
        <w:t xml:space="preserve">The following </w:t>
      </w:r>
      <w:r w:rsidR="002C5DE7" w:rsidRPr="00342079">
        <w:t>input fields</w:t>
      </w:r>
      <w:r w:rsidR="00672D55" w:rsidRPr="00342079">
        <w:t xml:space="preserve"> </w:t>
      </w:r>
      <w:r w:rsidR="00A84374" w:rsidRPr="00342079">
        <w:t>are</w:t>
      </w:r>
      <w:r w:rsidR="0066503F" w:rsidRPr="00342079">
        <w:t xml:space="preserve"> </w:t>
      </w:r>
      <w:r w:rsidR="00CA736F" w:rsidRPr="00342079">
        <w:t>additional</w:t>
      </w:r>
      <w:r w:rsidR="00A84374" w:rsidRPr="00342079">
        <w:t xml:space="preserve"> to those required by the API </w:t>
      </w:r>
      <w:r w:rsidR="00A4712A" w:rsidRPr="00342079">
        <w:t>schema and</w:t>
      </w:r>
      <w:r w:rsidR="00A84374" w:rsidRPr="00342079">
        <w:t xml:space="preserve"> must be available in the UI. </w:t>
      </w:r>
    </w:p>
    <w:p w14:paraId="3B1A84D4" w14:textId="77777777" w:rsidR="00CA736F" w:rsidRPr="00342079" w:rsidRDefault="00CA736F" w:rsidP="00755BF4">
      <w:pPr>
        <w:pStyle w:val="Tabletext"/>
      </w:pPr>
    </w:p>
    <w:p w14:paraId="5511149E" w14:textId="4C5955BE" w:rsidR="008E2877" w:rsidRPr="00342079" w:rsidRDefault="0066503F" w:rsidP="00755BF4">
      <w:pPr>
        <w:pStyle w:val="Tabletext"/>
        <w:rPr>
          <w:b/>
          <w:bCs/>
        </w:rPr>
      </w:pPr>
      <w:r w:rsidRPr="00342079">
        <w:rPr>
          <w:b/>
          <w:bCs/>
        </w:rPr>
        <w:t>Type</w:t>
      </w:r>
      <w:r w:rsidR="008E2877" w:rsidRPr="00342079">
        <w:rPr>
          <w:b/>
          <w:bCs/>
        </w:rPr>
        <w:t>: private / PII data</w:t>
      </w:r>
      <w:r w:rsidR="00862123" w:rsidRPr="00342079">
        <w:rPr>
          <w:b/>
          <w:bCs/>
        </w:rPr>
        <w:t xml:space="preserve"> – free text fields</w:t>
      </w:r>
    </w:p>
    <w:p w14:paraId="176D8CDB" w14:textId="246E47CA" w:rsidR="009A30CC" w:rsidRPr="00342079" w:rsidRDefault="009A30CC" w:rsidP="00755BF4">
      <w:pPr>
        <w:pStyle w:val="Tabletext"/>
        <w:numPr>
          <w:ilvl w:val="0"/>
          <w:numId w:val="34"/>
        </w:numPr>
      </w:pPr>
      <w:r w:rsidRPr="00342079">
        <w:t xml:space="preserve">Name of </w:t>
      </w:r>
      <w:r w:rsidR="005B44D6" w:rsidRPr="00342079">
        <w:t>client</w:t>
      </w:r>
    </w:p>
    <w:p w14:paraId="7B08A444" w14:textId="5620AB96" w:rsidR="4BB15696" w:rsidRPr="00342079" w:rsidRDefault="02611637" w:rsidP="00755BF4">
      <w:pPr>
        <w:pStyle w:val="Tabletext"/>
        <w:numPr>
          <w:ilvl w:val="0"/>
          <w:numId w:val="34"/>
        </w:numPr>
      </w:pPr>
      <w:r w:rsidRPr="00342079">
        <w:t xml:space="preserve">Contact details of </w:t>
      </w:r>
      <w:r w:rsidR="00D50C52" w:rsidRPr="00342079">
        <w:t>client</w:t>
      </w:r>
    </w:p>
    <w:p w14:paraId="4B3A3A43" w14:textId="3203213B" w:rsidR="00D85206" w:rsidRPr="00342079" w:rsidRDefault="00D85206" w:rsidP="00755BF4">
      <w:pPr>
        <w:pStyle w:val="Tabletext"/>
        <w:numPr>
          <w:ilvl w:val="0"/>
          <w:numId w:val="34"/>
        </w:numPr>
      </w:pPr>
      <w:r w:rsidRPr="00342079">
        <w:t xml:space="preserve">Assessor declaration – Privacy consent </w:t>
      </w:r>
      <w:r w:rsidR="00712F99" w:rsidRPr="00342079">
        <w:t>compliance</w:t>
      </w:r>
      <w:r w:rsidR="003E50DE" w:rsidRPr="00342079">
        <w:t xml:space="preserve"> </w:t>
      </w:r>
    </w:p>
    <w:p w14:paraId="77AB714E" w14:textId="70960101" w:rsidR="009A30CC" w:rsidRPr="00342079" w:rsidRDefault="009A30CC" w:rsidP="00755BF4">
      <w:pPr>
        <w:pStyle w:val="Tabletext"/>
        <w:numPr>
          <w:ilvl w:val="0"/>
          <w:numId w:val="34"/>
        </w:numPr>
      </w:pPr>
      <w:r w:rsidRPr="00342079">
        <w:t xml:space="preserve">Assessor Declaration </w:t>
      </w:r>
      <w:r w:rsidR="0007562A" w:rsidRPr="00342079">
        <w:t>- C</w:t>
      </w:r>
      <w:r w:rsidRPr="00342079">
        <w:t xml:space="preserve">onflict of </w:t>
      </w:r>
      <w:r w:rsidR="0007562A" w:rsidRPr="00342079">
        <w:t xml:space="preserve">Interests </w:t>
      </w:r>
      <w:r w:rsidR="00E06E12" w:rsidRPr="00342079">
        <w:t>–</w:t>
      </w:r>
      <w:r w:rsidR="006210A8" w:rsidRPr="00342079">
        <w:t xml:space="preserve"> </w:t>
      </w:r>
      <w:r w:rsidR="00E06E12" w:rsidRPr="00342079">
        <w:t>choose option from dropdown menu</w:t>
      </w:r>
    </w:p>
    <w:p w14:paraId="73B55656" w14:textId="1BF0137F" w:rsidR="00E06E12" w:rsidRPr="00342079" w:rsidRDefault="00764D48" w:rsidP="00755BF4">
      <w:pPr>
        <w:pStyle w:val="Tabletext"/>
        <w:numPr>
          <w:ilvl w:val="1"/>
          <w:numId w:val="34"/>
        </w:numPr>
      </w:pPr>
      <w:r w:rsidRPr="00342079">
        <w:t>Details of conflict(s) of interest</w:t>
      </w:r>
    </w:p>
    <w:p w14:paraId="0A2B56FE" w14:textId="7588DC63" w:rsidR="001301BC" w:rsidRPr="00342079" w:rsidRDefault="001301BC" w:rsidP="00755BF4">
      <w:pPr>
        <w:pStyle w:val="Tabletext"/>
        <w:numPr>
          <w:ilvl w:val="0"/>
          <w:numId w:val="34"/>
        </w:numPr>
      </w:pPr>
      <w:bookmarkStart w:id="1078" w:name="_Toc111023800"/>
      <w:bookmarkStart w:id="1079" w:name="_Toc111031805"/>
      <w:bookmarkStart w:id="1080" w:name="_Toc111031952"/>
      <w:bookmarkStart w:id="1081" w:name="_Toc111032256"/>
      <w:bookmarkStart w:id="1082" w:name="_Toc111032411"/>
      <w:bookmarkStart w:id="1083" w:name="_Toc111032569"/>
      <w:bookmarkStart w:id="1084" w:name="_Toc111032727"/>
      <w:bookmarkStart w:id="1085" w:name="_Toc111532385"/>
      <w:bookmarkStart w:id="1086" w:name="_Toc111631971"/>
      <w:bookmarkStart w:id="1087" w:name="_Toc111632897"/>
      <w:bookmarkStart w:id="1088" w:name="_Toc111023801"/>
      <w:bookmarkStart w:id="1089" w:name="_Toc111031806"/>
      <w:bookmarkStart w:id="1090" w:name="_Toc111031953"/>
      <w:bookmarkStart w:id="1091" w:name="_Toc111032257"/>
      <w:bookmarkStart w:id="1092" w:name="_Toc111032412"/>
      <w:bookmarkStart w:id="1093" w:name="_Toc111032570"/>
      <w:bookmarkStart w:id="1094" w:name="_Toc111032728"/>
      <w:bookmarkStart w:id="1095" w:name="_Toc111532386"/>
      <w:bookmarkStart w:id="1096" w:name="_Toc111631972"/>
      <w:bookmarkStart w:id="1097" w:name="_Toc111632898"/>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342079">
        <w:t xml:space="preserve">Householder </w:t>
      </w:r>
      <w:proofErr w:type="gramStart"/>
      <w:r w:rsidRPr="00342079">
        <w:t>experience</w:t>
      </w:r>
      <w:proofErr w:type="gramEnd"/>
      <w:r w:rsidRPr="00342079">
        <w:t xml:space="preserve"> survey</w:t>
      </w:r>
      <w:r w:rsidR="00CF03AA" w:rsidRPr="00342079">
        <w:t xml:space="preserve"> </w:t>
      </w:r>
      <w:r w:rsidR="00436D4E" w:rsidRPr="00342079">
        <w:t>– applicant consent (</w:t>
      </w:r>
      <w:r w:rsidR="7612BBD8" w:rsidRPr="00342079">
        <w:t>and</w:t>
      </w:r>
      <w:r w:rsidR="00436D4E" w:rsidRPr="00342079">
        <w:t xml:space="preserve"> if applicable </w:t>
      </w:r>
      <w:r w:rsidR="00982C5B" w:rsidRPr="00342079">
        <w:t>occupant</w:t>
      </w:r>
      <w:r w:rsidR="00436D4E" w:rsidRPr="00342079">
        <w:t xml:space="preserve"> consent)</w:t>
      </w:r>
    </w:p>
    <w:p w14:paraId="64DD18FC" w14:textId="405B67B6" w:rsidR="001301BC" w:rsidRPr="00342079" w:rsidRDefault="003C7ABE" w:rsidP="00755BF4">
      <w:pPr>
        <w:pStyle w:val="Tabletext"/>
        <w:numPr>
          <w:ilvl w:val="0"/>
          <w:numId w:val="34"/>
        </w:numPr>
      </w:pPr>
      <w:r w:rsidRPr="00342079">
        <w:t xml:space="preserve">Future research </w:t>
      </w:r>
      <w:r w:rsidR="007B0229" w:rsidRPr="00342079">
        <w:t>participation –</w:t>
      </w:r>
      <w:r w:rsidR="00436D4E" w:rsidRPr="00342079">
        <w:t xml:space="preserve"> applicant consent </w:t>
      </w:r>
      <w:r w:rsidR="3A402195" w:rsidRPr="00342079">
        <w:t>(and</w:t>
      </w:r>
      <w:r w:rsidR="00436D4E" w:rsidRPr="00342079">
        <w:t xml:space="preserve"> if applicable </w:t>
      </w:r>
      <w:r w:rsidR="00982C5B" w:rsidRPr="00342079">
        <w:t>occupant</w:t>
      </w:r>
      <w:r w:rsidR="00436D4E" w:rsidRPr="00342079">
        <w:t xml:space="preserve"> consent)</w:t>
      </w:r>
    </w:p>
    <w:p w14:paraId="0726C4CF" w14:textId="30C5A6EF" w:rsidR="009A30CC" w:rsidRPr="00342079" w:rsidRDefault="00C612DB" w:rsidP="00755BF4">
      <w:pPr>
        <w:pStyle w:val="Tabletext"/>
        <w:numPr>
          <w:ilvl w:val="0"/>
          <w:numId w:val="34"/>
        </w:numPr>
      </w:pPr>
      <w:r w:rsidRPr="00342079">
        <w:t>Alternative p</w:t>
      </w:r>
      <w:r w:rsidR="009A30CC" w:rsidRPr="00342079">
        <w:t xml:space="preserve">ostcode </w:t>
      </w:r>
      <w:r w:rsidRPr="00342079">
        <w:t>justification</w:t>
      </w:r>
      <w:r w:rsidR="00C77E15" w:rsidRPr="00342079">
        <w:t xml:space="preserve"> (i</w:t>
      </w:r>
      <w:r w:rsidR="009A30CC" w:rsidRPr="00342079">
        <w:t xml:space="preserve">f a postcode is not available in NatHERS software tools, the postcode of the nearest existing suburb with similar climatic properties must be used. </w:t>
      </w:r>
    </w:p>
    <w:p w14:paraId="06DC033C" w14:textId="63A0F33E" w:rsidR="00C77E15" w:rsidRPr="00342079" w:rsidRDefault="00A8000E" w:rsidP="00755BF4">
      <w:pPr>
        <w:pStyle w:val="Tabletext"/>
        <w:numPr>
          <w:ilvl w:val="0"/>
          <w:numId w:val="34"/>
        </w:numPr>
      </w:pPr>
      <w:bookmarkStart w:id="1098" w:name="_Toc509588174"/>
      <w:bookmarkStart w:id="1099" w:name="_Toc509588242"/>
      <w:bookmarkStart w:id="1100" w:name="_Toc509832032"/>
      <w:bookmarkStart w:id="1101" w:name="_Toc511286550"/>
      <w:bookmarkStart w:id="1102" w:name="_Toc182841415"/>
      <w:bookmarkEnd w:id="1098"/>
      <w:bookmarkEnd w:id="1099"/>
      <w:bookmarkEnd w:id="1100"/>
      <w:bookmarkEnd w:id="1101"/>
      <w:r w:rsidRPr="00342079">
        <w:t>Alternative climate zone justification</w:t>
      </w:r>
      <w:r w:rsidR="00A82C56" w:rsidRPr="00342079">
        <w:t xml:space="preserve"> (</w:t>
      </w:r>
      <w:r w:rsidR="00C852B4" w:rsidRPr="00342079">
        <w:t>i</w:t>
      </w:r>
      <w:r w:rsidR="00A82C56" w:rsidRPr="00342079">
        <w:t>f the primary climate zone is not considered representative of the climate on site (e.g. because of a change in altitude), the assessor may choose to use one of the alternative climate zones allocated to the postcode in the NatHERS software tool or available on the NatHERS website. The assessor must not use a climate zone other than those allocated to the postcode.</w:t>
      </w:r>
      <w:r w:rsidR="00C77E15" w:rsidRPr="00342079">
        <w:t>)</w:t>
      </w:r>
    </w:p>
    <w:p w14:paraId="7558FC42" w14:textId="7509BA28" w:rsidR="009A30CC" w:rsidRPr="00342079" w:rsidRDefault="00FE272B" w:rsidP="00755BF4">
      <w:pPr>
        <w:pStyle w:val="Tabletext"/>
        <w:numPr>
          <w:ilvl w:val="0"/>
          <w:numId w:val="34"/>
        </w:numPr>
      </w:pPr>
      <w:r w:rsidRPr="00342079">
        <w:t>National Australian Built Environment Rating System (</w:t>
      </w:r>
      <w:r w:rsidR="00A83A30" w:rsidRPr="00342079">
        <w:t>N</w:t>
      </w:r>
      <w:r w:rsidR="00737101" w:rsidRPr="00342079">
        <w:t>A</w:t>
      </w:r>
      <w:r w:rsidR="38F5DF2A" w:rsidRPr="00342079">
        <w:t>BERS</w:t>
      </w:r>
      <w:r w:rsidRPr="00342079">
        <w:t>)</w:t>
      </w:r>
      <w:r w:rsidR="009A30CC" w:rsidRPr="00342079">
        <w:t xml:space="preserve"> data input fields</w:t>
      </w:r>
      <w:r w:rsidR="00FC066E" w:rsidRPr="00342079">
        <w:t>.</w:t>
      </w:r>
    </w:p>
    <w:p w14:paraId="71D25F9E" w14:textId="77777777" w:rsidR="009A30CC" w:rsidRPr="00342079" w:rsidRDefault="009A30CC" w:rsidP="00755BF4">
      <w:pPr>
        <w:pStyle w:val="Tabletext"/>
      </w:pPr>
      <w:bookmarkStart w:id="1103" w:name="_Toc509588181"/>
      <w:bookmarkStart w:id="1104" w:name="_Toc509588249"/>
      <w:bookmarkStart w:id="1105" w:name="_Toc535502409"/>
      <w:bookmarkStart w:id="1106" w:name="_Toc535504749"/>
      <w:bookmarkStart w:id="1107" w:name="_Toc535561473"/>
      <w:bookmarkStart w:id="1108" w:name="_Toc535574671"/>
      <w:bookmarkStart w:id="1109" w:name="_Toc105161526"/>
      <w:bookmarkStart w:id="1110" w:name="_Toc105508381"/>
      <w:bookmarkStart w:id="1111" w:name="_Toc105568092"/>
      <w:bookmarkStart w:id="1112" w:name="_Toc105576440"/>
      <w:bookmarkStart w:id="1113" w:name="_Toc105585156"/>
      <w:bookmarkStart w:id="1114" w:name="_Toc111032743"/>
      <w:bookmarkEnd w:id="1102"/>
      <w:bookmarkEnd w:id="1103"/>
      <w:bookmarkEnd w:id="1104"/>
    </w:p>
    <w:p w14:paraId="2EAB231D" w14:textId="29A1EFAC" w:rsidR="009A30CC" w:rsidRPr="00342079" w:rsidRDefault="002810C2" w:rsidP="0030010B">
      <w:pPr>
        <w:rPr>
          <w:b/>
          <w:bCs/>
          <w:sz w:val="20"/>
          <w:szCs w:val="20"/>
        </w:rPr>
      </w:pPr>
      <w:r w:rsidRPr="00342079">
        <w:rPr>
          <w:b/>
          <w:bCs/>
          <w:sz w:val="20"/>
          <w:szCs w:val="20"/>
        </w:rPr>
        <w:t>Type: e</w:t>
      </w:r>
      <w:r w:rsidR="009A30CC" w:rsidRPr="00342079">
        <w:rPr>
          <w:b/>
          <w:bCs/>
          <w:sz w:val="20"/>
          <w:szCs w:val="20"/>
        </w:rPr>
        <w:t>vidence (ability to upload and store documents and images)</w:t>
      </w:r>
    </w:p>
    <w:p w14:paraId="299D4920" w14:textId="02007DF7" w:rsidR="00807B08" w:rsidRPr="00342079" w:rsidRDefault="00807B08" w:rsidP="00755BF4">
      <w:pPr>
        <w:pStyle w:val="Tabletext"/>
        <w:numPr>
          <w:ilvl w:val="0"/>
          <w:numId w:val="34"/>
        </w:numPr>
      </w:pPr>
      <w:r w:rsidRPr="00342079">
        <w:t>Areas not accessed/visually inspected due to health and safety requirements</w:t>
      </w:r>
    </w:p>
    <w:p w14:paraId="766EECF8" w14:textId="33ADB248" w:rsidR="009A30CC" w:rsidRPr="00342079" w:rsidRDefault="009A30CC" w:rsidP="00755BF4">
      <w:pPr>
        <w:pStyle w:val="Tabletext"/>
        <w:numPr>
          <w:ilvl w:val="0"/>
          <w:numId w:val="34"/>
        </w:numPr>
      </w:pPr>
      <w:r w:rsidRPr="00342079">
        <w:t xml:space="preserve">Written consent from the householder </w:t>
      </w:r>
    </w:p>
    <w:p w14:paraId="1885D358" w14:textId="77777777" w:rsidR="009A30CC" w:rsidRPr="00342079" w:rsidRDefault="009A30CC" w:rsidP="00755BF4">
      <w:pPr>
        <w:pStyle w:val="Tabletext"/>
        <w:numPr>
          <w:ilvl w:val="0"/>
          <w:numId w:val="34"/>
        </w:numPr>
      </w:pPr>
      <w:r w:rsidRPr="00342079">
        <w:t>Year of construction</w:t>
      </w:r>
    </w:p>
    <w:p w14:paraId="61098426" w14:textId="77777777" w:rsidR="009A30CC" w:rsidRPr="00342079" w:rsidRDefault="009A30CC" w:rsidP="00755BF4">
      <w:pPr>
        <w:pStyle w:val="Tabletext"/>
        <w:numPr>
          <w:ilvl w:val="0"/>
          <w:numId w:val="34"/>
        </w:numPr>
      </w:pPr>
      <w:r w:rsidRPr="00342079">
        <w:t>Zoning decisions justification (for situations where there may be more than one option)</w:t>
      </w:r>
    </w:p>
    <w:p w14:paraId="451F93F3" w14:textId="6E90322F" w:rsidR="009A30CC" w:rsidRPr="00342079" w:rsidRDefault="009A30CC" w:rsidP="00755BF4">
      <w:pPr>
        <w:pStyle w:val="Tabletext"/>
        <w:numPr>
          <w:ilvl w:val="0"/>
          <w:numId w:val="34"/>
        </w:numPr>
      </w:pPr>
      <w:r w:rsidRPr="00342079">
        <w:t xml:space="preserve">Alternative climate zone justification: </w:t>
      </w:r>
      <w:r w:rsidR="00A83A30" w:rsidRPr="00342079">
        <w:t>NatHERS Administrator</w:t>
      </w:r>
      <w:r w:rsidRPr="00342079">
        <w:t xml:space="preserve"> or free text response</w:t>
      </w:r>
    </w:p>
    <w:p w14:paraId="6C9802CD" w14:textId="67753C73" w:rsidR="7DE90FAA" w:rsidRPr="00342079" w:rsidRDefault="7DE90FAA" w:rsidP="00755BF4">
      <w:pPr>
        <w:pStyle w:val="Tabletext"/>
        <w:numPr>
          <w:ilvl w:val="0"/>
          <w:numId w:val="34"/>
        </w:numPr>
      </w:pPr>
      <w:r w:rsidRPr="00342079">
        <w:t xml:space="preserve">Detailed </w:t>
      </w:r>
      <w:r w:rsidR="6F6FAEE8" w:rsidRPr="00342079">
        <w:t xml:space="preserve">technical </w:t>
      </w:r>
      <w:r w:rsidRPr="00342079">
        <w:t>specification</w:t>
      </w:r>
      <w:r w:rsidR="5D2F8246" w:rsidRPr="00342079">
        <w:t>s</w:t>
      </w:r>
      <w:r w:rsidRPr="00342079">
        <w:t xml:space="preserve"> </w:t>
      </w:r>
      <w:r w:rsidR="2C0A5B56" w:rsidRPr="00342079">
        <w:t xml:space="preserve">or related data to find simplified specifications </w:t>
      </w:r>
      <w:r w:rsidRPr="00342079">
        <w:t>for:</w:t>
      </w:r>
    </w:p>
    <w:p w14:paraId="2CE1D231" w14:textId="4A8FA365" w:rsidR="004C341B" w:rsidRPr="00342079" w:rsidRDefault="004C341B" w:rsidP="00755BF4">
      <w:pPr>
        <w:pStyle w:val="Tabletext"/>
        <w:numPr>
          <w:ilvl w:val="0"/>
          <w:numId w:val="34"/>
        </w:numPr>
      </w:pPr>
      <w:r w:rsidRPr="00342079">
        <w:t>Floorplan</w:t>
      </w:r>
    </w:p>
    <w:p w14:paraId="677BAB90" w14:textId="77777777" w:rsidR="009A30CC" w:rsidRPr="00342079" w:rsidRDefault="009A30CC" w:rsidP="00755BF4">
      <w:pPr>
        <w:pStyle w:val="Tabletext"/>
        <w:numPr>
          <w:ilvl w:val="0"/>
          <w:numId w:val="34"/>
        </w:numPr>
      </w:pPr>
      <w:r w:rsidRPr="00342079">
        <w:t>Floors – thermal bridging mitigation measures</w:t>
      </w:r>
    </w:p>
    <w:p w14:paraId="0E71AECC" w14:textId="10F44E97" w:rsidR="009A30CC" w:rsidRPr="00342079" w:rsidRDefault="009A30CC" w:rsidP="00755BF4">
      <w:pPr>
        <w:pStyle w:val="Tabletext"/>
        <w:numPr>
          <w:ilvl w:val="0"/>
          <w:numId w:val="34"/>
        </w:numPr>
      </w:pPr>
      <w:r w:rsidRPr="00342079">
        <w:t xml:space="preserve">Floors – insulation  </w:t>
      </w:r>
    </w:p>
    <w:p w14:paraId="3A4B88C6" w14:textId="54B4B362" w:rsidR="009A30CC" w:rsidRPr="00342079" w:rsidRDefault="009A30CC" w:rsidP="00755BF4">
      <w:pPr>
        <w:pStyle w:val="Tabletext"/>
        <w:numPr>
          <w:ilvl w:val="0"/>
          <w:numId w:val="34"/>
        </w:numPr>
      </w:pPr>
      <w:r w:rsidRPr="00342079">
        <w:t xml:space="preserve">Floors – most predominant floor covering types </w:t>
      </w:r>
    </w:p>
    <w:p w14:paraId="7ECAE466" w14:textId="77777777" w:rsidR="009A30CC" w:rsidRPr="00342079" w:rsidRDefault="009A30CC" w:rsidP="00755BF4">
      <w:pPr>
        <w:pStyle w:val="Tabletext"/>
        <w:numPr>
          <w:ilvl w:val="0"/>
          <w:numId w:val="34"/>
        </w:numPr>
      </w:pPr>
      <w:r w:rsidRPr="00342079">
        <w:t>Floors – types</w:t>
      </w:r>
    </w:p>
    <w:p w14:paraId="48A92067" w14:textId="49E0F472" w:rsidR="009A30CC" w:rsidRPr="00342079" w:rsidRDefault="009A30CC" w:rsidP="00755BF4">
      <w:pPr>
        <w:pStyle w:val="Tabletext"/>
        <w:numPr>
          <w:ilvl w:val="0"/>
          <w:numId w:val="34"/>
        </w:numPr>
      </w:pPr>
      <w:r w:rsidRPr="00342079">
        <w:t xml:space="preserve">Walls </w:t>
      </w:r>
      <w:r w:rsidR="00F3CF89" w:rsidRPr="00342079">
        <w:t>–</w:t>
      </w:r>
      <w:r w:rsidRPr="00342079">
        <w:t xml:space="preserve"> types  </w:t>
      </w:r>
    </w:p>
    <w:p w14:paraId="1B4CF94B" w14:textId="2DBDA6EC" w:rsidR="009A30CC" w:rsidRPr="00342079" w:rsidRDefault="009A30CC" w:rsidP="00755BF4">
      <w:pPr>
        <w:pStyle w:val="Tabletext"/>
        <w:numPr>
          <w:ilvl w:val="0"/>
          <w:numId w:val="34"/>
        </w:numPr>
      </w:pPr>
      <w:r w:rsidRPr="00342079">
        <w:t>Walls – insulation</w:t>
      </w:r>
    </w:p>
    <w:p w14:paraId="73047EF8" w14:textId="4DF46E00" w:rsidR="009A30CC" w:rsidRPr="00342079" w:rsidRDefault="009A30CC" w:rsidP="00755BF4">
      <w:pPr>
        <w:pStyle w:val="Tabletext"/>
        <w:numPr>
          <w:ilvl w:val="0"/>
          <w:numId w:val="34"/>
        </w:numPr>
      </w:pPr>
      <w:r w:rsidRPr="00342079">
        <w:t xml:space="preserve">Walls </w:t>
      </w:r>
      <w:r w:rsidR="481F1D8D" w:rsidRPr="00342079">
        <w:t>–</w:t>
      </w:r>
      <w:r w:rsidRPr="00342079">
        <w:t xml:space="preserve"> Adjacent walls</w:t>
      </w:r>
    </w:p>
    <w:p w14:paraId="0E87F04D" w14:textId="70A13D7E" w:rsidR="009A30CC" w:rsidRPr="00342079" w:rsidRDefault="009A30CC" w:rsidP="00755BF4">
      <w:pPr>
        <w:pStyle w:val="Tabletext"/>
        <w:numPr>
          <w:ilvl w:val="0"/>
          <w:numId w:val="34"/>
        </w:numPr>
      </w:pPr>
      <w:r w:rsidRPr="00342079">
        <w:t xml:space="preserve">Walls </w:t>
      </w:r>
      <w:r w:rsidR="0DA7D6CE" w:rsidRPr="00342079">
        <w:t>–</w:t>
      </w:r>
      <w:r w:rsidRPr="00342079">
        <w:t xml:space="preserve"> Thermal bridging mitigation measures</w:t>
      </w:r>
    </w:p>
    <w:p w14:paraId="02007111" w14:textId="3F20BD84" w:rsidR="7CF7C13E" w:rsidRPr="00342079" w:rsidRDefault="009A30CC" w:rsidP="00755BF4">
      <w:pPr>
        <w:pStyle w:val="Tabletext"/>
        <w:numPr>
          <w:ilvl w:val="0"/>
          <w:numId w:val="34"/>
        </w:numPr>
      </w:pPr>
      <w:r w:rsidRPr="00342079">
        <w:t xml:space="preserve">Window </w:t>
      </w:r>
      <w:r w:rsidR="624FC24B" w:rsidRPr="00342079">
        <w:t>–</w:t>
      </w:r>
      <w:r w:rsidRPr="00342079">
        <w:t xml:space="preserve"> types</w:t>
      </w:r>
    </w:p>
    <w:p w14:paraId="5FAF346A" w14:textId="77777777" w:rsidR="009A30CC" w:rsidRPr="00342079" w:rsidRDefault="009A30CC" w:rsidP="00755BF4">
      <w:pPr>
        <w:pStyle w:val="Tabletext"/>
        <w:numPr>
          <w:ilvl w:val="0"/>
          <w:numId w:val="34"/>
        </w:numPr>
      </w:pPr>
      <w:r w:rsidRPr="00342079">
        <w:t>Door types</w:t>
      </w:r>
    </w:p>
    <w:p w14:paraId="5F7AB6F9" w14:textId="77777777" w:rsidR="009A30CC" w:rsidRPr="00342079" w:rsidRDefault="009A30CC" w:rsidP="00755BF4">
      <w:pPr>
        <w:pStyle w:val="Tabletext"/>
        <w:numPr>
          <w:ilvl w:val="0"/>
          <w:numId w:val="34"/>
        </w:numPr>
      </w:pPr>
      <w:r w:rsidRPr="00342079">
        <w:t>Windows – internal coverings</w:t>
      </w:r>
    </w:p>
    <w:p w14:paraId="01CA60F4" w14:textId="77777777" w:rsidR="009A30CC" w:rsidRPr="00342079" w:rsidRDefault="009A30CC" w:rsidP="00755BF4">
      <w:pPr>
        <w:pStyle w:val="Tabletext"/>
        <w:numPr>
          <w:ilvl w:val="0"/>
          <w:numId w:val="34"/>
        </w:numPr>
      </w:pPr>
      <w:r w:rsidRPr="00342079">
        <w:t>Roof window / skylight</w:t>
      </w:r>
    </w:p>
    <w:p w14:paraId="4BF612BC" w14:textId="0DAEF2C5" w:rsidR="009A30CC" w:rsidRPr="00342079" w:rsidRDefault="009A30CC" w:rsidP="00755BF4">
      <w:pPr>
        <w:pStyle w:val="Tabletext"/>
        <w:numPr>
          <w:ilvl w:val="0"/>
          <w:numId w:val="34"/>
        </w:numPr>
      </w:pPr>
      <w:r w:rsidRPr="00342079">
        <w:t xml:space="preserve">Window </w:t>
      </w:r>
      <w:r w:rsidR="0665C6DE" w:rsidRPr="00342079">
        <w:t>–</w:t>
      </w:r>
      <w:r w:rsidRPr="00342079">
        <w:t xml:space="preserve"> covering characteristic</w:t>
      </w:r>
    </w:p>
    <w:p w14:paraId="3A398294" w14:textId="77777777" w:rsidR="009A30CC" w:rsidRPr="00342079" w:rsidRDefault="009A30CC" w:rsidP="00755BF4">
      <w:pPr>
        <w:pStyle w:val="Tabletext"/>
        <w:numPr>
          <w:ilvl w:val="0"/>
          <w:numId w:val="34"/>
        </w:numPr>
      </w:pPr>
      <w:r w:rsidRPr="00342079">
        <w:t>Windows – external coverings</w:t>
      </w:r>
    </w:p>
    <w:p w14:paraId="4B532ECC" w14:textId="77777777" w:rsidR="009A30CC" w:rsidRPr="00342079" w:rsidRDefault="009A30CC" w:rsidP="00755BF4">
      <w:pPr>
        <w:pStyle w:val="Tabletext"/>
        <w:numPr>
          <w:ilvl w:val="0"/>
          <w:numId w:val="34"/>
        </w:numPr>
      </w:pPr>
      <w:r w:rsidRPr="00342079">
        <w:lastRenderedPageBreak/>
        <w:t>Ceilings/roofs – dwelling above</w:t>
      </w:r>
    </w:p>
    <w:p w14:paraId="51372971" w14:textId="77777777" w:rsidR="009A30CC" w:rsidRPr="00342079" w:rsidRDefault="009A30CC" w:rsidP="00755BF4">
      <w:pPr>
        <w:pStyle w:val="Tabletext"/>
        <w:numPr>
          <w:ilvl w:val="0"/>
          <w:numId w:val="34"/>
        </w:numPr>
      </w:pPr>
      <w:r w:rsidRPr="00342079">
        <w:t>Ceilings/roofs – colour</w:t>
      </w:r>
    </w:p>
    <w:p w14:paraId="4C3DAC04" w14:textId="77777777" w:rsidR="009A30CC" w:rsidRPr="00342079" w:rsidRDefault="009A30CC" w:rsidP="00755BF4">
      <w:pPr>
        <w:pStyle w:val="Tabletext"/>
        <w:numPr>
          <w:ilvl w:val="0"/>
          <w:numId w:val="34"/>
        </w:numPr>
      </w:pPr>
      <w:r w:rsidRPr="00342079">
        <w:t>Ceilings/roofs – insulation</w:t>
      </w:r>
    </w:p>
    <w:p w14:paraId="74FCF8BB" w14:textId="77777777" w:rsidR="009A30CC" w:rsidRPr="00342079" w:rsidRDefault="009A30CC" w:rsidP="00755BF4">
      <w:pPr>
        <w:pStyle w:val="Tabletext"/>
        <w:numPr>
          <w:ilvl w:val="0"/>
          <w:numId w:val="34"/>
        </w:numPr>
      </w:pPr>
      <w:r w:rsidRPr="00342079">
        <w:t>Ceiling/roofs – ceiling fans</w:t>
      </w:r>
    </w:p>
    <w:p w14:paraId="27DF11A0" w14:textId="167171E6" w:rsidR="009A30CC" w:rsidRPr="00342079" w:rsidRDefault="009A30CC" w:rsidP="00755BF4">
      <w:pPr>
        <w:pStyle w:val="Tabletext"/>
        <w:numPr>
          <w:ilvl w:val="0"/>
          <w:numId w:val="34"/>
        </w:numPr>
      </w:pPr>
      <w:r w:rsidRPr="00342079">
        <w:t>Ceilings/roofs –</w:t>
      </w:r>
      <w:r w:rsidR="0041315C" w:rsidRPr="00342079">
        <w:t xml:space="preserve"> recessed lights that are rated to be covered by insulation</w:t>
      </w:r>
    </w:p>
    <w:p w14:paraId="33B3EBFC" w14:textId="77777777" w:rsidR="009A30CC" w:rsidRPr="00342079" w:rsidRDefault="009A30CC" w:rsidP="00755BF4">
      <w:pPr>
        <w:pStyle w:val="Tabletext"/>
        <w:numPr>
          <w:ilvl w:val="0"/>
          <w:numId w:val="34"/>
        </w:numPr>
      </w:pPr>
      <w:r w:rsidRPr="00342079">
        <w:t>Ceilings/roofs – thermal bridging mitigation measures</w:t>
      </w:r>
    </w:p>
    <w:p w14:paraId="1870F99E" w14:textId="77777777" w:rsidR="009A30CC" w:rsidRPr="00342079" w:rsidRDefault="009A30CC" w:rsidP="00755BF4">
      <w:pPr>
        <w:pStyle w:val="Tabletext"/>
        <w:numPr>
          <w:ilvl w:val="0"/>
          <w:numId w:val="34"/>
        </w:numPr>
      </w:pPr>
      <w:r w:rsidRPr="00342079">
        <w:t xml:space="preserve">Air tightness/leakage </w:t>
      </w:r>
    </w:p>
    <w:p w14:paraId="4124D86C" w14:textId="77777777" w:rsidR="009A30CC" w:rsidRPr="00342079" w:rsidRDefault="009A30CC" w:rsidP="00755BF4">
      <w:pPr>
        <w:pStyle w:val="Tabletext"/>
        <w:numPr>
          <w:ilvl w:val="0"/>
          <w:numId w:val="34"/>
        </w:numPr>
      </w:pPr>
      <w:r w:rsidRPr="00342079">
        <w:t xml:space="preserve">Heating and cooling systems </w:t>
      </w:r>
    </w:p>
    <w:p w14:paraId="3D8F7FA6" w14:textId="3349C51C" w:rsidR="009A30CC" w:rsidRPr="00342079" w:rsidRDefault="009A30CC" w:rsidP="00755BF4">
      <w:pPr>
        <w:pStyle w:val="Tabletext"/>
        <w:numPr>
          <w:ilvl w:val="0"/>
          <w:numId w:val="34"/>
        </w:numPr>
      </w:pPr>
      <w:r w:rsidRPr="00342079">
        <w:t>Hot water systems</w:t>
      </w:r>
    </w:p>
    <w:p w14:paraId="4520EA08" w14:textId="77777777" w:rsidR="009A30CC" w:rsidRPr="00342079" w:rsidRDefault="009A30CC" w:rsidP="00755BF4">
      <w:pPr>
        <w:pStyle w:val="Tabletext"/>
        <w:numPr>
          <w:ilvl w:val="0"/>
          <w:numId w:val="34"/>
        </w:numPr>
      </w:pPr>
      <w:r w:rsidRPr="00342079">
        <w:t>PV system – capacity</w:t>
      </w:r>
    </w:p>
    <w:p w14:paraId="1ABF0FDF" w14:textId="448C6908" w:rsidR="009A30CC" w:rsidRPr="00342079" w:rsidRDefault="009A30CC" w:rsidP="00755BF4">
      <w:pPr>
        <w:pStyle w:val="Tabletext"/>
        <w:numPr>
          <w:ilvl w:val="0"/>
          <w:numId w:val="34"/>
        </w:numPr>
      </w:pPr>
      <w:r w:rsidRPr="00342079">
        <w:t xml:space="preserve">PV system </w:t>
      </w:r>
      <w:r w:rsidR="564FE1B3" w:rsidRPr="00342079">
        <w:t>–</w:t>
      </w:r>
      <w:r w:rsidRPr="00342079">
        <w:t xml:space="preserve"> orientations</w:t>
      </w:r>
    </w:p>
    <w:p w14:paraId="2ED0A51F" w14:textId="60796B29" w:rsidR="009A30CC" w:rsidRPr="00342079" w:rsidRDefault="009A30CC" w:rsidP="00755BF4">
      <w:pPr>
        <w:pStyle w:val="Tabletext"/>
        <w:numPr>
          <w:ilvl w:val="0"/>
          <w:numId w:val="34"/>
        </w:numPr>
      </w:pPr>
      <w:r w:rsidRPr="00342079">
        <w:t xml:space="preserve">PV system </w:t>
      </w:r>
      <w:r w:rsidR="550ED0E0" w:rsidRPr="00342079">
        <w:t>–</w:t>
      </w:r>
      <w:r w:rsidRPr="00342079">
        <w:t xml:space="preserve"> inverter</w:t>
      </w:r>
    </w:p>
    <w:p w14:paraId="155B5834" w14:textId="68928B41" w:rsidR="009A30CC" w:rsidRPr="00342079" w:rsidRDefault="009A30CC" w:rsidP="00755BF4">
      <w:pPr>
        <w:pStyle w:val="Tabletext"/>
        <w:numPr>
          <w:ilvl w:val="0"/>
          <w:numId w:val="34"/>
        </w:numPr>
      </w:pPr>
      <w:r w:rsidRPr="00342079">
        <w:t xml:space="preserve">PV system </w:t>
      </w:r>
      <w:r w:rsidR="1E74DBB6" w:rsidRPr="00342079">
        <w:t>–</w:t>
      </w:r>
      <w:r w:rsidRPr="00342079">
        <w:t xml:space="preserve"> battery</w:t>
      </w:r>
    </w:p>
    <w:p w14:paraId="6C53705F" w14:textId="77777777" w:rsidR="009A30CC" w:rsidRPr="00342079" w:rsidRDefault="009A30CC" w:rsidP="00755BF4">
      <w:pPr>
        <w:pStyle w:val="Tabletext"/>
        <w:numPr>
          <w:ilvl w:val="0"/>
          <w:numId w:val="34"/>
        </w:numPr>
      </w:pPr>
      <w:r w:rsidRPr="00342079">
        <w:t>Cooktop</w:t>
      </w:r>
    </w:p>
    <w:p w14:paraId="580AD02A" w14:textId="77777777" w:rsidR="009A30CC" w:rsidRPr="00342079" w:rsidRDefault="009A30CC" w:rsidP="00755BF4">
      <w:pPr>
        <w:pStyle w:val="Tabletext"/>
        <w:numPr>
          <w:ilvl w:val="0"/>
          <w:numId w:val="34"/>
        </w:numPr>
      </w:pPr>
      <w:r w:rsidRPr="00342079">
        <w:t>Oven</w:t>
      </w:r>
    </w:p>
    <w:p w14:paraId="31E0CB94" w14:textId="15178B88" w:rsidR="009A30CC" w:rsidRPr="00342079" w:rsidRDefault="009A30CC" w:rsidP="00755BF4">
      <w:pPr>
        <w:pStyle w:val="Tabletext"/>
        <w:numPr>
          <w:ilvl w:val="0"/>
          <w:numId w:val="34"/>
        </w:numPr>
      </w:pPr>
      <w:r w:rsidRPr="00342079">
        <w:t>Lighting</w:t>
      </w:r>
    </w:p>
    <w:p w14:paraId="17EEAAF5" w14:textId="77777777" w:rsidR="009A30CC" w:rsidRPr="00342079" w:rsidRDefault="009A30CC" w:rsidP="00755BF4">
      <w:pPr>
        <w:pStyle w:val="Tabletext"/>
        <w:numPr>
          <w:ilvl w:val="0"/>
          <w:numId w:val="34"/>
        </w:numPr>
      </w:pPr>
      <w:r w:rsidRPr="00342079">
        <w:t xml:space="preserve">Pool/spa </w:t>
      </w:r>
    </w:p>
    <w:p w14:paraId="3A2149B4" w14:textId="510F7233" w:rsidR="009A30CC" w:rsidRPr="00342079" w:rsidRDefault="009A30CC" w:rsidP="00755BF4">
      <w:pPr>
        <w:pStyle w:val="Tabletext"/>
        <w:numPr>
          <w:ilvl w:val="0"/>
          <w:numId w:val="34"/>
        </w:numPr>
      </w:pPr>
      <w:r w:rsidRPr="00342079">
        <w:t>Pool/spa pump</w:t>
      </w:r>
      <w:r w:rsidR="00FB1455">
        <w:t>.</w:t>
      </w:r>
    </w:p>
    <w:p w14:paraId="2A1549EC" w14:textId="5094AF3F" w:rsidR="009A30CC" w:rsidRPr="00342079" w:rsidRDefault="00896302" w:rsidP="00755BF4">
      <w:pPr>
        <w:pStyle w:val="Tabletext"/>
      </w:pPr>
      <w:r w:rsidRPr="00342079">
        <w:rPr>
          <w:b/>
          <w:bCs/>
        </w:rPr>
        <w:t>Type: s</w:t>
      </w:r>
      <w:r w:rsidR="009A30CC" w:rsidRPr="00342079">
        <w:rPr>
          <w:b/>
          <w:bCs/>
        </w:rPr>
        <w:t>implifications</w:t>
      </w:r>
      <w:r w:rsidR="00C45BE4" w:rsidRPr="00342079">
        <w:rPr>
          <w:b/>
          <w:bCs/>
        </w:rPr>
        <w:t xml:space="preserve"> </w:t>
      </w:r>
      <w:r w:rsidR="00425632" w:rsidRPr="00342079">
        <w:br/>
      </w:r>
      <w:r w:rsidR="00C45BE4" w:rsidRPr="00342079">
        <w:t>(</w:t>
      </w:r>
      <w:r w:rsidR="009349AF" w:rsidRPr="00342079">
        <w:t>these</w:t>
      </w:r>
      <w:r w:rsidR="00C45BE4" w:rsidRPr="00342079">
        <w:t xml:space="preserve"> must be recorded on the certificate</w:t>
      </w:r>
      <w:r w:rsidR="0001024A" w:rsidRPr="00342079">
        <w:t>, hence identified in the assessment file as such</w:t>
      </w:r>
      <w:r w:rsidR="00C45BE4" w:rsidRPr="00342079">
        <w:t>)</w:t>
      </w:r>
    </w:p>
    <w:p w14:paraId="0DC199CF" w14:textId="1A3165CB" w:rsidR="009A30CC" w:rsidRPr="00342079" w:rsidRDefault="009A30CC" w:rsidP="00755BF4">
      <w:pPr>
        <w:pStyle w:val="Tabletext"/>
        <w:numPr>
          <w:ilvl w:val="0"/>
          <w:numId w:val="34"/>
        </w:numPr>
      </w:pPr>
      <w:r w:rsidRPr="00342079">
        <w:t>Window openability</w:t>
      </w:r>
      <w:r w:rsidR="00FB1455">
        <w:t>.</w:t>
      </w:r>
    </w:p>
    <w:p w14:paraId="57366115" w14:textId="10DA486E" w:rsidR="009A30CC" w:rsidRPr="00342079" w:rsidRDefault="002810C2" w:rsidP="00755BF4">
      <w:pPr>
        <w:pStyle w:val="Tabletext"/>
      </w:pPr>
      <w:r w:rsidRPr="00342079">
        <w:rPr>
          <w:b/>
          <w:bCs/>
        </w:rPr>
        <w:t>Type: d</w:t>
      </w:r>
      <w:r w:rsidR="009A30CC" w:rsidRPr="00342079">
        <w:rPr>
          <w:b/>
          <w:bCs/>
        </w:rPr>
        <w:t>efaults</w:t>
      </w:r>
      <w:r w:rsidR="002E5B71" w:rsidRPr="00342079">
        <w:rPr>
          <w:b/>
          <w:bCs/>
        </w:rPr>
        <w:t xml:space="preserve"> check box</w:t>
      </w:r>
      <w:r w:rsidR="009A30CC" w:rsidRPr="00342079">
        <w:t xml:space="preserve"> </w:t>
      </w:r>
      <w:r w:rsidR="00425632" w:rsidRPr="00342079">
        <w:br/>
      </w:r>
      <w:r w:rsidR="00A94FF0" w:rsidRPr="00342079">
        <w:t xml:space="preserve">(these must be </w:t>
      </w:r>
      <w:r w:rsidR="00FE0537" w:rsidRPr="00342079">
        <w:t xml:space="preserve">recorded on the certificate, hence identified </w:t>
      </w:r>
      <w:r w:rsidR="001B7A1E" w:rsidRPr="00342079">
        <w:t>in the assessment file as such)</w:t>
      </w:r>
    </w:p>
    <w:p w14:paraId="5C373606" w14:textId="77777777" w:rsidR="009A30CC" w:rsidRPr="00342079" w:rsidRDefault="009A30CC" w:rsidP="00755BF4">
      <w:pPr>
        <w:pStyle w:val="Tabletext"/>
        <w:numPr>
          <w:ilvl w:val="0"/>
          <w:numId w:val="34"/>
        </w:numPr>
      </w:pPr>
      <w:r w:rsidRPr="00342079">
        <w:t>Internal single doors</w:t>
      </w:r>
    </w:p>
    <w:p w14:paraId="4D206463" w14:textId="77777777" w:rsidR="009A30CC" w:rsidRPr="00342079" w:rsidRDefault="009A30CC" w:rsidP="00755BF4">
      <w:pPr>
        <w:pStyle w:val="Tabletext"/>
        <w:numPr>
          <w:ilvl w:val="0"/>
          <w:numId w:val="34"/>
        </w:numPr>
      </w:pPr>
      <w:r w:rsidRPr="00342079">
        <w:t>Internal double doors</w:t>
      </w:r>
    </w:p>
    <w:p w14:paraId="6EB80C7E" w14:textId="77777777" w:rsidR="009A30CC" w:rsidRPr="00342079" w:rsidRDefault="009A30CC" w:rsidP="00755BF4">
      <w:pPr>
        <w:pStyle w:val="Tabletext"/>
        <w:numPr>
          <w:ilvl w:val="0"/>
          <w:numId w:val="34"/>
        </w:numPr>
      </w:pPr>
      <w:r w:rsidRPr="00342079">
        <w:t>Ceiling fan</w:t>
      </w:r>
    </w:p>
    <w:p w14:paraId="25C43882" w14:textId="77777777" w:rsidR="009A30CC" w:rsidRPr="00342079" w:rsidRDefault="009A30CC" w:rsidP="00755BF4">
      <w:pPr>
        <w:pStyle w:val="Tabletext"/>
        <w:numPr>
          <w:ilvl w:val="0"/>
          <w:numId w:val="34"/>
        </w:numPr>
      </w:pPr>
      <w:r w:rsidRPr="00342079">
        <w:t>Heater</w:t>
      </w:r>
    </w:p>
    <w:p w14:paraId="73B89B14" w14:textId="589D00B8" w:rsidR="009A30CC" w:rsidRPr="00342079" w:rsidRDefault="009A30CC" w:rsidP="00755BF4">
      <w:pPr>
        <w:pStyle w:val="Tabletext"/>
        <w:numPr>
          <w:ilvl w:val="0"/>
          <w:numId w:val="34"/>
        </w:numPr>
      </w:pPr>
      <w:r w:rsidRPr="00342079">
        <w:t>Battery</w:t>
      </w:r>
      <w:r w:rsidR="00FB1455">
        <w:t>.</w:t>
      </w:r>
      <w:r w:rsidRPr="00342079">
        <w:t xml:space="preserve"> </w:t>
      </w:r>
    </w:p>
    <w:p w14:paraId="0C2255E4" w14:textId="0F089B76" w:rsidR="009A30CC" w:rsidRPr="00342079" w:rsidRDefault="002810C2" w:rsidP="00755BF4">
      <w:pPr>
        <w:pStyle w:val="Tabletext"/>
      </w:pPr>
      <w:r w:rsidRPr="00342079">
        <w:rPr>
          <w:b/>
          <w:bCs/>
        </w:rPr>
        <w:t>Type: w</w:t>
      </w:r>
      <w:r w:rsidR="009A30CC" w:rsidRPr="00342079">
        <w:rPr>
          <w:b/>
          <w:bCs/>
        </w:rPr>
        <w:t xml:space="preserve">orkflow </w:t>
      </w:r>
      <w:r w:rsidR="00D932E6" w:rsidRPr="00342079">
        <w:rPr>
          <w:b/>
          <w:bCs/>
        </w:rPr>
        <w:t>check</w:t>
      </w:r>
      <w:r w:rsidR="009A30CC" w:rsidRPr="00342079">
        <w:rPr>
          <w:b/>
          <w:bCs/>
        </w:rPr>
        <w:t xml:space="preserve"> boxes</w:t>
      </w:r>
      <w:r w:rsidR="001B7A1E" w:rsidRPr="00342079">
        <w:rPr>
          <w:b/>
          <w:bCs/>
        </w:rPr>
        <w:t xml:space="preserve"> </w:t>
      </w:r>
      <w:r w:rsidR="001F0B1B" w:rsidRPr="00342079">
        <w:rPr>
          <w:b/>
          <w:bCs/>
        </w:rPr>
        <w:br/>
      </w:r>
      <w:r w:rsidR="001B7A1E" w:rsidRPr="00342079">
        <w:t>(if these are not checked, a certificate cannot be generated however a rating ca</w:t>
      </w:r>
      <w:r w:rsidR="001C3834" w:rsidRPr="00342079">
        <w:t>n be simulated)</w:t>
      </w:r>
    </w:p>
    <w:p w14:paraId="1C45B69D" w14:textId="0425A3DA" w:rsidR="009A30CC" w:rsidRPr="00342079" w:rsidRDefault="009A30CC" w:rsidP="00755BF4">
      <w:pPr>
        <w:pStyle w:val="Tabletext"/>
        <w:numPr>
          <w:ilvl w:val="0"/>
          <w:numId w:val="34"/>
        </w:numPr>
      </w:pPr>
      <w:r w:rsidRPr="00342079">
        <w:t xml:space="preserve">Confirm all requirements detailed in </w:t>
      </w:r>
      <w:r w:rsidR="00546961" w:rsidRPr="00342079">
        <w:t xml:space="preserve">the </w:t>
      </w:r>
      <w:r w:rsidRPr="00342079">
        <w:t>Technical Note</w:t>
      </w:r>
      <w:r w:rsidR="00546961" w:rsidRPr="00342079">
        <w:t xml:space="preserve"> for existing homes</w:t>
      </w:r>
      <w:r w:rsidRPr="00342079">
        <w:t xml:space="preserve"> have been met</w:t>
      </w:r>
    </w:p>
    <w:p w14:paraId="2E9FDBAA" w14:textId="4F12E4CD" w:rsidR="000D6C7F" w:rsidRPr="00342079" w:rsidRDefault="007D6C34" w:rsidP="00755BF4">
      <w:pPr>
        <w:pStyle w:val="Tabletext"/>
        <w:numPr>
          <w:ilvl w:val="0"/>
          <w:numId w:val="34"/>
        </w:numPr>
      </w:pPr>
      <w:r w:rsidRPr="00342079">
        <w:t xml:space="preserve">Confirm </w:t>
      </w:r>
      <w:r w:rsidR="006973D7" w:rsidRPr="00342079">
        <w:t>consent forms are completed and signed by the applicant (</w:t>
      </w:r>
      <w:r w:rsidR="1755586D" w:rsidRPr="00342079">
        <w:t>and</w:t>
      </w:r>
      <w:r w:rsidR="006973D7" w:rsidRPr="00342079">
        <w:t xml:space="preserve"> </w:t>
      </w:r>
      <w:r w:rsidR="00982C5B" w:rsidRPr="00342079">
        <w:t>occupant</w:t>
      </w:r>
      <w:r w:rsidR="006973D7" w:rsidRPr="00342079">
        <w:t xml:space="preserve"> if </w:t>
      </w:r>
      <w:r w:rsidR="00982C5B" w:rsidRPr="00342079">
        <w:t xml:space="preserve">different from </w:t>
      </w:r>
      <w:r w:rsidR="78582071" w:rsidRPr="00342079">
        <w:t>the</w:t>
      </w:r>
      <w:r w:rsidR="00982C5B" w:rsidRPr="00342079">
        <w:t xml:space="preserve"> applicant</w:t>
      </w:r>
      <w:r w:rsidR="006973D7" w:rsidRPr="00342079">
        <w:t>)</w:t>
      </w:r>
    </w:p>
    <w:p w14:paraId="397B7403" w14:textId="28FAF7CF" w:rsidR="009A30CC" w:rsidRPr="00342079" w:rsidDel="00F171E9" w:rsidRDefault="009A30CC" w:rsidP="00755BF4">
      <w:pPr>
        <w:pStyle w:val="Tabletext"/>
        <w:numPr>
          <w:ilvl w:val="0"/>
          <w:numId w:val="34"/>
        </w:numPr>
      </w:pPr>
      <w:r w:rsidRPr="00342079" w:rsidDel="00F171E9">
        <w:t>Record any conflicts of interest</w:t>
      </w:r>
    </w:p>
    <w:p w14:paraId="501E5BCC" w14:textId="741AD324" w:rsidR="009A30CC" w:rsidRPr="00342079" w:rsidRDefault="009A30CC" w:rsidP="00755BF4">
      <w:pPr>
        <w:pStyle w:val="Tabletext"/>
        <w:numPr>
          <w:ilvl w:val="0"/>
          <w:numId w:val="34"/>
        </w:numPr>
      </w:pPr>
      <w:r w:rsidRPr="00342079">
        <w:t>Confirm the assessment aligns with the evidence obtained</w:t>
      </w:r>
      <w:r w:rsidR="00FB1455">
        <w:t>.</w:t>
      </w:r>
      <w:r w:rsidRPr="00342079">
        <w:t xml:space="preserve"> </w:t>
      </w:r>
    </w:p>
    <w:bookmarkEnd w:id="1105"/>
    <w:bookmarkEnd w:id="1106"/>
    <w:bookmarkEnd w:id="1107"/>
    <w:bookmarkEnd w:id="1108"/>
    <w:bookmarkEnd w:id="1109"/>
    <w:bookmarkEnd w:id="1110"/>
    <w:bookmarkEnd w:id="1111"/>
    <w:bookmarkEnd w:id="1112"/>
    <w:bookmarkEnd w:id="1113"/>
    <w:bookmarkEnd w:id="1114"/>
    <w:p w14:paraId="37B4909A" w14:textId="330BA0C3" w:rsidR="009A30CC" w:rsidRPr="00342079" w:rsidRDefault="009A30CC" w:rsidP="00755BF4">
      <w:pPr>
        <w:pStyle w:val="Tabletext"/>
      </w:pPr>
    </w:p>
    <w:sectPr w:rsidR="009A30CC" w:rsidRPr="00342079" w:rsidSect="0012271E">
      <w:pgSz w:w="11906" w:h="16838" w:code="9"/>
      <w:pgMar w:top="1440" w:right="1418" w:bottom="1276" w:left="1276"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31C33" w14:textId="77777777" w:rsidR="002C2B8B" w:rsidRPr="00342079" w:rsidRDefault="002C2B8B" w:rsidP="00353E9D">
      <w:pPr>
        <w:spacing w:after="0"/>
      </w:pPr>
      <w:r w:rsidRPr="00342079">
        <w:separator/>
      </w:r>
    </w:p>
  </w:endnote>
  <w:endnote w:type="continuationSeparator" w:id="0">
    <w:p w14:paraId="35B472E0" w14:textId="77777777" w:rsidR="002C2B8B" w:rsidRPr="00342079" w:rsidRDefault="002C2B8B" w:rsidP="00353E9D">
      <w:pPr>
        <w:spacing w:after="0"/>
      </w:pPr>
      <w:r w:rsidRPr="00342079">
        <w:continuationSeparator/>
      </w:r>
    </w:p>
  </w:endnote>
  <w:endnote w:type="continuationNotice" w:id="1">
    <w:p w14:paraId="4CD7113E" w14:textId="77777777" w:rsidR="002C2B8B" w:rsidRPr="00342079" w:rsidRDefault="002C2B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Sitka Small">
    <w:panose1 w:val="00000000000000000000"/>
    <w:charset w:val="00"/>
    <w:family w:val="auto"/>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52BE" w14:textId="788BACCD" w:rsidR="00033FD3" w:rsidRPr="00342079" w:rsidRDefault="00E100F6">
    <w:pPr>
      <w:pStyle w:val="Footer"/>
    </w:pPr>
    <w:r w:rsidRPr="00D0581A">
      <w:rPr>
        <w:noProof/>
      </w:rPr>
      <mc:AlternateContent>
        <mc:Choice Requires="wps">
          <w:drawing>
            <wp:anchor distT="0" distB="0" distL="0" distR="0" simplePos="0" relativeHeight="251658259" behindDoc="0" locked="0" layoutInCell="1" allowOverlap="1" wp14:anchorId="126F3500" wp14:editId="183E14E6">
              <wp:simplePos x="635" y="635"/>
              <wp:positionH relativeFrom="page">
                <wp:align>left</wp:align>
              </wp:positionH>
              <wp:positionV relativeFrom="page">
                <wp:align>bottom</wp:align>
              </wp:positionV>
              <wp:extent cx="713740" cy="361315"/>
              <wp:effectExtent l="0" t="0" r="10160" b="0"/>
              <wp:wrapNone/>
              <wp:docPr id="4320397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6FF09BCA" w14:textId="7C959ACD"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6F3500" id="_x0000_t202" coordsize="21600,21600" o:spt="202" path="m,l,21600r21600,l21600,xe">
              <v:stroke joinstyle="miter"/>
              <v:path gradientshapeok="t" o:connecttype="rect"/>
            </v:shapetype>
            <v:shape id="_x0000_s1028" type="#_x0000_t202" alt="OFFICIAL" style="position:absolute;margin-left:0;margin-top:0;width:56.2pt;height:28.45pt;z-index:25165825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FXEwIAACE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ek4/RbqIy7lYODbW75usfUj8+GFOSQYp0XR&#10;hmc8pIKuonCyKGnA/fibP+Yj7hilpEPBVNSgoilR3wzyMZ1f5XkUWLqh4UZjm4zicz6PcbPX94Ba&#10;LPBZWJ7MmBzUaEoH+g01vYrdMMQMx54V3Y7mfRjki2+Ci9UqJaGWLAuPZmN5LB0xi4C+9m/M2RPq&#10;Ael6glFSrHwH/pAb//R2tQ9IQWIm4jugeYIddZi4Pb2ZKPRf7ynr8rKXPwE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E3cEVcT&#10;AgAAIQQAAA4AAAAAAAAAAAAAAAAALgIAAGRycy9lMm9Eb2MueG1sUEsBAi0AFAAGAAgAAAAhAPD9&#10;W/XaAAAABAEAAA8AAAAAAAAAAAAAAAAAbQQAAGRycy9kb3ducmV2LnhtbFBLBQYAAAAABAAEAPMA&#10;AAB0BQAAAAA=&#10;" filled="f" stroked="f">
              <v:textbox style="mso-fit-shape-to-text:t" inset="20pt,0,0,15pt">
                <w:txbxContent>
                  <w:p w14:paraId="6FF09BCA" w14:textId="7C959ACD"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007122AE" w:rsidRPr="00D0581A">
      <w:rPr>
        <w:noProof/>
      </w:rPr>
      <mc:AlternateContent>
        <mc:Choice Requires="wps">
          <w:drawing>
            <wp:anchor distT="0" distB="0" distL="0" distR="0" simplePos="0" relativeHeight="251658258" behindDoc="0" locked="0" layoutInCell="1" allowOverlap="1" wp14:anchorId="179C4166" wp14:editId="347D1135">
              <wp:simplePos x="635" y="635"/>
              <wp:positionH relativeFrom="page">
                <wp:align>center</wp:align>
              </wp:positionH>
              <wp:positionV relativeFrom="page">
                <wp:align>bottom</wp:align>
              </wp:positionV>
              <wp:extent cx="551815" cy="376555"/>
              <wp:effectExtent l="0" t="0" r="635" b="0"/>
              <wp:wrapNone/>
              <wp:docPr id="62873561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354499"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79C4166" id="Text Box 14" o:spid="_x0000_s1029"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B354499"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007122AE" w:rsidRPr="00D0581A">
      <w:rPr>
        <w:noProof/>
      </w:rPr>
      <mc:AlternateContent>
        <mc:Choice Requires="wps">
          <w:drawing>
            <wp:anchor distT="0" distB="0" distL="0" distR="0" simplePos="0" relativeHeight="251658256" behindDoc="0" locked="0" layoutInCell="1" allowOverlap="1" wp14:anchorId="379A3DAF" wp14:editId="347D1135">
              <wp:simplePos x="635" y="635"/>
              <wp:positionH relativeFrom="page">
                <wp:align>center</wp:align>
              </wp:positionH>
              <wp:positionV relativeFrom="page">
                <wp:align>bottom</wp:align>
              </wp:positionV>
              <wp:extent cx="551815" cy="376555"/>
              <wp:effectExtent l="0" t="0" r="635" b="0"/>
              <wp:wrapNone/>
              <wp:docPr id="183293690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70DBCC" w14:textId="61ACCC44"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79A3DAF" 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0170DBCC" w14:textId="61ACCC44"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8FD1" w14:textId="77777777"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noProof/>
      </w:rPr>
      <mc:AlternateContent>
        <mc:Choice Requires="wps">
          <w:drawing>
            <wp:anchor distT="0" distB="0" distL="0" distR="0" simplePos="0" relativeHeight="251658273" behindDoc="0" locked="0" layoutInCell="1" hidden="0" allowOverlap="1" wp14:anchorId="13270119" wp14:editId="5A61CD75">
              <wp:simplePos x="0" y="0"/>
              <wp:positionH relativeFrom="column">
                <wp:posOffset>-812799</wp:posOffset>
              </wp:positionH>
              <wp:positionV relativeFrom="paragraph">
                <wp:posOffset>0</wp:posOffset>
              </wp:positionV>
              <wp:extent cx="723265" cy="370840"/>
              <wp:effectExtent l="0" t="0" r="0" b="0"/>
              <wp:wrapNone/>
              <wp:docPr id="2135627223" name="Rectangle 2135627223" descr="OFFICIAL"/>
              <wp:cNvGraphicFramePr/>
              <a:graphic xmlns:a="http://schemas.openxmlformats.org/drawingml/2006/main">
                <a:graphicData uri="http://schemas.microsoft.com/office/word/2010/wordprocessingShape">
                  <wps:wsp>
                    <wps:cNvSpPr/>
                    <wps:spPr>
                      <a:xfrm>
                        <a:off x="4989130" y="3599343"/>
                        <a:ext cx="713740" cy="361315"/>
                      </a:xfrm>
                      <a:prstGeom prst="rect">
                        <a:avLst/>
                      </a:prstGeom>
                      <a:noFill/>
                      <a:ln>
                        <a:noFill/>
                      </a:ln>
                    </wps:spPr>
                    <wps:txbx>
                      <w:txbxContent>
                        <w:p w14:paraId="425C1CCF" w14:textId="77777777" w:rsidR="00461140" w:rsidRPr="00342079" w:rsidRDefault="003B422C">
                          <w:pPr>
                            <w:spacing w:after="0"/>
                            <w:textDirection w:val="btLr"/>
                          </w:pPr>
                          <w:r w:rsidRPr="00342079">
                            <w:rPr>
                              <w:rFonts w:eastAsia="Calibri" w:cs="Calibri"/>
                              <w:color w:val="FF0000"/>
                              <w:sz w:val="20"/>
                            </w:rPr>
                            <w:t>OFFICIAL</w:t>
                          </w:r>
                        </w:p>
                      </w:txbxContent>
                    </wps:txbx>
                    <wps:bodyPr spcFirstLastPara="1" wrap="square" lIns="254000" tIns="0" rIns="0" bIns="190500" anchor="b" anchorCtr="0">
                      <a:noAutofit/>
                    </wps:bodyPr>
                  </wps:wsp>
                </a:graphicData>
              </a:graphic>
            </wp:anchor>
          </w:drawing>
        </mc:Choice>
        <mc:Fallback>
          <w:pict>
            <v:rect w14:anchorId="13270119" id="Rectangle 2135627223" o:spid="_x0000_s1054" alt="OFFICIAL" style="position:absolute;margin-left:-64pt;margin-top:0;width:56.95pt;height:29.2pt;z-index:25165827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" filled="f" stroked="f">
              <v:textbox inset="20pt,0,0,15pt">
                <w:txbxContent>
                  <w:p w14:paraId="425C1CCF" w14:textId="77777777" w:rsidR="00461140" w:rsidRPr="00342079" w:rsidRDefault="003B422C">
                    <w:pPr>
                      <w:spacing w:after="0"/>
                      <w:textDirection w:val="btLr"/>
                    </w:pPr>
                    <w:r w:rsidRPr="00342079">
                      <w:rPr>
                        <w:rFonts w:eastAsia="Calibri" w:cs="Calibri"/>
                        <w:color w:val="FF0000"/>
                        <w:sz w:val="20"/>
                      </w:rPr>
                      <w:t>OFFICIAL</w:t>
                    </w:r>
                  </w:p>
                </w:txbxContent>
              </v:textbox>
            </v:rect>
          </w:pict>
        </mc:Fallback>
      </mc:AlternateContent>
    </w:r>
    <w:r w:rsidRPr="00D0581A">
      <w:rPr>
        <w:noProof/>
      </w:rPr>
      <mc:AlternateContent>
        <mc:Choice Requires="wps">
          <w:drawing>
            <wp:anchor distT="0" distB="0" distL="0" distR="0" simplePos="0" relativeHeight="251658274" behindDoc="0" locked="0" layoutInCell="1" hidden="0" allowOverlap="1" wp14:anchorId="7513F63D" wp14:editId="19DA8237">
              <wp:simplePos x="0" y="0"/>
              <wp:positionH relativeFrom="column">
                <wp:posOffset>1828800</wp:posOffset>
              </wp:positionH>
              <wp:positionV relativeFrom="paragraph">
                <wp:posOffset>0</wp:posOffset>
              </wp:positionV>
              <wp:extent cx="561340" cy="386080"/>
              <wp:effectExtent l="0" t="0" r="0" b="0"/>
              <wp:wrapNone/>
              <wp:docPr id="2135627227" name="Rectangle 213562722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79954D24"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7513F63D" id="Rectangle 2135627227" o:spid="_x0000_s1055" alt="OFFICIAL" style="position:absolute;margin-left:2in;margin-top:0;width:44.2pt;height:30.4pt;z-index:25165827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" filled="f" stroked="f">
              <v:textbox inset="0,0,0,15pt">
                <w:txbxContent>
                  <w:p w14:paraId="79954D24"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r w:rsidRPr="00D0581A">
      <w:rPr>
        <w:noProof/>
      </w:rPr>
      <mc:AlternateContent>
        <mc:Choice Requires="wps">
          <w:drawing>
            <wp:anchor distT="0" distB="0" distL="0" distR="0" simplePos="0" relativeHeight="251658275" behindDoc="0" locked="0" layoutInCell="1" hidden="0" allowOverlap="1" wp14:anchorId="6EC23BCA" wp14:editId="2C7C9CFC">
              <wp:simplePos x="0" y="0"/>
              <wp:positionH relativeFrom="column">
                <wp:posOffset>1828800</wp:posOffset>
              </wp:positionH>
              <wp:positionV relativeFrom="paragraph">
                <wp:posOffset>0</wp:posOffset>
              </wp:positionV>
              <wp:extent cx="561340" cy="386080"/>
              <wp:effectExtent l="0" t="0" r="0" b="0"/>
              <wp:wrapNone/>
              <wp:docPr id="2135627237" name="Rectangle 213562723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4E8365BA"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6EC23BCA" id="Rectangle 2135627237" o:spid="_x0000_s1056" alt="OFFICIAL" style="position:absolute;margin-left:2in;margin-top:0;width:44.2pt;height:30.4pt;z-index:25165827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" filled="f" stroked="f">
              <v:textbox inset="0,0,0,15pt">
                <w:txbxContent>
                  <w:p w14:paraId="4E8365BA"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8333" w14:textId="77777777"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noProof/>
      </w:rPr>
      <mc:AlternateContent>
        <mc:Choice Requires="wps">
          <w:drawing>
            <wp:anchor distT="0" distB="0" distL="0" distR="0" simplePos="0" relativeHeight="251658270" behindDoc="0" locked="0" layoutInCell="1" hidden="0" allowOverlap="1" wp14:anchorId="5F8CF857" wp14:editId="3E201A3E">
              <wp:simplePos x="0" y="0"/>
              <wp:positionH relativeFrom="column">
                <wp:posOffset>-812799</wp:posOffset>
              </wp:positionH>
              <wp:positionV relativeFrom="paragraph">
                <wp:posOffset>0</wp:posOffset>
              </wp:positionV>
              <wp:extent cx="723265" cy="370840"/>
              <wp:effectExtent l="0" t="0" r="0" b="0"/>
              <wp:wrapNone/>
              <wp:docPr id="2135627236" name="Rectangle 2135627236" descr="OFFICIAL"/>
              <wp:cNvGraphicFramePr/>
              <a:graphic xmlns:a="http://schemas.openxmlformats.org/drawingml/2006/main">
                <a:graphicData uri="http://schemas.microsoft.com/office/word/2010/wordprocessingShape">
                  <wps:wsp>
                    <wps:cNvSpPr/>
                    <wps:spPr>
                      <a:xfrm>
                        <a:off x="4989130" y="3599343"/>
                        <a:ext cx="713740" cy="361315"/>
                      </a:xfrm>
                      <a:prstGeom prst="rect">
                        <a:avLst/>
                      </a:prstGeom>
                      <a:noFill/>
                      <a:ln>
                        <a:noFill/>
                      </a:ln>
                    </wps:spPr>
                    <wps:txbx>
                      <w:txbxContent>
                        <w:p w14:paraId="5E5A4DC2" w14:textId="77777777" w:rsidR="00461140" w:rsidRPr="00342079" w:rsidRDefault="003B422C">
                          <w:pPr>
                            <w:spacing w:after="0"/>
                            <w:textDirection w:val="btLr"/>
                          </w:pPr>
                          <w:r w:rsidRPr="00342079">
                            <w:rPr>
                              <w:rFonts w:eastAsia="Calibri" w:cs="Calibri"/>
                              <w:color w:val="FF0000"/>
                              <w:sz w:val="20"/>
                            </w:rPr>
                            <w:t>OFFICIAL</w:t>
                          </w:r>
                        </w:p>
                      </w:txbxContent>
                    </wps:txbx>
                    <wps:bodyPr spcFirstLastPara="1" wrap="square" lIns="254000" tIns="0" rIns="0" bIns="190500" anchor="b" anchorCtr="0">
                      <a:noAutofit/>
                    </wps:bodyPr>
                  </wps:wsp>
                </a:graphicData>
              </a:graphic>
            </wp:anchor>
          </w:drawing>
        </mc:Choice>
        <mc:Fallback>
          <w:pict>
            <v:rect w14:anchorId="5F8CF857" id="Rectangle 2135627236" o:spid="_x0000_s1059" alt="OFFICIAL" style="position:absolute;margin-left:-64pt;margin-top:0;width:56.95pt;height:29.2pt;z-index:25165827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" filled="f" stroked="f">
              <v:textbox inset="20pt,0,0,15pt">
                <w:txbxContent>
                  <w:p w14:paraId="5E5A4DC2" w14:textId="77777777" w:rsidR="00461140" w:rsidRPr="00342079" w:rsidRDefault="003B422C">
                    <w:pPr>
                      <w:spacing w:after="0"/>
                      <w:textDirection w:val="btLr"/>
                    </w:pPr>
                    <w:r w:rsidRPr="00342079">
                      <w:rPr>
                        <w:rFonts w:eastAsia="Calibri" w:cs="Calibri"/>
                        <w:color w:val="FF0000"/>
                        <w:sz w:val="20"/>
                      </w:rPr>
                      <w:t>OFFICIAL</w:t>
                    </w:r>
                  </w:p>
                </w:txbxContent>
              </v:textbox>
            </v:rect>
          </w:pict>
        </mc:Fallback>
      </mc:AlternateContent>
    </w:r>
    <w:r w:rsidRPr="00D0581A">
      <w:rPr>
        <w:noProof/>
      </w:rPr>
      <mc:AlternateContent>
        <mc:Choice Requires="wps">
          <w:drawing>
            <wp:anchor distT="0" distB="0" distL="0" distR="0" simplePos="0" relativeHeight="251658271" behindDoc="0" locked="0" layoutInCell="1" hidden="0" allowOverlap="1" wp14:anchorId="709B80EE" wp14:editId="18AE2472">
              <wp:simplePos x="0" y="0"/>
              <wp:positionH relativeFrom="column">
                <wp:posOffset>1828800</wp:posOffset>
              </wp:positionH>
              <wp:positionV relativeFrom="paragraph">
                <wp:posOffset>0</wp:posOffset>
              </wp:positionV>
              <wp:extent cx="561340" cy="386080"/>
              <wp:effectExtent l="0" t="0" r="0" b="0"/>
              <wp:wrapNone/>
              <wp:docPr id="2135627244" name="Rectangle 2135627244"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64912C4E"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709B80EE" id="Rectangle 2135627244" o:spid="_x0000_s1060" alt="OFFICIAL" style="position:absolute;margin-left:2in;margin-top:0;width:44.2pt;height:30.4pt;z-index:25165827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" filled="f" stroked="f">
              <v:textbox inset="0,0,0,15pt">
                <w:txbxContent>
                  <w:p w14:paraId="64912C4E"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r w:rsidRPr="00D0581A">
      <w:rPr>
        <w:noProof/>
      </w:rPr>
      <mc:AlternateContent>
        <mc:Choice Requires="wps">
          <w:drawing>
            <wp:anchor distT="0" distB="0" distL="0" distR="0" simplePos="0" relativeHeight="251658272" behindDoc="0" locked="0" layoutInCell="1" hidden="0" allowOverlap="1" wp14:anchorId="6BB8F829" wp14:editId="3215396D">
              <wp:simplePos x="0" y="0"/>
              <wp:positionH relativeFrom="column">
                <wp:posOffset>1828800</wp:posOffset>
              </wp:positionH>
              <wp:positionV relativeFrom="paragraph">
                <wp:posOffset>0</wp:posOffset>
              </wp:positionV>
              <wp:extent cx="561340" cy="386080"/>
              <wp:effectExtent l="0" t="0" r="0" b="0"/>
              <wp:wrapNone/>
              <wp:docPr id="2135627254" name="Rectangle 2135627254"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0FC5F474"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0" rIns="0" bIns="190500" anchor="b" anchorCtr="0">
                      <a:noAutofit/>
                    </wps:bodyPr>
                  </wps:wsp>
                </a:graphicData>
              </a:graphic>
            </wp:anchor>
          </w:drawing>
        </mc:Choice>
        <mc:Fallback>
          <w:pict>
            <v:rect w14:anchorId="6BB8F829" id="Rectangle 2135627254" o:spid="_x0000_s1061" alt="OFFICIAL" style="position:absolute;margin-left:2in;margin-top:0;width:44.2pt;height:30.4pt;z-index:25165827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" filled="f" stroked="f">
              <v:textbox inset="0,0,0,15pt">
                <w:txbxContent>
                  <w:p w14:paraId="0FC5F474" w14:textId="77777777" w:rsidR="00461140" w:rsidRPr="00342079" w:rsidRDefault="003B422C">
                    <w:pPr>
                      <w:spacing w:after="0"/>
                      <w:textDirection w:val="btLr"/>
                    </w:pPr>
                    <w:r w:rsidRPr="00342079">
                      <w:rPr>
                        <w:rFonts w:eastAsia="Calibri" w:cs="Calibri"/>
                        <w:color w:val="FF0000"/>
                        <w:sz w:val="24"/>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2A36" w14:textId="7DCDE553" w:rsidR="00033FD3" w:rsidRPr="00342079" w:rsidRDefault="00023CA6" w:rsidP="007C49CA">
    <w:pPr>
      <w:pStyle w:val="Footer"/>
      <w:tabs>
        <w:tab w:val="left" w:pos="1451"/>
      </w:tabs>
      <w:jc w:val="center"/>
    </w:pPr>
    <w:r w:rsidRPr="00342079">
      <w:tab/>
    </w:r>
    <w:r w:rsidR="001F23DE" w:rsidRPr="00342079">
      <w:tab/>
    </w:r>
    <w:r w:rsidRPr="0034207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EDE6" w14:textId="77777777" w:rsidR="00533EF2" w:rsidRPr="00342079" w:rsidRDefault="00E100F6">
    <w:pPr>
      <w:pStyle w:val="Footer"/>
    </w:pPr>
    <w:r w:rsidRPr="00D0581A">
      <w:rPr>
        <w:noProof/>
      </w:rPr>
      <mc:AlternateContent>
        <mc:Choice Requires="wps">
          <w:drawing>
            <wp:anchor distT="0" distB="0" distL="0" distR="0" simplePos="0" relativeHeight="251658260" behindDoc="0" locked="0" layoutInCell="1" allowOverlap="1" wp14:anchorId="3C5344B1" wp14:editId="3A1B5F2D">
              <wp:simplePos x="635" y="635"/>
              <wp:positionH relativeFrom="page">
                <wp:align>left</wp:align>
              </wp:positionH>
              <wp:positionV relativeFrom="page">
                <wp:align>bottom</wp:align>
              </wp:positionV>
              <wp:extent cx="713740" cy="361315"/>
              <wp:effectExtent l="0" t="0" r="10160" b="0"/>
              <wp:wrapNone/>
              <wp:docPr id="206292792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635CB8F0" w14:textId="772FBB9B"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5344B1" id="_x0000_t202" coordsize="21600,21600" o:spt="202" path="m,l,21600r21600,l21600,xe">
              <v:stroke joinstyle="miter"/>
              <v:path gradientshapeok="t" o:connecttype="rect"/>
            </v:shapetype>
            <v:shape id="Text Box 1" o:spid="_x0000_s1031" type="#_x0000_t202" alt="OFFICIAL" style="position:absolute;margin-left:0;margin-top:0;width:56.2pt;height:28.45pt;z-index:2516582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" filled="f" stroked="f">
              <v:textbox style="mso-fit-shape-to-text:t" inset="20pt,0,0,15pt">
                <w:txbxContent>
                  <w:p w14:paraId="635CB8F0" w14:textId="772FBB9B" w:rsidR="00E100F6" w:rsidRPr="000121C7" w:rsidRDefault="00E100F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D9D9D9" w:themeColor="background1" w:themeShade="D9"/>
        <w:sz w:val="16"/>
        <w:szCs w:val="16"/>
      </w:rPr>
      <w:id w:val="-1524084273"/>
      <w:docPartObj>
        <w:docPartGallery w:val="Page Numbers (Bottom of Page)"/>
        <w:docPartUnique/>
      </w:docPartObj>
    </w:sdtPr>
    <w:sdtEndPr>
      <w:rPr>
        <w:color w:val="A6A6A6"/>
      </w:rPr>
    </w:sdtEndPr>
    <w:sdtContent>
      <w:sdt>
        <w:sdtPr>
          <w:rPr>
            <w:rFonts w:asciiTheme="minorHAnsi" w:hAnsiTheme="minorHAnsi" w:cstheme="minorBidi"/>
            <w:color w:val="A6A6A6"/>
            <w:sz w:val="16"/>
            <w:szCs w:val="16"/>
          </w:rPr>
          <w:id w:val="-1769616900"/>
          <w:docPartObj>
            <w:docPartGallery w:val="Page Numbers (Top of Page)"/>
            <w:docPartUnique/>
          </w:docPartObj>
        </w:sdtPr>
        <w:sdtEndPr>
          <w:rPr>
            <w:color w:val="A6A6A6" w:themeColor="background1" w:themeShade="A6"/>
          </w:rPr>
        </w:sdtEndPr>
        <w:sdtContent>
          <w:p w14:paraId="4E73E348" w14:textId="189D5FB9" w:rsidR="00681B4E" w:rsidRPr="00DC7616" w:rsidRDefault="00681B4E" w:rsidP="00D71115">
            <w:pPr>
              <w:pStyle w:val="Footer"/>
              <w:jc w:val="right"/>
              <w:rPr>
                <w:rFonts w:asciiTheme="minorHAnsi" w:hAnsiTheme="minorHAnsi" w:cstheme="minorHAnsi"/>
                <w:color w:val="BFBFBF" w:themeColor="background1" w:themeShade="BF"/>
                <w:sz w:val="16"/>
                <w:szCs w:val="16"/>
              </w:rPr>
            </w:pPr>
          </w:p>
          <w:p w14:paraId="5F9EFF9D" w14:textId="4EE32842" w:rsidR="00120ECA" w:rsidRPr="00A433B8" w:rsidRDefault="0072270C" w:rsidP="001A6254">
            <w:pPr>
              <w:pStyle w:val="Footer"/>
              <w:jc w:val="center"/>
              <w:rPr>
                <w:rFonts w:asciiTheme="minorHAnsi" w:hAnsiTheme="minorHAnsi" w:cstheme="minorHAnsi"/>
                <w:color w:val="A6A6A6"/>
                <w:sz w:val="16"/>
                <w:szCs w:val="16"/>
                <w14:textFill>
                  <w14:solidFill>
                    <w14:srgbClr w14:val="A6A6A6">
                      <w14:lumMod w14:val="85000"/>
                    </w14:srgbClr>
                  </w14:solidFill>
                </w14:textFill>
              </w:rPr>
            </w:pPr>
          </w:p>
        </w:sdtContent>
      </w:sdt>
    </w:sdtContent>
  </w:sdt>
  <w:p w14:paraId="2BB076D4" w14:textId="77777777" w:rsidR="00875083" w:rsidRPr="00002FD4" w:rsidRDefault="00875083">
    <w:pPr>
      <w:pStyle w:val="Footer"/>
      <w:jc w:val="right"/>
      <w:rPr>
        <w:rFonts w:asciiTheme="minorHAnsi" w:hAnsiTheme="minorHAnsi" w:cstheme="minorHAnsi"/>
        <w:color w:val="D9D9D9" w:themeColor="background1" w:themeShade="D9"/>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1D4D" w14:textId="77777777" w:rsidR="00EF3D3F" w:rsidRPr="00342079" w:rsidRDefault="00A33F5F">
    <w:pPr>
      <w:pStyle w:val="Footer"/>
    </w:pPr>
    <w:r w:rsidRPr="00D0581A">
      <w:rPr>
        <w:noProof/>
      </w:rPr>
      <mc:AlternateContent>
        <mc:Choice Requires="wps">
          <w:drawing>
            <wp:anchor distT="0" distB="0" distL="0" distR="0" simplePos="0" relativeHeight="251658248" behindDoc="0" locked="0" layoutInCell="1" allowOverlap="1" wp14:anchorId="011A4570" wp14:editId="67E698DA">
              <wp:simplePos x="635" y="635"/>
              <wp:positionH relativeFrom="page">
                <wp:align>left</wp:align>
              </wp:positionH>
              <wp:positionV relativeFrom="page">
                <wp:align>bottom</wp:align>
              </wp:positionV>
              <wp:extent cx="713740" cy="361315"/>
              <wp:effectExtent l="0" t="0" r="10160" b="0"/>
              <wp:wrapNone/>
              <wp:docPr id="1069124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395426F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1A4570" id="_x0000_t202" coordsize="21600,21600" o:spt="202" path="m,l,21600r21600,l21600,xe">
              <v:stroke joinstyle="miter"/>
              <v:path gradientshapeok="t" o:connecttype="rect"/>
            </v:shapetype>
            <v:shape id="_x0000_s1034" type="#_x0000_t202" alt="OFFICIAL" style="position:absolute;margin-left:0;margin-top:0;width:56.2pt;height:28.4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kCEwIAACE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dtx+i3UR1zKwcC3t3zdYutH5sMLc0gwToui&#10;Dc94SAVdReFkUdKA+/E3f8xH3DFKSYeCqahBRVOivhnkYzq/yvMosHRDw43GNhnF53we42av7wG1&#10;WOCzsDyZMTmo0ZQO9BtqehW7YYgZjj0ruh3N+zDIF98EF6tVSkItWRYezcbyWDpiFgF97d+YsyfU&#10;A9L1BKOkWPkO/CE3/untah+QgsRMxHdA8wQ76jBxe3ozUei/3lPW5WUvfwI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OqvSQIT&#10;AgAAIQQAAA4AAAAAAAAAAAAAAAAALgIAAGRycy9lMm9Eb2MueG1sUEsBAi0AFAAGAAgAAAAhAPD9&#10;W/XaAAAABAEAAA8AAAAAAAAAAAAAAAAAbQQAAGRycy9kb3ducmV2LnhtbFBLBQYAAAAABAAEAPMA&#10;AAB0BQAAAAA=&#10;" filled="f" stroked="f">
              <v:textbox style="mso-fit-shape-to-text:t" inset="20pt,0,0,15pt">
                <w:txbxContent>
                  <w:p w14:paraId="395426F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5" behindDoc="0" locked="0" layoutInCell="1" allowOverlap="1" wp14:anchorId="1482C1C2" wp14:editId="774FF741">
              <wp:simplePos x="635" y="635"/>
              <wp:positionH relativeFrom="page">
                <wp:align>center</wp:align>
              </wp:positionH>
              <wp:positionV relativeFrom="page">
                <wp:align>bottom</wp:align>
              </wp:positionV>
              <wp:extent cx="551815" cy="376555"/>
              <wp:effectExtent l="0" t="0" r="635" b="0"/>
              <wp:wrapNone/>
              <wp:docPr id="80195561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67FB71"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1482C1C2" id="Text Box 20" o:spid="_x0000_s103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6C67FB71"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1" behindDoc="0" locked="0" layoutInCell="1" allowOverlap="1" wp14:anchorId="51CD7944" wp14:editId="52B1FAE5">
              <wp:simplePos x="635" y="635"/>
              <wp:positionH relativeFrom="page">
                <wp:align>center</wp:align>
              </wp:positionH>
              <wp:positionV relativeFrom="page">
                <wp:align>bottom</wp:align>
              </wp:positionV>
              <wp:extent cx="551815" cy="376555"/>
              <wp:effectExtent l="0" t="0" r="635" b="0"/>
              <wp:wrapNone/>
              <wp:docPr id="117099019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2607D9"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1CD7944" id="_x0000_s103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6C2607D9"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BFBFBF" w:themeColor="background1" w:themeShade="BF"/>
        <w:sz w:val="16"/>
        <w:szCs w:val="16"/>
      </w:rPr>
      <w:id w:val="1496537811"/>
      <w:docPartObj>
        <w:docPartGallery w:val="Page Numbers (Bottom of Page)"/>
        <w:docPartUnique/>
      </w:docPartObj>
    </w:sdtPr>
    <w:sdtEndPr/>
    <w:sdtContent>
      <w:sdt>
        <w:sdtPr>
          <w:rPr>
            <w:rFonts w:asciiTheme="minorHAnsi" w:hAnsiTheme="minorHAnsi" w:cstheme="minorBidi"/>
            <w:color w:val="BFBFBF" w:themeColor="background1" w:themeShade="BF"/>
            <w:sz w:val="16"/>
            <w:szCs w:val="16"/>
          </w:rPr>
          <w:id w:val="-1539038034"/>
          <w:docPartObj>
            <w:docPartGallery w:val="Page Numbers (Top of Page)"/>
            <w:docPartUnique/>
          </w:docPartObj>
        </w:sdtPr>
        <w:sdtEndPr/>
        <w:sdtContent>
          <w:p w14:paraId="40D255F3" w14:textId="77777777" w:rsidR="00C54AB2" w:rsidRPr="00DC7616" w:rsidRDefault="00C54AB2">
            <w:pPr>
              <w:pStyle w:val="Footer"/>
              <w:jc w:val="right"/>
              <w:rPr>
                <w:rFonts w:asciiTheme="minorHAnsi" w:hAnsiTheme="minorHAnsi" w:cstheme="minorHAnsi"/>
                <w:color w:val="BFBFBF" w:themeColor="background1" w:themeShade="BF"/>
                <w:sz w:val="16"/>
                <w:szCs w:val="16"/>
              </w:rPr>
            </w:pPr>
          </w:p>
          <w:p w14:paraId="603827BD" w14:textId="77777777" w:rsidR="00434A57" w:rsidRPr="00DC7616" w:rsidRDefault="00C54AB2">
            <w:pPr>
              <w:pStyle w:val="Footer"/>
              <w:jc w:val="right"/>
              <w:rPr>
                <w:rFonts w:asciiTheme="minorHAnsi" w:hAnsiTheme="minorHAnsi" w:cstheme="minorHAnsi"/>
                <w:color w:val="BFBFBF" w:themeColor="background1" w:themeShade="BF"/>
                <w:sz w:val="16"/>
                <w:szCs w:val="16"/>
              </w:rPr>
            </w:pPr>
            <w:r w:rsidRPr="00DC7616">
              <w:rPr>
                <w:rFonts w:asciiTheme="minorHAnsi" w:hAnsiTheme="minorHAnsi" w:cstheme="minorHAnsi"/>
                <w:color w:val="BFBFBF" w:themeColor="background1" w:themeShade="BF"/>
                <w:sz w:val="16"/>
                <w:szCs w:val="16"/>
              </w:rPr>
              <w:t xml:space="preserve">Page </w:t>
            </w:r>
            <w:r w:rsidRPr="00DC7616">
              <w:rPr>
                <w:rFonts w:asciiTheme="minorHAnsi" w:hAnsiTheme="minorHAnsi" w:cstheme="minorHAnsi"/>
                <w:color w:val="BFBFBF" w:themeColor="background1" w:themeShade="BF"/>
                <w:sz w:val="16"/>
                <w:szCs w:val="16"/>
              </w:rPr>
              <w:fldChar w:fldCharType="begin"/>
            </w:r>
            <w:r w:rsidRPr="00DC7616">
              <w:rPr>
                <w:rFonts w:asciiTheme="minorHAnsi" w:hAnsiTheme="minorHAnsi" w:cstheme="minorHAnsi"/>
                <w:color w:val="BFBFBF" w:themeColor="background1" w:themeShade="BF"/>
                <w:sz w:val="16"/>
                <w:szCs w:val="16"/>
              </w:rPr>
              <w:instrText xml:space="preserve"> PAGE </w:instrText>
            </w:r>
            <w:r w:rsidRPr="00DC7616">
              <w:rPr>
                <w:rFonts w:asciiTheme="minorHAnsi" w:hAnsiTheme="minorHAnsi" w:cstheme="minorHAnsi"/>
                <w:color w:val="BFBFBF" w:themeColor="background1" w:themeShade="BF"/>
                <w:sz w:val="16"/>
                <w:szCs w:val="16"/>
              </w:rPr>
              <w:fldChar w:fldCharType="separate"/>
            </w:r>
            <w:r w:rsidRPr="00DC7616">
              <w:rPr>
                <w:rFonts w:asciiTheme="minorHAnsi" w:hAnsiTheme="minorHAnsi" w:cstheme="minorHAnsi"/>
                <w:noProof/>
                <w:color w:val="BFBFBF" w:themeColor="background1" w:themeShade="BF"/>
                <w:sz w:val="16"/>
                <w:szCs w:val="16"/>
              </w:rPr>
              <w:t>2</w:t>
            </w:r>
            <w:r w:rsidRPr="00DC7616">
              <w:rPr>
                <w:rFonts w:asciiTheme="minorHAnsi" w:hAnsiTheme="minorHAnsi" w:cstheme="minorHAnsi"/>
                <w:color w:val="BFBFBF" w:themeColor="background1" w:themeShade="BF"/>
                <w:sz w:val="16"/>
                <w:szCs w:val="16"/>
              </w:rPr>
              <w:fldChar w:fldCharType="end"/>
            </w:r>
            <w:r w:rsidRPr="00DC7616">
              <w:rPr>
                <w:rFonts w:asciiTheme="minorHAnsi" w:hAnsiTheme="minorHAnsi" w:cstheme="minorHAnsi"/>
                <w:color w:val="BFBFBF" w:themeColor="background1" w:themeShade="BF"/>
                <w:sz w:val="16"/>
                <w:szCs w:val="16"/>
              </w:rPr>
              <w:t xml:space="preserve"> of </w:t>
            </w:r>
            <w:r w:rsidRPr="00DC7616">
              <w:rPr>
                <w:rFonts w:asciiTheme="minorHAnsi" w:hAnsiTheme="minorHAnsi" w:cstheme="minorHAnsi"/>
                <w:color w:val="BFBFBF" w:themeColor="background1" w:themeShade="BF"/>
                <w:sz w:val="16"/>
                <w:szCs w:val="16"/>
              </w:rPr>
              <w:fldChar w:fldCharType="begin"/>
            </w:r>
            <w:r w:rsidRPr="00DC7616">
              <w:rPr>
                <w:rFonts w:asciiTheme="minorHAnsi" w:hAnsiTheme="minorHAnsi" w:cstheme="minorHAnsi"/>
                <w:color w:val="BFBFBF" w:themeColor="background1" w:themeShade="BF"/>
                <w:sz w:val="16"/>
                <w:szCs w:val="16"/>
              </w:rPr>
              <w:instrText xml:space="preserve"> NUMPAGES  </w:instrText>
            </w:r>
            <w:r w:rsidRPr="00DC7616">
              <w:rPr>
                <w:rFonts w:asciiTheme="minorHAnsi" w:hAnsiTheme="minorHAnsi" w:cstheme="minorHAnsi"/>
                <w:color w:val="BFBFBF" w:themeColor="background1" w:themeShade="BF"/>
                <w:sz w:val="16"/>
                <w:szCs w:val="16"/>
              </w:rPr>
              <w:fldChar w:fldCharType="separate"/>
            </w:r>
            <w:r w:rsidRPr="00DC7616">
              <w:rPr>
                <w:rFonts w:asciiTheme="minorHAnsi" w:hAnsiTheme="minorHAnsi" w:cstheme="minorHAnsi"/>
                <w:noProof/>
                <w:color w:val="BFBFBF" w:themeColor="background1" w:themeShade="BF"/>
                <w:sz w:val="16"/>
                <w:szCs w:val="16"/>
              </w:rPr>
              <w:t>2</w:t>
            </w:r>
            <w:r w:rsidRPr="00DC7616">
              <w:rPr>
                <w:rFonts w:asciiTheme="minorHAnsi" w:hAnsiTheme="minorHAnsi" w:cstheme="minorHAnsi"/>
                <w:color w:val="BFBFBF" w:themeColor="background1" w:themeShade="BF"/>
                <w:sz w:val="16"/>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3326" w14:textId="77777777" w:rsidR="00EF3D3F" w:rsidRPr="00342079" w:rsidRDefault="00A33F5F">
    <w:pPr>
      <w:pStyle w:val="Footer"/>
    </w:pPr>
    <w:r w:rsidRPr="00D0581A">
      <w:rPr>
        <w:noProof/>
      </w:rPr>
      <mc:AlternateContent>
        <mc:Choice Requires="wps">
          <w:drawing>
            <wp:anchor distT="0" distB="0" distL="0" distR="0" simplePos="0" relativeHeight="251658249" behindDoc="0" locked="0" layoutInCell="1" allowOverlap="1" wp14:anchorId="6B1A2793" wp14:editId="656D1B60">
              <wp:simplePos x="635" y="635"/>
              <wp:positionH relativeFrom="page">
                <wp:align>left</wp:align>
              </wp:positionH>
              <wp:positionV relativeFrom="page">
                <wp:align>bottom</wp:align>
              </wp:positionV>
              <wp:extent cx="713740" cy="361315"/>
              <wp:effectExtent l="0" t="0" r="10160" b="0"/>
              <wp:wrapNone/>
              <wp:docPr id="113348521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72AA077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1A2793" id="_x0000_t202" coordsize="21600,21600" o:spt="202" path="m,l,21600r21600,l21600,xe">
              <v:stroke joinstyle="miter"/>
              <v:path gradientshapeok="t" o:connecttype="rect"/>
            </v:shapetype>
            <v:shape id="_x0000_s1039" type="#_x0000_t202" alt="OFFICIAL" style="position:absolute;margin-left:0;margin-top:0;width:56.2pt;height:28.4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c7Ew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2N08/G8bdQH3ErBwPh3vJ1i70fmQ8vzCHDOC6q&#10;NjzjIRV0FYWTRUkD7sff/DEfgccoJR0qpqIGJU2J+maQkOn8Ks+jwtINDTca22QUn/N5jJu9vgcU&#10;Y4HvwvJkxuSgRlM60G8o6lXshiFmOPas6HY078OgX3wUXKxWKQnFZFl4NBvLY+kIWkT0tX9jzp5g&#10;D8jXE4yaYuU79Ifc+Ke3q31ADhI1EeABzRPuKMRE7unRRKX/ek9Zl6e9/Ak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Do7RzsT&#10;AgAAIgQAAA4AAAAAAAAAAAAAAAAALgIAAGRycy9lMm9Eb2MueG1sUEsBAi0AFAAGAAgAAAAhAPD9&#10;W/XaAAAABAEAAA8AAAAAAAAAAAAAAAAAbQQAAGRycy9kb3ducmV2LnhtbFBLBQYAAAAABAAEAPMA&#10;AAB0BQAAAAA=&#10;" filled="f" stroked="f">
              <v:textbox style="mso-fit-shape-to-text:t" inset="20pt,0,0,15pt">
                <w:txbxContent>
                  <w:p w14:paraId="72AA0779" w14:textId="77777777" w:rsidR="00A33F5F" w:rsidRPr="000121C7" w:rsidRDefault="00A33F5F"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7" behindDoc="0" locked="0" layoutInCell="1" allowOverlap="1" wp14:anchorId="25C01E26" wp14:editId="56515D56">
              <wp:simplePos x="635" y="635"/>
              <wp:positionH relativeFrom="page">
                <wp:align>center</wp:align>
              </wp:positionH>
              <wp:positionV relativeFrom="page">
                <wp:align>bottom</wp:align>
              </wp:positionV>
              <wp:extent cx="551815" cy="376555"/>
              <wp:effectExtent l="0" t="0" r="635" b="0"/>
              <wp:wrapNone/>
              <wp:docPr id="47057180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ED9E18"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5C01E26" id="Text Box 19" o:spid="_x0000_s1040"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7FED9E18"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3" behindDoc="0" locked="0" layoutInCell="1" allowOverlap="1" wp14:anchorId="0A769BAA" wp14:editId="033E800F">
              <wp:simplePos x="635" y="635"/>
              <wp:positionH relativeFrom="page">
                <wp:align>center</wp:align>
              </wp:positionH>
              <wp:positionV relativeFrom="page">
                <wp:align>bottom</wp:align>
              </wp:positionV>
              <wp:extent cx="551815" cy="376555"/>
              <wp:effectExtent l="0" t="0" r="635" b="0"/>
              <wp:wrapNone/>
              <wp:docPr id="18153745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D709B6"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A769BAA" id="_x0000_s1041"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59D709B6"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C877" w14:textId="77777777" w:rsidR="00EF3D3F" w:rsidRPr="00342079" w:rsidRDefault="00304326">
    <w:pPr>
      <w:pStyle w:val="Footer"/>
    </w:pPr>
    <w:r w:rsidRPr="00D0581A">
      <w:rPr>
        <w:noProof/>
      </w:rPr>
      <mc:AlternateContent>
        <mc:Choice Requires="wps">
          <w:drawing>
            <wp:anchor distT="0" distB="0" distL="0" distR="0" simplePos="0" relativeHeight="251658252" behindDoc="0" locked="0" layoutInCell="1" allowOverlap="1" wp14:anchorId="4E7B5ED4" wp14:editId="6DF1B92A">
              <wp:simplePos x="635" y="635"/>
              <wp:positionH relativeFrom="page">
                <wp:align>left</wp:align>
              </wp:positionH>
              <wp:positionV relativeFrom="page">
                <wp:align>bottom</wp:align>
              </wp:positionV>
              <wp:extent cx="713740" cy="361315"/>
              <wp:effectExtent l="0" t="0" r="10160" b="0"/>
              <wp:wrapNone/>
              <wp:docPr id="4655400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1F4AD249"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7B5ED4" id="_x0000_t202" coordsize="21600,21600" o:spt="202" path="m,l,21600r21600,l21600,xe">
              <v:stroke joinstyle="miter"/>
              <v:path gradientshapeok="t" o:connecttype="rect"/>
            </v:shapetype>
            <v:shape id="_x0000_s1044" type="#_x0000_t202" alt="OFFICIAL" style="position:absolute;margin-left:0;margin-top:0;width:56.2pt;height:28.4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7mEw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" filled="f" stroked="f">
              <v:textbox style="mso-fit-shape-to-text:t" inset="20pt,0,0,15pt">
                <w:txbxContent>
                  <w:p w14:paraId="1F4AD249"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3" behindDoc="0" locked="0" layoutInCell="1" allowOverlap="1" wp14:anchorId="6D596B67" wp14:editId="1A7A4508">
              <wp:simplePos x="635" y="635"/>
              <wp:positionH relativeFrom="page">
                <wp:align>center</wp:align>
              </wp:positionH>
              <wp:positionV relativeFrom="page">
                <wp:align>bottom</wp:align>
              </wp:positionV>
              <wp:extent cx="551815" cy="376555"/>
              <wp:effectExtent l="0" t="0" r="635" b="0"/>
              <wp:wrapNone/>
              <wp:docPr id="192089126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7208AC"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6D596B67" id="Text Box 23" o:spid="_x0000_s1045"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147208AC"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4" behindDoc="0" locked="0" layoutInCell="1" allowOverlap="1" wp14:anchorId="5FB70C10" wp14:editId="0C569895">
              <wp:simplePos x="635" y="635"/>
              <wp:positionH relativeFrom="page">
                <wp:align>center</wp:align>
              </wp:positionH>
              <wp:positionV relativeFrom="page">
                <wp:align>bottom</wp:align>
              </wp:positionV>
              <wp:extent cx="551815" cy="376555"/>
              <wp:effectExtent l="0" t="0" r="635" b="0"/>
              <wp:wrapNone/>
              <wp:docPr id="185320663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C37344"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B70C10" id="_x0000_s1046"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75C37344"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917A" w14:textId="77777777" w:rsidR="00EF3D3F" w:rsidRPr="00342079" w:rsidRDefault="00304326">
    <w:pPr>
      <w:pStyle w:val="Footer"/>
    </w:pPr>
    <w:r w:rsidRPr="00D0581A">
      <w:rPr>
        <w:noProof/>
      </w:rPr>
      <mc:AlternateContent>
        <mc:Choice Requires="wps">
          <w:drawing>
            <wp:anchor distT="0" distB="0" distL="0" distR="0" simplePos="0" relativeHeight="251658263" behindDoc="0" locked="0" layoutInCell="1" allowOverlap="1" wp14:anchorId="7DF9FB71" wp14:editId="7A30254B">
              <wp:simplePos x="635" y="635"/>
              <wp:positionH relativeFrom="page">
                <wp:align>left</wp:align>
              </wp:positionH>
              <wp:positionV relativeFrom="page">
                <wp:align>bottom</wp:align>
              </wp:positionV>
              <wp:extent cx="713740" cy="361315"/>
              <wp:effectExtent l="0" t="0" r="10160" b="0"/>
              <wp:wrapNone/>
              <wp:docPr id="66220340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61315"/>
                      </a:xfrm>
                      <a:prstGeom prst="rect">
                        <a:avLst/>
                      </a:prstGeom>
                      <a:noFill/>
                      <a:ln>
                        <a:noFill/>
                      </a:ln>
                    </wps:spPr>
                    <wps:txbx>
                      <w:txbxContent>
                        <w:p w14:paraId="0727941E"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F9FB71" id="_x0000_t202" coordsize="21600,21600" o:spt="202" path="m,l,21600r21600,l21600,xe">
              <v:stroke joinstyle="miter"/>
              <v:path gradientshapeok="t" o:connecttype="rect"/>
            </v:shapetype>
            <v:shape id="_x0000_s1049" type="#_x0000_t202" alt="OFFICIAL" style="position:absolute;margin-left:0;margin-top:0;width:56.2pt;height:28.45pt;z-index:25165826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" filled="f" stroked="f">
              <v:textbox style="mso-fit-shape-to-text:t" inset="20pt,0,0,15pt">
                <w:txbxContent>
                  <w:p w14:paraId="0727941E" w14:textId="77777777" w:rsidR="00304326" w:rsidRPr="000121C7" w:rsidRDefault="00304326" w:rsidP="00E100F6">
                    <w:pPr>
                      <w:spacing w:after="0"/>
                      <w:rPr>
                        <w:rFonts w:eastAsia="Calibri" w:cs="Calibri"/>
                        <w:color w:val="FF0000"/>
                        <w:sz w:val="20"/>
                        <w:szCs w:val="20"/>
                      </w:rPr>
                    </w:pPr>
                    <w:r w:rsidRPr="000121C7">
                      <w:rPr>
                        <w:rFonts w:eastAsia="Calibri" w:cs="Calibri"/>
                        <w:color w:val="FF0000"/>
                        <w:sz w:val="20"/>
                        <w:szCs w:val="20"/>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4" behindDoc="0" locked="0" layoutInCell="1" allowOverlap="1" wp14:anchorId="2413A935" wp14:editId="214F0C94">
              <wp:simplePos x="635" y="635"/>
              <wp:positionH relativeFrom="page">
                <wp:align>center</wp:align>
              </wp:positionH>
              <wp:positionV relativeFrom="page">
                <wp:align>bottom</wp:align>
              </wp:positionV>
              <wp:extent cx="551815" cy="376555"/>
              <wp:effectExtent l="0" t="0" r="635" b="0"/>
              <wp:wrapNone/>
              <wp:docPr id="424522281"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6A02A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413A935" id="Text Box 22" o:spid="_x0000_s1050" type="#_x0000_t202" alt="OFFICIAL" style="position:absolute;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146A02A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5" behindDoc="0" locked="0" layoutInCell="1" allowOverlap="1" wp14:anchorId="70A257B0" wp14:editId="1F0AF78C">
              <wp:simplePos x="635" y="635"/>
              <wp:positionH relativeFrom="page">
                <wp:align>center</wp:align>
              </wp:positionH>
              <wp:positionV relativeFrom="page">
                <wp:align>bottom</wp:align>
              </wp:positionV>
              <wp:extent cx="551815" cy="376555"/>
              <wp:effectExtent l="0" t="0" r="635" b="0"/>
              <wp:wrapNone/>
              <wp:docPr id="115638710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F4FD5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0A257B0" id="_x0000_s1051"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41F4FD5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8C6E5" w14:textId="77777777" w:rsidR="002C2B8B" w:rsidRPr="00342079" w:rsidRDefault="002C2B8B" w:rsidP="00353E9D">
      <w:pPr>
        <w:spacing w:after="0"/>
      </w:pPr>
      <w:r w:rsidRPr="00342079">
        <w:separator/>
      </w:r>
    </w:p>
  </w:footnote>
  <w:footnote w:type="continuationSeparator" w:id="0">
    <w:p w14:paraId="12D5143D" w14:textId="77777777" w:rsidR="002C2B8B" w:rsidRPr="00342079" w:rsidRDefault="002C2B8B" w:rsidP="00353E9D">
      <w:pPr>
        <w:spacing w:after="0"/>
      </w:pPr>
      <w:r w:rsidRPr="00342079">
        <w:continuationSeparator/>
      </w:r>
    </w:p>
  </w:footnote>
  <w:footnote w:type="continuationNotice" w:id="1">
    <w:p w14:paraId="36BE3A7D" w14:textId="77777777" w:rsidR="002C2B8B" w:rsidRPr="00342079" w:rsidRDefault="002C2B8B">
      <w:pPr>
        <w:spacing w:after="0"/>
      </w:pPr>
    </w:p>
  </w:footnote>
  <w:footnote w:id="2">
    <w:p w14:paraId="5492C8FA" w14:textId="75F4DCCA" w:rsidR="00621375" w:rsidRPr="00621375" w:rsidRDefault="00621375">
      <w:pPr>
        <w:pStyle w:val="FootnoteText"/>
        <w:rPr>
          <w:rFonts w:asciiTheme="minorHAnsi" w:hAnsiTheme="minorHAnsi" w:cstheme="minorHAnsi"/>
        </w:rPr>
      </w:pPr>
      <w:r>
        <w:rPr>
          <w:rStyle w:val="FootnoteReference"/>
        </w:rPr>
        <w:footnoteRef/>
      </w:r>
      <w:r>
        <w:t xml:space="preserve"> </w:t>
      </w:r>
      <w:r w:rsidR="00BC41BD" w:rsidRPr="00BC41BD">
        <w:rPr>
          <w:rFonts w:asciiTheme="minorHAnsi" w:hAnsiTheme="minorHAnsi" w:cstheme="minorHAnsi"/>
        </w:rPr>
        <w:t>N</w:t>
      </w:r>
      <w:r w:rsidRPr="00621375">
        <w:rPr>
          <w:rFonts w:asciiTheme="minorHAnsi" w:hAnsiTheme="minorHAnsi" w:cstheme="minorHAnsi"/>
        </w:rPr>
        <w:t>umber</w:t>
      </w:r>
    </w:p>
  </w:footnote>
  <w:footnote w:id="3">
    <w:p w14:paraId="596A4AE2" w14:textId="77777777" w:rsidR="00182711" w:rsidRPr="000121C7" w:rsidRDefault="00182711">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Day of year</w:t>
      </w:r>
    </w:p>
  </w:footnote>
  <w:footnote w:id="4">
    <w:p w14:paraId="49EE43DF" w14:textId="0E63B0C7" w:rsidR="00CE1CEA" w:rsidRPr="00342079" w:rsidRDefault="00CE1CEA" w:rsidP="003C0857">
      <w:pPr>
        <w:pStyle w:val="TableText0"/>
      </w:pPr>
      <w:r w:rsidRPr="00342079">
        <w:rPr>
          <w:rStyle w:val="FootnoteReference"/>
        </w:rPr>
        <w:footnoteRef/>
      </w:r>
      <w:r w:rsidRPr="00342079">
        <w:t xml:space="preserve">   </w:t>
      </w:r>
      <w:hyperlink r:id="rId1" w:history="1">
        <w:r w:rsidRPr="00342079">
          <w:rPr>
            <w:rStyle w:val="Hyperlink"/>
          </w:rPr>
          <w:t>Home Energy Ratings Disclosure Framework – Version 2</w:t>
        </w:r>
      </w:hyperlink>
    </w:p>
  </w:footnote>
  <w:footnote w:id="5">
    <w:p w14:paraId="4E494FBD" w14:textId="79C714C9" w:rsidR="00057634" w:rsidRPr="00342079" w:rsidRDefault="00057634" w:rsidP="00057634">
      <w:pPr>
        <w:pStyle w:val="FootnoteText"/>
        <w:rPr>
          <w:rFonts w:asciiTheme="minorHAnsi" w:hAnsiTheme="minorHAnsi" w:cstheme="minorHAnsi"/>
        </w:rPr>
      </w:pPr>
      <w:r w:rsidRPr="00342079">
        <w:rPr>
          <w:rStyle w:val="FootnoteReference"/>
        </w:rPr>
        <w:footnoteRef/>
      </w:r>
      <w:r w:rsidRPr="00342079">
        <w:t xml:space="preserve"> </w:t>
      </w:r>
      <w:r w:rsidRPr="00342079">
        <w:rPr>
          <w:rFonts w:asciiTheme="minorHAnsi" w:hAnsiTheme="minorHAnsi" w:cstheme="minorHAnsi"/>
        </w:rPr>
        <w:t>Both major and minor versions, when they are superseded by a new major or minor version become “retired”. Retired versions can only be used for new ratings if the assessor has a written request from a regulator and should not be used for ratings not yet finalised wherever possible. Retired versions will be itemised in the new Accreditation Notice to ensure their long-term legitimacy.</w:t>
      </w:r>
    </w:p>
  </w:footnote>
  <w:footnote w:id="6">
    <w:p w14:paraId="35D53D83" w14:textId="77777777" w:rsidR="00A705F1" w:rsidRPr="00342079" w:rsidRDefault="00A705F1" w:rsidP="00A705F1">
      <w:pPr>
        <w:pStyle w:val="FootnoteText"/>
        <w:rPr>
          <w:rFonts w:asciiTheme="minorHAnsi" w:hAnsiTheme="minorHAnsi" w:cstheme="minorHAnsi"/>
        </w:rPr>
      </w:pPr>
      <w:r w:rsidRPr="00342079">
        <w:rPr>
          <w:rStyle w:val="FootnoteReference"/>
          <w:rFonts w:asciiTheme="minorHAnsi" w:hAnsiTheme="minorHAnsi" w:cstheme="minorHAnsi"/>
        </w:rPr>
        <w:footnoteRef/>
      </w:r>
      <w:r w:rsidRPr="00342079">
        <w:rPr>
          <w:rFonts w:asciiTheme="minorHAnsi" w:hAnsiTheme="minorHAnsi" w:cstheme="minorHAnsi"/>
        </w:rPr>
        <w:t xml:space="preserve"> Where a value is not displayed in the software tool, it may be inferred by applying alternative metrics</w:t>
      </w:r>
    </w:p>
  </w:footnote>
  <w:footnote w:id="7">
    <w:p w14:paraId="28A0D3A7" w14:textId="641D1B7D" w:rsidR="0078361B" w:rsidRPr="000121C7" w:rsidRDefault="0078361B" w:rsidP="0078361B">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w:t>
      </w:r>
      <w:r w:rsidR="00185F6F">
        <w:rPr>
          <w:rFonts w:asciiTheme="minorHAnsi" w:hAnsiTheme="minorHAnsi" w:cstheme="minorHAnsi"/>
        </w:rPr>
        <w:t>UI</w:t>
      </w:r>
      <w:r w:rsidRPr="000121C7">
        <w:rPr>
          <w:rFonts w:asciiTheme="minorHAnsi" w:hAnsiTheme="minorHAnsi" w:cstheme="minorHAnsi"/>
        </w:rPr>
        <w:t xml:space="preserve"> provider to undertake testing and provide evidence that they are accurate within </w:t>
      </w:r>
      <w:r w:rsidR="00E2257B" w:rsidRPr="000121C7">
        <w:rPr>
          <w:rFonts w:asciiTheme="minorHAnsi" w:hAnsiTheme="minorHAnsi" w:cstheme="minorHAnsi"/>
        </w:rPr>
        <w:t>the</w:t>
      </w:r>
      <w:r w:rsidRPr="000121C7">
        <w:rPr>
          <w:rFonts w:asciiTheme="minorHAnsi" w:hAnsiTheme="minorHAnsi" w:cstheme="minorHAnsi"/>
        </w:rPr>
        <w:t xml:space="preserve"> specified threshold. (100% of measurement within 0.1m 95% of measurement within 0.05m, for automatic recognition of categorical inputs something </w:t>
      </w:r>
      <w:r w:rsidR="00391692" w:rsidRPr="000121C7">
        <w:rPr>
          <w:rFonts w:asciiTheme="minorHAnsi" w:hAnsiTheme="minorHAnsi" w:cstheme="minorHAnsi"/>
        </w:rPr>
        <w:t xml:space="preserve">must best be </w:t>
      </w:r>
      <w:r w:rsidRPr="000121C7">
        <w:rPr>
          <w:rFonts w:asciiTheme="minorHAnsi" w:hAnsiTheme="minorHAnsi" w:cstheme="minorHAnsi"/>
        </w:rPr>
        <w:t xml:space="preserve">99% correct). </w:t>
      </w:r>
    </w:p>
    <w:p w14:paraId="6AD866EC" w14:textId="3CE4894F" w:rsidR="0078361B" w:rsidRPr="00342079" w:rsidRDefault="0078361B">
      <w:pPr>
        <w:pStyle w:val="FootnoteText"/>
      </w:pPr>
    </w:p>
  </w:footnote>
  <w:footnote w:id="8">
    <w:p w14:paraId="098CF5C1" w14:textId="15B681FF" w:rsidR="00CF2917" w:rsidRPr="00342079" w:rsidRDefault="00CF2917">
      <w:pPr>
        <w:pStyle w:val="FootnoteText"/>
        <w:rPr>
          <w:rStyle w:val="TabletextChar"/>
          <w:rFonts w:asciiTheme="minorHAnsi" w:hAnsiTheme="minorHAnsi"/>
        </w:rPr>
      </w:pPr>
      <w:r w:rsidRPr="00342079">
        <w:rPr>
          <w:rStyle w:val="FootnoteReference"/>
        </w:rPr>
        <w:footnoteRef/>
      </w:r>
      <w:r w:rsidRPr="00342079">
        <w:t xml:space="preserve"> </w:t>
      </w:r>
      <w:r w:rsidRPr="00342079">
        <w:rPr>
          <w:rStyle w:val="TabletextChar"/>
          <w:rFonts w:asciiTheme="minorHAnsi" w:hAnsiTheme="minorHAnsi"/>
        </w:rPr>
        <w:t>At the time of prepa</w:t>
      </w:r>
      <w:r w:rsidR="00167FE0" w:rsidRPr="00342079">
        <w:rPr>
          <w:rStyle w:val="TabletextChar"/>
          <w:rFonts w:asciiTheme="minorHAnsi" w:hAnsiTheme="minorHAnsi"/>
        </w:rPr>
        <w:t>ring this</w:t>
      </w:r>
      <w:r w:rsidR="000F30F1" w:rsidRPr="00342079">
        <w:rPr>
          <w:rStyle w:val="TabletextChar"/>
          <w:rFonts w:asciiTheme="minorHAnsi" w:hAnsiTheme="minorHAnsi"/>
        </w:rPr>
        <w:t xml:space="preserve"> UIP</w:t>
      </w:r>
      <w:r w:rsidR="00167FE0" w:rsidRPr="00342079">
        <w:rPr>
          <w:rStyle w:val="TabletextChar"/>
          <w:rFonts w:asciiTheme="minorHAnsi" w:hAnsiTheme="minorHAnsi"/>
        </w:rPr>
        <w:t xml:space="preserve"> the </w:t>
      </w:r>
      <w:r w:rsidR="00606D07" w:rsidRPr="00342079">
        <w:rPr>
          <w:rStyle w:val="TabletextChar"/>
          <w:rFonts w:asciiTheme="minorHAnsi" w:hAnsiTheme="minorHAnsi"/>
        </w:rPr>
        <w:t xml:space="preserve">Audit Trials for existing homes are </w:t>
      </w:r>
      <w:r w:rsidR="00AE1D46">
        <w:rPr>
          <w:rStyle w:val="TabletextChar"/>
          <w:rFonts w:asciiTheme="minorHAnsi" w:hAnsiTheme="minorHAnsi"/>
        </w:rPr>
        <w:t>underway</w:t>
      </w:r>
      <w:r w:rsidR="0063195D" w:rsidRPr="00342079">
        <w:rPr>
          <w:rStyle w:val="TabletextChar"/>
          <w:rFonts w:asciiTheme="minorHAnsi" w:hAnsiTheme="minorHAnsi"/>
        </w:rPr>
        <w:t>. Findings may be incorporated into future updates of the UIP.</w:t>
      </w:r>
    </w:p>
  </w:footnote>
  <w:footnote w:id="9">
    <w:p w14:paraId="3E7D4087" w14:textId="4A9FD5A3" w:rsidR="00B549C5" w:rsidRPr="000121C7" w:rsidRDefault="00B549C5">
      <w:pPr>
        <w:pStyle w:val="FootnoteText"/>
        <w:rPr>
          <w:rFonts w:asciiTheme="minorHAnsi" w:hAnsiTheme="minorHAnsi" w:cstheme="minorHAnsi"/>
        </w:rPr>
      </w:pPr>
      <w:r w:rsidRPr="000121C7">
        <w:rPr>
          <w:rStyle w:val="FootnoteReference"/>
          <w:rFonts w:asciiTheme="minorHAnsi" w:hAnsiTheme="minorHAnsi" w:cstheme="minorHAnsi"/>
        </w:rPr>
        <w:footnoteRef/>
      </w:r>
      <w:r w:rsidRPr="000121C7">
        <w:rPr>
          <w:rFonts w:asciiTheme="minorHAnsi" w:hAnsiTheme="minorHAnsi" w:cstheme="minorHAnsi"/>
        </w:rPr>
        <w:t xml:space="preserve"> A standard terminology list is in prep – based on </w:t>
      </w:r>
      <w:r w:rsidR="000F2C34" w:rsidRPr="000121C7">
        <w:rPr>
          <w:rFonts w:asciiTheme="minorHAnsi" w:hAnsiTheme="minorHAnsi" w:cstheme="minorHAnsi"/>
        </w:rPr>
        <w:t xml:space="preserve">the </w:t>
      </w:r>
      <w:r w:rsidR="00E94647" w:rsidRPr="000121C7">
        <w:rPr>
          <w:rFonts w:asciiTheme="minorHAnsi" w:hAnsiTheme="minorHAnsi" w:cstheme="minorHAnsi"/>
        </w:rPr>
        <w:t>W</w:t>
      </w:r>
      <w:r w:rsidR="000F2C34" w:rsidRPr="000121C7">
        <w:rPr>
          <w:rFonts w:asciiTheme="minorHAnsi" w:hAnsiTheme="minorHAnsi" w:cstheme="minorHAnsi"/>
        </w:rPr>
        <w:t xml:space="preserve">hole of </w:t>
      </w:r>
      <w:r w:rsidR="00E94647" w:rsidRPr="000121C7">
        <w:rPr>
          <w:rFonts w:asciiTheme="minorHAnsi" w:hAnsiTheme="minorHAnsi" w:cstheme="minorHAnsi"/>
        </w:rPr>
        <w:t>H</w:t>
      </w:r>
      <w:r w:rsidR="000F2C34" w:rsidRPr="000121C7">
        <w:rPr>
          <w:rFonts w:asciiTheme="minorHAnsi" w:hAnsiTheme="minorHAnsi" w:cstheme="minorHAnsi"/>
        </w:rPr>
        <w:t>o</w:t>
      </w:r>
      <w:r w:rsidR="00EC3D89" w:rsidRPr="000121C7">
        <w:rPr>
          <w:rFonts w:asciiTheme="minorHAnsi" w:hAnsiTheme="minorHAnsi" w:cstheme="minorHAnsi"/>
        </w:rPr>
        <w:t>m</w:t>
      </w:r>
      <w:r w:rsidR="000F2C34" w:rsidRPr="000121C7">
        <w:rPr>
          <w:rFonts w:asciiTheme="minorHAnsi" w:hAnsiTheme="minorHAnsi" w:cstheme="minorHAnsi"/>
        </w:rPr>
        <w:t xml:space="preserve">e calculation method and </w:t>
      </w:r>
      <w:r w:rsidR="00EC3D89" w:rsidRPr="000121C7">
        <w:rPr>
          <w:rFonts w:asciiTheme="minorHAnsi" w:hAnsiTheme="minorHAnsi" w:cstheme="minorHAnsi"/>
        </w:rPr>
        <w:t>t</w:t>
      </w:r>
      <w:r w:rsidR="000F2C34" w:rsidRPr="000121C7">
        <w:rPr>
          <w:rFonts w:asciiTheme="minorHAnsi" w:hAnsiTheme="minorHAnsi" w:cstheme="minorHAnsi"/>
        </w:rPr>
        <w:t>hermal standardisation documents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E3EBE" w14:textId="2B35CE0B" w:rsidR="00842A9C" w:rsidRPr="00342079" w:rsidRDefault="007122AE">
    <w:pPr>
      <w:spacing w:after="0"/>
    </w:pPr>
    <w:r w:rsidRPr="0011546D">
      <w:rPr>
        <w:noProof/>
      </w:rPr>
      <mc:AlternateContent>
        <mc:Choice Requires="wps">
          <w:drawing>
            <wp:anchor distT="0" distB="0" distL="0" distR="0" simplePos="0" relativeHeight="251658257" behindDoc="0" locked="0" layoutInCell="1" allowOverlap="1" wp14:anchorId="1F8046F6" wp14:editId="05591050">
              <wp:simplePos x="635" y="635"/>
              <wp:positionH relativeFrom="page">
                <wp:align>center</wp:align>
              </wp:positionH>
              <wp:positionV relativeFrom="page">
                <wp:align>top</wp:align>
              </wp:positionV>
              <wp:extent cx="551815" cy="376555"/>
              <wp:effectExtent l="0" t="0" r="635" b="4445"/>
              <wp:wrapNone/>
              <wp:docPr id="21356272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23670E"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046F6"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A23670E" w14:textId="77777777"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11546D">
      <w:rPr>
        <w:noProof/>
      </w:rPr>
      <mc:AlternateContent>
        <mc:Choice Requires="wps">
          <w:drawing>
            <wp:anchor distT="0" distB="0" distL="0" distR="0" simplePos="0" relativeHeight="251658255" behindDoc="0" locked="0" layoutInCell="1" allowOverlap="1" wp14:anchorId="319718A6" wp14:editId="05591050">
              <wp:simplePos x="635" y="635"/>
              <wp:positionH relativeFrom="page">
                <wp:align>center</wp:align>
              </wp:positionH>
              <wp:positionV relativeFrom="page">
                <wp:align>top</wp:align>
              </wp:positionV>
              <wp:extent cx="551815" cy="376555"/>
              <wp:effectExtent l="0" t="0" r="635" b="4445"/>
              <wp:wrapNone/>
              <wp:docPr id="8286005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7F1A12" w14:textId="42180E30"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19718A6" id="_x0000_s1027"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577F1A12" w14:textId="42180E30" w:rsidR="007122AE" w:rsidRPr="000121C7" w:rsidRDefault="007122AE"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652C" w14:textId="67A1694B" w:rsidR="00EF3D3F" w:rsidRPr="00342079" w:rsidRDefault="00304326">
    <w:pPr>
      <w:pStyle w:val="Header"/>
    </w:pPr>
    <w:r w:rsidRPr="00D0581A">
      <w:rPr>
        <w:noProof/>
      </w:rPr>
      <mc:AlternateContent>
        <mc:Choice Requires="wps">
          <w:drawing>
            <wp:anchor distT="0" distB="0" distL="0" distR="0" simplePos="0" relativeHeight="251658250" behindDoc="0" locked="0" layoutInCell="1" allowOverlap="1" wp14:anchorId="4AB40769" wp14:editId="778D1A76">
              <wp:simplePos x="635" y="635"/>
              <wp:positionH relativeFrom="page">
                <wp:align>center</wp:align>
              </wp:positionH>
              <wp:positionV relativeFrom="page">
                <wp:align>top</wp:align>
              </wp:positionV>
              <wp:extent cx="551815" cy="376555"/>
              <wp:effectExtent l="0" t="0" r="635" b="4445"/>
              <wp:wrapNone/>
              <wp:docPr id="84420307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2A0D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40769" id="_x0000_t202" coordsize="21600,21600" o:spt="202" path="m,l,21600r21600,l21600,xe">
              <v:stroke joinstyle="miter"/>
              <v:path gradientshapeok="t" o:connecttype="rect"/>
            </v:shapetype>
            <v:shape id="Text Box 11" o:spid="_x0000_s1042"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542A0D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51" behindDoc="0" locked="0" layoutInCell="1" allowOverlap="1" wp14:anchorId="7B3D2077" wp14:editId="73138251">
              <wp:simplePos x="635" y="635"/>
              <wp:positionH relativeFrom="page">
                <wp:align>center</wp:align>
              </wp:positionH>
              <wp:positionV relativeFrom="page">
                <wp:align>top</wp:align>
              </wp:positionV>
              <wp:extent cx="551815" cy="376555"/>
              <wp:effectExtent l="0" t="0" r="635" b="4445"/>
              <wp:wrapNone/>
              <wp:docPr id="46206792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47F339"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B3D2077" id="_x0000_s1043"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6C47F339"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B875" w14:textId="3651447A" w:rsidR="00837612" w:rsidRPr="001253B5" w:rsidRDefault="00837612" w:rsidP="00837612">
    <w:pPr>
      <w:pStyle w:val="Header"/>
      <w:spacing w:line="240" w:lineRule="auto"/>
      <w:ind w:left="4680"/>
      <w:jc w:val="right"/>
      <w:rPr>
        <w:b/>
        <w:color w:val="A6A6A6" w:themeColor="background1" w:themeShade="A6"/>
        <w:sz w:val="16"/>
        <w:szCs w:val="16"/>
      </w:rPr>
    </w:pPr>
    <w:r w:rsidRPr="001253B5">
      <w:rPr>
        <w:b/>
        <w:bCs/>
        <w:color w:val="A6A6A6" w:themeColor="background1" w:themeShade="A6"/>
        <w:sz w:val="16"/>
        <w:szCs w:val="16"/>
      </w:rPr>
      <w:ptab w:relativeTo="margin" w:alignment="center" w:leader="none"/>
    </w:r>
    <w:r w:rsidRPr="001253B5">
      <w:rPr>
        <w:b/>
        <w:bCs/>
        <w:color w:val="A6A6A6" w:themeColor="background1" w:themeShade="A6"/>
        <w:sz w:val="16"/>
        <w:szCs w:val="16"/>
      </w:rPr>
      <w:ptab w:relativeTo="margin" w:alignment="right" w:leader="none"/>
    </w:r>
    <w:r w:rsidRPr="001253B5">
      <w:rPr>
        <w:b/>
        <w:color w:val="A6A6A6" w:themeColor="background1" w:themeShade="A6"/>
        <w:sz w:val="16"/>
        <w:szCs w:val="16"/>
      </w:rPr>
      <w:t>User Interface Protocol for existing homes</w:t>
    </w:r>
  </w:p>
  <w:p w14:paraId="5BAA2493" w14:textId="77777777" w:rsidR="00862216" w:rsidRPr="001253B5" w:rsidRDefault="00837612" w:rsidP="00C305B3">
    <w:pPr>
      <w:pStyle w:val="Header"/>
      <w:jc w:val="right"/>
      <w:rPr>
        <w:color w:val="A6A6A6" w:themeColor="background1" w:themeShade="A6"/>
      </w:rPr>
    </w:pPr>
    <w:r w:rsidRPr="001253B5">
      <w:rPr>
        <w:b/>
        <w:bCs/>
        <w:color w:val="A6A6A6" w:themeColor="background1" w:themeShade="A6"/>
        <w:sz w:val="16"/>
        <w:szCs w:val="16"/>
      </w:rPr>
      <w:t>Version20250701</w:t>
    </w:r>
  </w:p>
  <w:p w14:paraId="2D7A27D6" w14:textId="77777777" w:rsidR="005B6750" w:rsidRDefault="005B6750" w:rsidP="00837612">
    <w:pPr>
      <w:pStyle w:val="Header"/>
      <w:spacing w:line="240" w:lineRule="auto"/>
      <w:ind w:left="4680"/>
      <w:jc w:val="right"/>
      <w:rPr>
        <w:color w:val="A6A6A6" w:themeColor="background1" w:themeShade="A6"/>
        <w:sz w:val="16"/>
        <w:szCs w:val="16"/>
      </w:rPr>
    </w:pPr>
  </w:p>
  <w:p w14:paraId="6204652E" w14:textId="1A1D85FA" w:rsidR="00CE3A84" w:rsidRDefault="00CE3A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FAD6" w14:textId="73037B63" w:rsidR="00EF3D3F" w:rsidRPr="00342079" w:rsidRDefault="00304326">
    <w:pPr>
      <w:pStyle w:val="Header"/>
    </w:pPr>
    <w:r w:rsidRPr="00D0581A">
      <w:rPr>
        <w:noProof/>
      </w:rPr>
      <mc:AlternateContent>
        <mc:Choice Requires="wps">
          <w:drawing>
            <wp:anchor distT="0" distB="0" distL="0" distR="0" simplePos="0" relativeHeight="251658261" behindDoc="0" locked="0" layoutInCell="1" allowOverlap="1" wp14:anchorId="71284CA4" wp14:editId="3211187B">
              <wp:simplePos x="635" y="635"/>
              <wp:positionH relativeFrom="page">
                <wp:align>center</wp:align>
              </wp:positionH>
              <wp:positionV relativeFrom="page">
                <wp:align>top</wp:align>
              </wp:positionV>
              <wp:extent cx="551815" cy="376555"/>
              <wp:effectExtent l="0" t="0" r="635" b="4445"/>
              <wp:wrapNone/>
              <wp:docPr id="43956660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29EE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84CA4" id="_x0000_t202" coordsize="21600,21600" o:spt="202" path="m,l,21600r21600,l21600,xe">
              <v:stroke joinstyle="miter"/>
              <v:path gradientshapeok="t" o:connecttype="rect"/>
            </v:shapetype>
            <v:shape id="Text Box 10" o:spid="_x0000_s1047"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uy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peuyDgIAAB0E&#10;AAAOAAAAAAAAAAAAAAAAAC4CAABkcnMvZTJvRG9jLnhtbFBLAQItABQABgAIAAAAIQDDiR132gAA&#10;AAMBAAAPAAAAAAAAAAAAAAAAAGgEAABkcnMvZG93bnJldi54bWxQSwUGAAAAAAQABADzAAAAbwUA&#10;AAAA&#10;" filled="f" stroked="f">
              <v:textbox style="mso-fit-shape-to-text:t" inset="0,15pt,0,0">
                <w:txbxContent>
                  <w:p w14:paraId="6629EE2A"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62" behindDoc="0" locked="0" layoutInCell="1" allowOverlap="1" wp14:anchorId="54E4E58C" wp14:editId="6C4714E8">
              <wp:simplePos x="635" y="635"/>
              <wp:positionH relativeFrom="page">
                <wp:align>center</wp:align>
              </wp:positionH>
              <wp:positionV relativeFrom="page">
                <wp:align>top</wp:align>
              </wp:positionV>
              <wp:extent cx="551815" cy="376555"/>
              <wp:effectExtent l="0" t="0" r="635" b="4445"/>
              <wp:wrapNone/>
              <wp:docPr id="65965863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A2A1D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4E4E58C" id="_x0000_s1048"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71A2A1D6" w14:textId="77777777" w:rsidR="00304326" w:rsidRPr="000121C7" w:rsidRDefault="00304326"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317B" w14:textId="76314BE6"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rFonts w:cs="Calibri"/>
        <w:noProof/>
        <w:color w:val="000000"/>
      </w:rPr>
      <mc:AlternateContent>
        <mc:Choice Requires="wps">
          <w:drawing>
            <wp:anchor distT="0" distB="0" distL="0" distR="0" simplePos="0" relativeHeight="251658268" behindDoc="0" locked="0" layoutInCell="1" hidden="0" allowOverlap="1" wp14:anchorId="21FC807D" wp14:editId="6EDA07C2">
              <wp:simplePos x="0" y="0"/>
              <wp:positionH relativeFrom="page">
                <wp:align>center</wp:align>
              </wp:positionH>
              <wp:positionV relativeFrom="page">
                <wp:align>top</wp:align>
              </wp:positionV>
              <wp:extent cx="561340" cy="386080"/>
              <wp:effectExtent l="0" t="0" r="0" b="0"/>
              <wp:wrapNone/>
              <wp:docPr id="2135627226" name="Rectangle 2135627226"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66F61055"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21FC807D" id="Rectangle 2135627226" o:spid="_x0000_s1052" alt="OFFICIAL" style="position:absolute;margin-left:0;margin-top:0;width:44.2pt;height:30.4pt;z-index:25165826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4zel+7kBAABWAwAADgAAAAAAAAAAAAAAAAAuAgAAZHJzL2Uy&#10;b0RvYy54bWxQSwECLQAUAAYACAAAACEACq2NztwAAAADAQAADwAAAAAAAAAAAAAAAAATBAAAZHJz&#10;L2Rvd25yZXYueG1sUEsFBgAAAAAEAAQA8wAAABwFAAAAAA==&#10;" filled="f" stroked="f">
              <v:textbox inset="0,15pt,0,0">
                <w:txbxContent>
                  <w:p w14:paraId="66F61055"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r w:rsidRPr="00D0581A">
      <w:rPr>
        <w:rFonts w:cs="Calibri"/>
        <w:noProof/>
        <w:color w:val="000000"/>
      </w:rPr>
      <mc:AlternateContent>
        <mc:Choice Requires="wps">
          <w:drawing>
            <wp:anchor distT="0" distB="0" distL="0" distR="0" simplePos="0" relativeHeight="251658269" behindDoc="0" locked="0" layoutInCell="1" hidden="0" allowOverlap="1" wp14:anchorId="3D68A133" wp14:editId="71FD07F4">
              <wp:simplePos x="0" y="0"/>
              <wp:positionH relativeFrom="page">
                <wp:align>center</wp:align>
              </wp:positionH>
              <wp:positionV relativeFrom="page">
                <wp:align>top</wp:align>
              </wp:positionV>
              <wp:extent cx="561340" cy="386080"/>
              <wp:effectExtent l="0" t="0" r="0" b="0"/>
              <wp:wrapNone/>
              <wp:docPr id="2135627258" name="Rectangle 2135627258"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3197C88F"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3D68A133" id="Rectangle 2135627258" o:spid="_x0000_s1053" alt="OFFICIAL" style="position:absolute;margin-left:0;margin-top:0;width:44.2pt;height:30.4pt;z-index:251658269;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" filled="f" stroked="f">
              <v:textbox inset="0,15pt,0,0">
                <w:txbxContent>
                  <w:p w14:paraId="3197C88F"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D0BB" w14:textId="5C39AEBD" w:rsidR="00723A9E" w:rsidRPr="009F4316" w:rsidRDefault="00723A9E" w:rsidP="00723A9E">
    <w:pPr>
      <w:pStyle w:val="Header"/>
      <w:spacing w:line="240" w:lineRule="auto"/>
      <w:ind w:left="4680"/>
      <w:jc w:val="right"/>
      <w:rPr>
        <w:b/>
        <w:color w:val="A6A6A6" w:themeColor="background1" w:themeShade="A6"/>
        <w:sz w:val="16"/>
        <w:szCs w:val="16"/>
      </w:rPr>
    </w:pPr>
    <w:r w:rsidRPr="009F4316">
      <w:rPr>
        <w:b/>
        <w:bCs/>
        <w:color w:val="A6A6A6" w:themeColor="background1" w:themeShade="A6"/>
        <w:sz w:val="16"/>
        <w:szCs w:val="16"/>
      </w:rPr>
      <w:ptab w:relativeTo="margin" w:alignment="center" w:leader="none"/>
    </w:r>
    <w:r w:rsidRPr="009F4316">
      <w:rPr>
        <w:b/>
        <w:bCs/>
        <w:color w:val="A6A6A6" w:themeColor="background1" w:themeShade="A6"/>
        <w:sz w:val="16"/>
        <w:szCs w:val="16"/>
      </w:rPr>
      <w:ptab w:relativeTo="margin" w:alignment="right" w:leader="none"/>
    </w:r>
    <w:r>
      <w:rPr>
        <w:b/>
        <w:color w:val="A6A6A6" w:themeColor="background1" w:themeShade="A6"/>
        <w:sz w:val="16"/>
        <w:szCs w:val="16"/>
      </w:rPr>
      <w:t xml:space="preserve">User Interface Protocol </w:t>
    </w:r>
    <w:r w:rsidRPr="009F4316">
      <w:rPr>
        <w:b/>
        <w:color w:val="A6A6A6" w:themeColor="background1" w:themeShade="A6"/>
        <w:sz w:val="16"/>
        <w:szCs w:val="16"/>
      </w:rPr>
      <w:t>for existing homes</w:t>
    </w:r>
  </w:p>
  <w:p w14:paraId="33605BC5" w14:textId="4DBF3E62" w:rsidR="00723A9E" w:rsidRPr="002D474C" w:rsidRDefault="00723A9E" w:rsidP="00723A9E">
    <w:pPr>
      <w:pStyle w:val="Header"/>
      <w:spacing w:line="240" w:lineRule="auto"/>
      <w:ind w:left="4680"/>
      <w:jc w:val="right"/>
      <w:rPr>
        <w:color w:val="A6A6A6" w:themeColor="background1" w:themeShade="A6"/>
        <w:sz w:val="16"/>
        <w:szCs w:val="16"/>
      </w:rPr>
    </w:pPr>
    <w:r w:rsidRPr="2E52334E">
      <w:rPr>
        <w:b/>
        <w:bCs/>
        <w:color w:val="A6A6A6" w:themeColor="background1" w:themeShade="A6"/>
        <w:sz w:val="16"/>
        <w:szCs w:val="16"/>
      </w:rPr>
      <w:t>Version20250</w:t>
    </w:r>
    <w:r>
      <w:rPr>
        <w:b/>
        <w:bCs/>
        <w:color w:val="A6A6A6" w:themeColor="background1" w:themeShade="A6"/>
        <w:sz w:val="16"/>
        <w:szCs w:val="16"/>
      </w:rPr>
      <w:t>7</w:t>
    </w:r>
    <w:r w:rsidR="00666BAE">
      <w:rPr>
        <w:b/>
        <w:bCs/>
        <w:color w:val="A6A6A6" w:themeColor="background1" w:themeShade="A6"/>
        <w:sz w:val="16"/>
        <w:szCs w:val="16"/>
      </w:rPr>
      <w:t>11</w:t>
    </w:r>
  </w:p>
  <w:p w14:paraId="46B000E4" w14:textId="0E7D7C72" w:rsidR="00CE3A84" w:rsidRDefault="00CE3A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784D" w14:textId="66BCDB2D" w:rsidR="00304326" w:rsidRPr="00342079" w:rsidRDefault="003B422C">
    <w:pPr>
      <w:pBdr>
        <w:top w:val="nil"/>
        <w:left w:val="nil"/>
        <w:bottom w:val="nil"/>
        <w:right w:val="nil"/>
        <w:between w:val="nil"/>
      </w:pBdr>
      <w:tabs>
        <w:tab w:val="center" w:pos="4513"/>
        <w:tab w:val="right" w:pos="9026"/>
      </w:tabs>
      <w:spacing w:after="0"/>
      <w:rPr>
        <w:rFonts w:cs="Calibri"/>
        <w:color w:val="000000"/>
      </w:rPr>
    </w:pPr>
    <w:r w:rsidRPr="00D0581A">
      <w:rPr>
        <w:rFonts w:cs="Calibri"/>
        <w:noProof/>
        <w:color w:val="000000"/>
      </w:rPr>
      <mc:AlternateContent>
        <mc:Choice Requires="wps">
          <w:drawing>
            <wp:anchor distT="0" distB="0" distL="0" distR="0" simplePos="0" relativeHeight="251658266" behindDoc="0" locked="0" layoutInCell="1" hidden="0" allowOverlap="1" wp14:anchorId="439F38E7" wp14:editId="4E56C916">
              <wp:simplePos x="0" y="0"/>
              <wp:positionH relativeFrom="page">
                <wp:align>center</wp:align>
              </wp:positionH>
              <wp:positionV relativeFrom="page">
                <wp:align>top</wp:align>
              </wp:positionV>
              <wp:extent cx="561340" cy="386080"/>
              <wp:effectExtent l="0" t="0" r="0" b="0"/>
              <wp:wrapNone/>
              <wp:docPr id="2135627252" name="Rectangle 2135627252"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08CAF0C8"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439F38E7" id="Rectangle 2135627252" o:spid="_x0000_s1057" alt="OFFICIAL" style="position:absolute;margin-left:0;margin-top:0;width:44.2pt;height:30.4pt;z-index:25165826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aD9H7LkBAABWAwAADgAAAAAAAAAAAAAAAAAuAgAAZHJzL2Uy&#10;b0RvYy54bWxQSwECLQAUAAYACAAAACEACq2NztwAAAADAQAADwAAAAAAAAAAAAAAAAATBAAAZHJz&#10;L2Rvd25yZXYueG1sUEsFBgAAAAAEAAQA8wAAABwFAAAAAA==&#10;" filled="f" stroked="f">
              <v:textbox inset="0,15pt,0,0">
                <w:txbxContent>
                  <w:p w14:paraId="08CAF0C8"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r w:rsidRPr="00D0581A">
      <w:rPr>
        <w:rFonts w:cs="Calibri"/>
        <w:noProof/>
        <w:color w:val="000000"/>
      </w:rPr>
      <mc:AlternateContent>
        <mc:Choice Requires="wps">
          <w:drawing>
            <wp:anchor distT="0" distB="0" distL="0" distR="0" simplePos="0" relativeHeight="251658267" behindDoc="0" locked="0" layoutInCell="1" hidden="0" allowOverlap="1" wp14:anchorId="726D42A8" wp14:editId="64A315EC">
              <wp:simplePos x="0" y="0"/>
              <wp:positionH relativeFrom="page">
                <wp:align>center</wp:align>
              </wp:positionH>
              <wp:positionV relativeFrom="page">
                <wp:align>top</wp:align>
              </wp:positionV>
              <wp:extent cx="561340" cy="386080"/>
              <wp:effectExtent l="0" t="0" r="0" b="0"/>
              <wp:wrapNone/>
              <wp:docPr id="2135627247" name="Rectangle 2135627247"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1AD18851" w14:textId="77777777" w:rsidR="00461140" w:rsidRPr="00342079" w:rsidRDefault="003B422C">
                          <w:pPr>
                            <w:spacing w:after="0"/>
                            <w:textDirection w:val="btLr"/>
                          </w:pPr>
                          <w:r w:rsidRPr="00342079">
                            <w:rPr>
                              <w:rFonts w:eastAsia="Calibri" w:cs="Calibri"/>
                              <w:color w:val="FF0000"/>
                              <w:sz w:val="24"/>
                            </w:rPr>
                            <w:t>OFFICIAL</w:t>
                          </w:r>
                        </w:p>
                      </w:txbxContent>
                    </wps:txbx>
                    <wps:bodyPr spcFirstLastPara="1" wrap="square" lIns="0" tIns="190500" rIns="0" bIns="0" anchor="t" anchorCtr="0">
                      <a:noAutofit/>
                    </wps:bodyPr>
                  </wps:wsp>
                </a:graphicData>
              </a:graphic>
            </wp:anchor>
          </w:drawing>
        </mc:Choice>
        <mc:Fallback>
          <w:pict>
            <v:rect w14:anchorId="726D42A8" id="Rectangle 2135627247" o:spid="_x0000_s1058" alt="OFFICIAL" style="position:absolute;margin-left:0;margin-top:0;width:44.2pt;height:30.4pt;z-index:25165826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" filled="f" stroked="f">
              <v:textbox inset="0,15pt,0,0">
                <w:txbxContent>
                  <w:p w14:paraId="1AD18851" w14:textId="77777777" w:rsidR="00461140" w:rsidRPr="00342079" w:rsidRDefault="003B422C">
                    <w:pPr>
                      <w:spacing w:after="0"/>
                      <w:textDirection w:val="btLr"/>
                    </w:pPr>
                    <w:r w:rsidRPr="00342079">
                      <w:rPr>
                        <w:rFonts w:eastAsia="Calibri" w:cs="Calibri"/>
                        <w:color w:val="FF0000"/>
                        <w:sz w:val="24"/>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6C60" w14:textId="4A2E4414" w:rsidR="000A4BD2" w:rsidRPr="000121C7" w:rsidRDefault="0076169F" w:rsidP="0062712D">
    <w:pPr>
      <w:spacing w:after="0"/>
      <w:jc w:val="center"/>
      <w:rPr>
        <w:color w:val="D99594" w:themeColor="accent2" w:themeTint="99"/>
        <w:spacing w:val="10"/>
        <w:sz w:val="20"/>
        <w:szCs w:val="20"/>
      </w:rPr>
    </w:pPr>
    <w:r w:rsidRPr="000121C7">
      <w:rPr>
        <w:color w:val="D99594" w:themeColor="accent2" w:themeTint="99"/>
        <w:spacing w:val="10"/>
        <w:sz w:val="20"/>
        <w:szCs w:val="20"/>
      </w:rPr>
      <w:t xml:space="preserve">User Interface Protocol for Existing Homes - </w:t>
    </w:r>
    <w:r w:rsidR="0094049D" w:rsidRPr="000121C7">
      <w:rPr>
        <w:color w:val="D99594" w:themeColor="accent2" w:themeTint="99"/>
        <w:spacing w:val="10"/>
        <w:sz w:val="20"/>
        <w:szCs w:val="20"/>
      </w:rPr>
      <w:t xml:space="preserve">First </w:t>
    </w:r>
    <w:r w:rsidR="00B450B8" w:rsidRPr="000121C7">
      <w:rPr>
        <w:color w:val="D99594" w:themeColor="accent2" w:themeTint="99"/>
        <w:spacing w:val="10"/>
        <w:sz w:val="20"/>
        <w:szCs w:val="20"/>
      </w:rPr>
      <w:t>Generation</w:t>
    </w:r>
    <w:r w:rsidR="00D26B54" w:rsidRPr="000121C7">
      <w:rPr>
        <w:color w:val="D99594" w:themeColor="accent2" w:themeTint="99"/>
        <w:spacing w:val="10"/>
        <w:sz w:val="20"/>
        <w:szCs w:val="20"/>
      </w:rPr>
      <w:t xml:space="preserve"> </w:t>
    </w:r>
    <w:r w:rsidR="00B450B8" w:rsidRPr="000121C7">
      <w:rPr>
        <w:color w:val="D99594" w:themeColor="accent2" w:themeTint="99"/>
        <w:spacing w:val="10"/>
        <w:sz w:val="20"/>
        <w:szCs w:val="20"/>
      </w:rPr>
      <w:t xml:space="preserve"> </w:t>
    </w:r>
  </w:p>
  <w:p w14:paraId="5E21EB9D" w14:textId="77777777" w:rsidR="00EE3233" w:rsidRPr="000121C7" w:rsidRDefault="00EE3233" w:rsidP="0062712D">
    <w:pPr>
      <w:spacing w:after="0"/>
      <w:jc w:val="center"/>
      <w:rPr>
        <w:b/>
        <w:color w:val="D99594" w:themeColor="accent2" w:themeTint="99"/>
        <w:spacing w:val="3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DDFD" w14:textId="3ABE2247" w:rsidR="00033FD3" w:rsidRPr="00342079" w:rsidRDefault="00B3000D" w:rsidP="00B3000D">
    <w:pPr>
      <w:pStyle w:val="Header"/>
      <w:tabs>
        <w:tab w:val="left" w:pos="6390"/>
      </w:tabs>
      <w:rPr>
        <w:b/>
        <w:color w:val="E36C0A" w:themeColor="accent6" w:themeShade="BF"/>
        <w:spacing w:val="20"/>
        <w:sz w:val="24"/>
      </w:rPr>
    </w:pPr>
    <w:r w:rsidRPr="00342079">
      <w:rPr>
        <w:b/>
        <w:color w:val="E36C0A" w:themeColor="accent6" w:themeShade="BF"/>
        <w:sz w:val="24"/>
      </w:rPr>
      <w:tab/>
    </w:r>
    <w:r w:rsidR="00EF5B2D" w:rsidRPr="00342079">
      <w:rPr>
        <w:b/>
        <w:color w:val="E36C0A" w:themeColor="accent6" w:themeShade="BF"/>
        <w:spacing w:val="20"/>
        <w:sz w:val="32"/>
        <w:szCs w:val="28"/>
      </w:rPr>
      <w:t xml:space="preserve">SCOPING   </w:t>
    </w:r>
    <w:r w:rsidR="00033FD3" w:rsidRPr="00342079">
      <w:rPr>
        <w:b/>
        <w:color w:val="E36C0A" w:themeColor="accent6" w:themeShade="BF"/>
        <w:spacing w:val="20"/>
        <w:sz w:val="32"/>
        <w:szCs w:val="28"/>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284A" w14:textId="6B0EE7CF" w:rsidR="00CE3A84" w:rsidRDefault="00CE3A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C36F" w14:textId="35DFD8BA" w:rsidR="00285EA6" w:rsidRPr="002E623A" w:rsidRDefault="00285EA6" w:rsidP="00285EA6">
    <w:pPr>
      <w:pStyle w:val="Header"/>
      <w:spacing w:line="240" w:lineRule="auto"/>
      <w:ind w:left="4680"/>
      <w:jc w:val="right"/>
      <w:rPr>
        <w:b/>
        <w:color w:val="A6A6A6" w:themeColor="background1" w:themeShade="A6"/>
        <w:sz w:val="16"/>
        <w:szCs w:val="16"/>
      </w:rPr>
    </w:pPr>
    <w:r w:rsidRPr="002E623A">
      <w:rPr>
        <w:b/>
        <w:bCs/>
        <w:color w:val="A6A6A6" w:themeColor="background1" w:themeShade="A6"/>
        <w:sz w:val="16"/>
        <w:szCs w:val="16"/>
      </w:rPr>
      <w:ptab w:relativeTo="margin" w:alignment="center" w:leader="none"/>
    </w:r>
    <w:r w:rsidRPr="002E623A">
      <w:rPr>
        <w:b/>
        <w:bCs/>
        <w:color w:val="A6A6A6" w:themeColor="background1" w:themeShade="A6"/>
        <w:sz w:val="16"/>
        <w:szCs w:val="16"/>
      </w:rPr>
      <w:ptab w:relativeTo="margin" w:alignment="right" w:leader="none"/>
    </w:r>
    <w:r w:rsidRPr="002E623A">
      <w:rPr>
        <w:b/>
        <w:color w:val="A6A6A6" w:themeColor="background1" w:themeShade="A6"/>
        <w:sz w:val="16"/>
        <w:szCs w:val="16"/>
      </w:rPr>
      <w:t>User Interface Protocol for existing homes</w:t>
    </w:r>
  </w:p>
  <w:p w14:paraId="7B2F666B" w14:textId="74AA55F1" w:rsidR="00285EA6" w:rsidRPr="002E623A" w:rsidRDefault="00285EA6" w:rsidP="00285EA6">
    <w:pPr>
      <w:pStyle w:val="Header"/>
      <w:spacing w:line="240" w:lineRule="auto"/>
      <w:ind w:left="4680"/>
      <w:jc w:val="right"/>
      <w:rPr>
        <w:color w:val="A6A6A6" w:themeColor="background1" w:themeShade="A6"/>
        <w:sz w:val="16"/>
        <w:szCs w:val="16"/>
      </w:rPr>
    </w:pPr>
    <w:r w:rsidRPr="002E623A">
      <w:rPr>
        <w:b/>
        <w:bCs/>
        <w:color w:val="A6A6A6" w:themeColor="background1" w:themeShade="A6"/>
        <w:sz w:val="16"/>
        <w:szCs w:val="16"/>
      </w:rPr>
      <w:t>Version202507</w:t>
    </w:r>
    <w:r w:rsidR="008E2EFB">
      <w:rPr>
        <w:b/>
        <w:bCs/>
        <w:color w:val="A6A6A6" w:themeColor="background1" w:themeShade="A6"/>
        <w:sz w:val="16"/>
        <w:szCs w:val="16"/>
      </w:rPr>
      <w:t>11</w:t>
    </w:r>
  </w:p>
  <w:p w14:paraId="23B9D511" w14:textId="34A5BBA0" w:rsidR="00CE3A84" w:rsidRDefault="00CE3A84" w:rsidP="00FB769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0853" w14:textId="6BF68310" w:rsidR="00CE3A84" w:rsidRDefault="00CE3A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62DC" w14:textId="3815832B" w:rsidR="00EF3D3F" w:rsidRPr="00342079" w:rsidRDefault="00A33F5F">
    <w:pPr>
      <w:pStyle w:val="Header"/>
    </w:pPr>
    <w:r w:rsidRPr="00D0581A">
      <w:rPr>
        <w:noProof/>
      </w:rPr>
      <mc:AlternateContent>
        <mc:Choice Requires="wps">
          <w:drawing>
            <wp:anchor distT="0" distB="0" distL="0" distR="0" simplePos="0" relativeHeight="251658244" behindDoc="0" locked="0" layoutInCell="1" allowOverlap="1" wp14:anchorId="6BE70C81" wp14:editId="19D7B44A">
              <wp:simplePos x="635" y="635"/>
              <wp:positionH relativeFrom="page">
                <wp:align>center</wp:align>
              </wp:positionH>
              <wp:positionV relativeFrom="page">
                <wp:align>top</wp:align>
              </wp:positionV>
              <wp:extent cx="551815" cy="376555"/>
              <wp:effectExtent l="0" t="0" r="635" b="4445"/>
              <wp:wrapNone/>
              <wp:docPr id="98784989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84BDCE"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0C81"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384BDCE"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0" behindDoc="0" locked="0" layoutInCell="1" allowOverlap="1" wp14:anchorId="032C4571" wp14:editId="5470A943">
              <wp:simplePos x="635" y="635"/>
              <wp:positionH relativeFrom="page">
                <wp:align>center</wp:align>
              </wp:positionH>
              <wp:positionV relativeFrom="page">
                <wp:align>top</wp:align>
              </wp:positionV>
              <wp:extent cx="551815" cy="376555"/>
              <wp:effectExtent l="0" t="0" r="635" b="4445"/>
              <wp:wrapNone/>
              <wp:docPr id="109589063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724880"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032C4571" id="_x0000_s1033"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16724880"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3823" w14:textId="2C55CF6E" w:rsidR="00A63BB6" w:rsidRPr="009F4316" w:rsidRDefault="00A63BB6" w:rsidP="00A63BB6">
    <w:pPr>
      <w:pStyle w:val="Header"/>
      <w:spacing w:line="240" w:lineRule="auto"/>
      <w:ind w:left="4680"/>
      <w:jc w:val="right"/>
      <w:rPr>
        <w:b/>
        <w:color w:val="A6A6A6" w:themeColor="background1" w:themeShade="A6"/>
        <w:sz w:val="16"/>
        <w:szCs w:val="16"/>
      </w:rPr>
    </w:pPr>
    <w:r w:rsidRPr="009F4316">
      <w:rPr>
        <w:b/>
        <w:bCs/>
        <w:color w:val="A6A6A6" w:themeColor="background1" w:themeShade="A6"/>
        <w:sz w:val="16"/>
        <w:szCs w:val="16"/>
      </w:rPr>
      <w:ptab w:relativeTo="margin" w:alignment="center" w:leader="none"/>
    </w:r>
    <w:r w:rsidRPr="009F4316">
      <w:rPr>
        <w:b/>
        <w:bCs/>
        <w:color w:val="A6A6A6" w:themeColor="background1" w:themeShade="A6"/>
        <w:sz w:val="16"/>
        <w:szCs w:val="16"/>
      </w:rPr>
      <w:ptab w:relativeTo="margin" w:alignment="right" w:leader="none"/>
    </w:r>
    <w:r>
      <w:rPr>
        <w:b/>
        <w:color w:val="A6A6A6" w:themeColor="background1" w:themeShade="A6"/>
        <w:sz w:val="16"/>
        <w:szCs w:val="16"/>
      </w:rPr>
      <w:t xml:space="preserve">User Interface Protocol </w:t>
    </w:r>
    <w:r w:rsidRPr="009F4316">
      <w:rPr>
        <w:b/>
        <w:color w:val="A6A6A6" w:themeColor="background1" w:themeShade="A6"/>
        <w:sz w:val="16"/>
        <w:szCs w:val="16"/>
      </w:rPr>
      <w:t>for existing homes</w:t>
    </w:r>
  </w:p>
  <w:p w14:paraId="1C766817" w14:textId="58CE710B" w:rsidR="00A63BB6" w:rsidRPr="002D474C" w:rsidRDefault="00A63BB6" w:rsidP="00A63BB6">
    <w:pPr>
      <w:pStyle w:val="Header"/>
      <w:spacing w:line="240" w:lineRule="auto"/>
      <w:ind w:left="4680"/>
      <w:jc w:val="right"/>
      <w:rPr>
        <w:color w:val="A6A6A6" w:themeColor="background1" w:themeShade="A6"/>
        <w:sz w:val="16"/>
        <w:szCs w:val="16"/>
      </w:rPr>
    </w:pPr>
    <w:r w:rsidRPr="2E52334E">
      <w:rPr>
        <w:b/>
        <w:bCs/>
        <w:color w:val="A6A6A6" w:themeColor="background1" w:themeShade="A6"/>
        <w:sz w:val="16"/>
        <w:szCs w:val="16"/>
      </w:rPr>
      <w:t>Version20250</w:t>
    </w:r>
    <w:r>
      <w:rPr>
        <w:b/>
        <w:bCs/>
        <w:color w:val="A6A6A6" w:themeColor="background1" w:themeShade="A6"/>
        <w:sz w:val="16"/>
        <w:szCs w:val="16"/>
      </w:rPr>
      <w:t>7</w:t>
    </w:r>
    <w:r w:rsidR="00362033">
      <w:rPr>
        <w:b/>
        <w:bCs/>
        <w:color w:val="A6A6A6" w:themeColor="background1" w:themeShade="A6"/>
        <w:sz w:val="16"/>
        <w:szCs w:val="16"/>
      </w:rPr>
      <w:t>11</w:t>
    </w:r>
  </w:p>
  <w:p w14:paraId="6DC24757" w14:textId="6F198E87" w:rsidR="00CE3A84" w:rsidRDefault="00CE3A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1B12" w14:textId="678A1A08" w:rsidR="00EF3D3F" w:rsidRPr="00342079" w:rsidRDefault="00A33F5F">
    <w:pPr>
      <w:pStyle w:val="Header"/>
    </w:pPr>
    <w:r w:rsidRPr="00D0581A">
      <w:rPr>
        <w:noProof/>
      </w:rPr>
      <mc:AlternateContent>
        <mc:Choice Requires="wps">
          <w:drawing>
            <wp:anchor distT="0" distB="0" distL="0" distR="0" simplePos="0" relativeHeight="251658246" behindDoc="0" locked="0" layoutInCell="1" allowOverlap="1" wp14:anchorId="5A6164BE" wp14:editId="6562B34C">
              <wp:simplePos x="635" y="635"/>
              <wp:positionH relativeFrom="page">
                <wp:align>center</wp:align>
              </wp:positionH>
              <wp:positionV relativeFrom="page">
                <wp:align>top</wp:align>
              </wp:positionV>
              <wp:extent cx="551815" cy="376555"/>
              <wp:effectExtent l="0" t="0" r="635" b="4445"/>
              <wp:wrapNone/>
              <wp:docPr id="176960878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599DAC"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6164BE" id="_x0000_t202" coordsize="21600,21600" o:spt="202" path="m,l,21600r21600,l21600,xe">
              <v:stroke joinstyle="miter"/>
              <v:path gradientshapeok="t" o:connecttype="rect"/>
            </v:shapetype>
            <v:shape id="Text Box 7" o:spid="_x0000_s1037"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6F599DAC"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r w:rsidRPr="00D0581A">
      <w:rPr>
        <w:noProof/>
      </w:rPr>
      <mc:AlternateContent>
        <mc:Choice Requires="wps">
          <w:drawing>
            <wp:anchor distT="0" distB="0" distL="0" distR="0" simplePos="0" relativeHeight="251658242" behindDoc="0" locked="0" layoutInCell="1" allowOverlap="1" wp14:anchorId="1685687E" wp14:editId="1706633F">
              <wp:simplePos x="635" y="635"/>
              <wp:positionH relativeFrom="page">
                <wp:align>center</wp:align>
              </wp:positionH>
              <wp:positionV relativeFrom="page">
                <wp:align>top</wp:align>
              </wp:positionV>
              <wp:extent cx="551815" cy="376555"/>
              <wp:effectExtent l="0" t="0" r="635" b="4445"/>
              <wp:wrapNone/>
              <wp:docPr id="4709066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02CE1D"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685687E" 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C02CE1D" w14:textId="77777777" w:rsidR="00A33F5F" w:rsidRPr="000121C7" w:rsidRDefault="00A33F5F" w:rsidP="007122AE">
                    <w:pPr>
                      <w:spacing w:after="0"/>
                      <w:rPr>
                        <w:rFonts w:eastAsia="Calibri" w:cs="Calibri"/>
                        <w:color w:val="FF0000"/>
                        <w:sz w:val="24"/>
                        <w:szCs w:val="24"/>
                      </w:rPr>
                    </w:pPr>
                    <w:r w:rsidRPr="000121C7">
                      <w:rPr>
                        <w:rFonts w:eastAsia="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8B291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22852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CBEB97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810782"/>
    <w:multiLevelType w:val="hybridMultilevel"/>
    <w:tmpl w:val="807E07B6"/>
    <w:lvl w:ilvl="0" w:tplc="0C090001">
      <w:start w:val="1"/>
      <w:numFmt w:val="bullet"/>
      <w:lvlText w:val=""/>
      <w:lvlJc w:val="left"/>
      <w:pPr>
        <w:ind w:left="847"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023A2A15"/>
    <w:multiLevelType w:val="hybridMultilevel"/>
    <w:tmpl w:val="54C8E78E"/>
    <w:lvl w:ilvl="0" w:tplc="DF543C5E">
      <w:start w:val="1"/>
      <w:numFmt w:val="bullet"/>
      <w:lvlText w:val=""/>
      <w:lvlJc w:val="left"/>
      <w:pPr>
        <w:ind w:left="1080" w:hanging="360"/>
      </w:pPr>
      <w:rPr>
        <w:rFonts w:ascii="Symbol" w:hAnsi="Symbol"/>
      </w:rPr>
    </w:lvl>
    <w:lvl w:ilvl="1" w:tplc="447A9356">
      <w:start w:val="1"/>
      <w:numFmt w:val="bullet"/>
      <w:lvlText w:val=""/>
      <w:lvlJc w:val="left"/>
      <w:pPr>
        <w:ind w:left="1080" w:hanging="360"/>
      </w:pPr>
      <w:rPr>
        <w:rFonts w:ascii="Symbol" w:hAnsi="Symbol"/>
      </w:rPr>
    </w:lvl>
    <w:lvl w:ilvl="2" w:tplc="F9060848">
      <w:start w:val="1"/>
      <w:numFmt w:val="bullet"/>
      <w:lvlText w:val=""/>
      <w:lvlJc w:val="left"/>
      <w:pPr>
        <w:ind w:left="1080" w:hanging="360"/>
      </w:pPr>
      <w:rPr>
        <w:rFonts w:ascii="Symbol" w:hAnsi="Symbol"/>
      </w:rPr>
    </w:lvl>
    <w:lvl w:ilvl="3" w:tplc="FA60C888">
      <w:start w:val="1"/>
      <w:numFmt w:val="bullet"/>
      <w:lvlText w:val=""/>
      <w:lvlJc w:val="left"/>
      <w:pPr>
        <w:ind w:left="1080" w:hanging="360"/>
      </w:pPr>
      <w:rPr>
        <w:rFonts w:ascii="Symbol" w:hAnsi="Symbol"/>
      </w:rPr>
    </w:lvl>
    <w:lvl w:ilvl="4" w:tplc="ACD4E90E">
      <w:start w:val="1"/>
      <w:numFmt w:val="bullet"/>
      <w:lvlText w:val=""/>
      <w:lvlJc w:val="left"/>
      <w:pPr>
        <w:ind w:left="1080" w:hanging="360"/>
      </w:pPr>
      <w:rPr>
        <w:rFonts w:ascii="Symbol" w:hAnsi="Symbol"/>
      </w:rPr>
    </w:lvl>
    <w:lvl w:ilvl="5" w:tplc="5008D95C">
      <w:start w:val="1"/>
      <w:numFmt w:val="bullet"/>
      <w:lvlText w:val=""/>
      <w:lvlJc w:val="left"/>
      <w:pPr>
        <w:ind w:left="1080" w:hanging="360"/>
      </w:pPr>
      <w:rPr>
        <w:rFonts w:ascii="Symbol" w:hAnsi="Symbol"/>
      </w:rPr>
    </w:lvl>
    <w:lvl w:ilvl="6" w:tplc="3F841B08">
      <w:start w:val="1"/>
      <w:numFmt w:val="bullet"/>
      <w:lvlText w:val=""/>
      <w:lvlJc w:val="left"/>
      <w:pPr>
        <w:ind w:left="1080" w:hanging="360"/>
      </w:pPr>
      <w:rPr>
        <w:rFonts w:ascii="Symbol" w:hAnsi="Symbol"/>
      </w:rPr>
    </w:lvl>
    <w:lvl w:ilvl="7" w:tplc="6C00B1EC">
      <w:start w:val="1"/>
      <w:numFmt w:val="bullet"/>
      <w:lvlText w:val=""/>
      <w:lvlJc w:val="left"/>
      <w:pPr>
        <w:ind w:left="1080" w:hanging="360"/>
      </w:pPr>
      <w:rPr>
        <w:rFonts w:ascii="Symbol" w:hAnsi="Symbol"/>
      </w:rPr>
    </w:lvl>
    <w:lvl w:ilvl="8" w:tplc="44D28584">
      <w:start w:val="1"/>
      <w:numFmt w:val="bullet"/>
      <w:lvlText w:val=""/>
      <w:lvlJc w:val="left"/>
      <w:pPr>
        <w:ind w:left="1080" w:hanging="360"/>
      </w:pPr>
      <w:rPr>
        <w:rFonts w:ascii="Symbol" w:hAnsi="Symbol"/>
      </w:rPr>
    </w:lvl>
  </w:abstractNum>
  <w:abstractNum w:abstractNumId="7" w15:restartNumberingAfterBreak="0">
    <w:nsid w:val="0380028E"/>
    <w:multiLevelType w:val="hybridMultilevel"/>
    <w:tmpl w:val="5874BFF8"/>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E218B4"/>
    <w:multiLevelType w:val="hybridMultilevel"/>
    <w:tmpl w:val="992C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D0148A"/>
    <w:multiLevelType w:val="hybridMultilevel"/>
    <w:tmpl w:val="38464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FB6314"/>
    <w:multiLevelType w:val="hybridMultilevel"/>
    <w:tmpl w:val="B6EE465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97B671C"/>
    <w:multiLevelType w:val="hybridMultilevel"/>
    <w:tmpl w:val="C43A8318"/>
    <w:lvl w:ilvl="0" w:tplc="0A76B308">
      <w:start w:val="1"/>
      <w:numFmt w:val="decimal"/>
      <w:pStyle w:val="AAO3"/>
      <w:lvlText w:val="A.%1."/>
      <w:lvlJc w:val="left"/>
      <w:pPr>
        <w:ind w:left="731" w:hanging="360"/>
      </w:pPr>
      <w:rPr>
        <w:rFonts w:hint="default"/>
      </w:rPr>
    </w:lvl>
    <w:lvl w:ilvl="1" w:tplc="0C090019">
      <w:start w:val="1"/>
      <w:numFmt w:val="lowerLetter"/>
      <w:lvlText w:val="%2."/>
      <w:lvlJc w:val="left"/>
      <w:pPr>
        <w:ind w:left="1451" w:hanging="360"/>
      </w:pPr>
    </w:lvl>
    <w:lvl w:ilvl="2" w:tplc="0C09001B" w:tentative="1">
      <w:start w:val="1"/>
      <w:numFmt w:val="lowerRoman"/>
      <w:lvlText w:val="%3."/>
      <w:lvlJc w:val="right"/>
      <w:pPr>
        <w:ind w:left="2171" w:hanging="180"/>
      </w:pPr>
    </w:lvl>
    <w:lvl w:ilvl="3" w:tplc="0C09000F" w:tentative="1">
      <w:start w:val="1"/>
      <w:numFmt w:val="decimal"/>
      <w:lvlText w:val="%4."/>
      <w:lvlJc w:val="left"/>
      <w:pPr>
        <w:ind w:left="2891" w:hanging="360"/>
      </w:pPr>
    </w:lvl>
    <w:lvl w:ilvl="4" w:tplc="0C090019" w:tentative="1">
      <w:start w:val="1"/>
      <w:numFmt w:val="lowerLetter"/>
      <w:lvlText w:val="%5."/>
      <w:lvlJc w:val="left"/>
      <w:pPr>
        <w:ind w:left="3611" w:hanging="360"/>
      </w:pPr>
    </w:lvl>
    <w:lvl w:ilvl="5" w:tplc="0C09001B" w:tentative="1">
      <w:start w:val="1"/>
      <w:numFmt w:val="lowerRoman"/>
      <w:lvlText w:val="%6."/>
      <w:lvlJc w:val="right"/>
      <w:pPr>
        <w:ind w:left="4331" w:hanging="180"/>
      </w:pPr>
    </w:lvl>
    <w:lvl w:ilvl="6" w:tplc="0C09000F" w:tentative="1">
      <w:start w:val="1"/>
      <w:numFmt w:val="decimal"/>
      <w:lvlText w:val="%7."/>
      <w:lvlJc w:val="left"/>
      <w:pPr>
        <w:ind w:left="5051" w:hanging="360"/>
      </w:pPr>
    </w:lvl>
    <w:lvl w:ilvl="7" w:tplc="0C090019" w:tentative="1">
      <w:start w:val="1"/>
      <w:numFmt w:val="lowerLetter"/>
      <w:lvlText w:val="%8."/>
      <w:lvlJc w:val="left"/>
      <w:pPr>
        <w:ind w:left="5771" w:hanging="360"/>
      </w:pPr>
    </w:lvl>
    <w:lvl w:ilvl="8" w:tplc="0C09001B" w:tentative="1">
      <w:start w:val="1"/>
      <w:numFmt w:val="lowerRoman"/>
      <w:lvlText w:val="%9."/>
      <w:lvlJc w:val="right"/>
      <w:pPr>
        <w:ind w:left="6491" w:hanging="180"/>
      </w:pPr>
    </w:lvl>
  </w:abstractNum>
  <w:abstractNum w:abstractNumId="12" w15:restartNumberingAfterBreak="0">
    <w:nsid w:val="0B9D362D"/>
    <w:multiLevelType w:val="hybridMultilevel"/>
    <w:tmpl w:val="90F45CC4"/>
    <w:lvl w:ilvl="0" w:tplc="2528E5B4">
      <w:start w:val="1"/>
      <w:numFmt w:val="bullet"/>
      <w:pStyle w:val="E3Bullets"/>
      <w:lvlText w:val="•"/>
      <w:lvlJc w:val="left"/>
      <w:pPr>
        <w:ind w:left="720" w:hanging="360"/>
      </w:pPr>
      <w:rPr>
        <w:rFonts w:ascii="Georgia" w:hAnsi="Georgia"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73AD2"/>
    <w:multiLevelType w:val="hybridMultilevel"/>
    <w:tmpl w:val="76E0E46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1E47C69"/>
    <w:multiLevelType w:val="hybridMultilevel"/>
    <w:tmpl w:val="58B0C8F8"/>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03E6F"/>
    <w:multiLevelType w:val="multilevel"/>
    <w:tmpl w:val="017062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B7A5B33"/>
    <w:multiLevelType w:val="hybridMultilevel"/>
    <w:tmpl w:val="835CCDB4"/>
    <w:lvl w:ilvl="0" w:tplc="269ECA18">
      <w:start w:val="1"/>
      <w:numFmt w:val="bullet"/>
      <w:pStyle w:val="Tablebullets"/>
      <w:lvlText w:val=""/>
      <w:lvlJc w:val="left"/>
      <w:pPr>
        <w:ind w:left="720" w:hanging="360"/>
      </w:pPr>
      <w:rPr>
        <w:rFonts w:ascii="Wingdings" w:hAnsi="Wingdings" w:hint="default"/>
        <w:b w:val="0"/>
        <w:i w:val="0"/>
        <w:caps w:val="0"/>
        <w:vanish w:val="0"/>
        <w:color w:val="000000" w:themeColor="text1"/>
        <w:sz w:val="22"/>
      </w:rPr>
    </w:lvl>
    <w:lvl w:ilvl="1" w:tplc="584E32FA">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0725D0"/>
    <w:multiLevelType w:val="hybridMultilevel"/>
    <w:tmpl w:val="0AA249A0"/>
    <w:lvl w:ilvl="0" w:tplc="DAD83072">
      <w:start w:val="1"/>
      <w:numFmt w:val="bullet"/>
      <w:pStyle w:val="Bullet1"/>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23495614"/>
    <w:multiLevelType w:val="hybridMultilevel"/>
    <w:tmpl w:val="2EBC5446"/>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19" w15:restartNumberingAfterBreak="0">
    <w:nsid w:val="25697970"/>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AA013F"/>
    <w:multiLevelType w:val="multilevel"/>
    <w:tmpl w:val="A6C688B8"/>
    <w:name w:val="Heading"/>
    <w:lvl w:ilvl="0">
      <w:start w:val="1"/>
      <w:numFmt w:val="decimal"/>
      <w:lvlText w:val="%1"/>
      <w:lvlJc w:val="left"/>
      <w:pPr>
        <w:ind w:left="680" w:hanging="680"/>
      </w:pPr>
      <w:rPr>
        <w:rFonts w:ascii="Calibri" w:hAnsi="Calibri" w:hint="default"/>
        <w:color w:val="4F6228" w:themeColor="accent3" w:themeShade="80"/>
        <w:sz w:val="32"/>
      </w:rPr>
    </w:lvl>
    <w:lvl w:ilvl="1">
      <w:start w:val="1"/>
      <w:numFmt w:val="decimal"/>
      <w:pStyle w:val="Paragraph"/>
      <w:lvlText w:val="%1.%2"/>
      <w:lvlJc w:val="left"/>
      <w:pPr>
        <w:ind w:left="1731" w:hanging="738"/>
      </w:pPr>
      <w:rPr>
        <w:sz w:val="22"/>
        <w:szCs w:val="22"/>
      </w:rPr>
    </w:lvl>
    <w:lvl w:ilvl="2">
      <w:start w:val="1"/>
      <w:numFmt w:val="decimal"/>
      <w:pStyle w:val="Subpara"/>
      <w:lvlText w:val="%1.%2.%3"/>
      <w:lvlJc w:val="left"/>
      <w:pPr>
        <w:ind w:left="2660" w:hanging="680"/>
      </w:pPr>
      <w:rPr>
        <w:rFonts w:hint="default"/>
        <w:sz w:val="22"/>
        <w:szCs w:val="22"/>
      </w:rPr>
    </w:lvl>
    <w:lvl w:ilvl="3">
      <w:start w:val="1"/>
      <w:numFmt w:val="lowerLetter"/>
      <w:pStyle w:val="Alphalist"/>
      <w:lvlText w:val="%4."/>
      <w:lvlJc w:val="left"/>
      <w:pPr>
        <w:ind w:left="2609" w:hanging="340"/>
      </w:pPr>
      <w:rPr>
        <w:rFonts w:hint="default"/>
      </w:rPr>
    </w:lvl>
    <w:lvl w:ilvl="4">
      <w:start w:val="1"/>
      <w:numFmt w:val="lowerRoman"/>
      <w:pStyle w:val="Bullet"/>
      <w:lvlText w:val="%5."/>
      <w:lvlJc w:val="right"/>
      <w:pPr>
        <w:ind w:left="2798" w:hanging="360"/>
      </w:pPr>
    </w:lvl>
    <w:lvl w:ilvl="5">
      <w:start w:val="1"/>
      <w:numFmt w:val="none"/>
      <w:lvlText w:val="(%6)"/>
      <w:lvlJc w:val="left"/>
      <w:pPr>
        <w:ind w:left="4080" w:hanging="680"/>
      </w:pPr>
      <w:rPr>
        <w:rFonts w:hint="default"/>
      </w:rPr>
    </w:lvl>
    <w:lvl w:ilvl="6">
      <w:start w:val="1"/>
      <w:numFmt w:val="decimal"/>
      <w:lvlText w:val="%7."/>
      <w:lvlJc w:val="left"/>
      <w:pPr>
        <w:ind w:left="4760" w:hanging="680"/>
      </w:pPr>
      <w:rPr>
        <w:rFonts w:hint="default"/>
      </w:rPr>
    </w:lvl>
    <w:lvl w:ilvl="7">
      <w:start w:val="1"/>
      <w:numFmt w:val="lowerLetter"/>
      <w:lvlText w:val="%8."/>
      <w:lvlJc w:val="left"/>
      <w:pPr>
        <w:ind w:left="5440" w:hanging="680"/>
      </w:pPr>
      <w:rPr>
        <w:rFonts w:hint="default"/>
      </w:rPr>
    </w:lvl>
    <w:lvl w:ilvl="8">
      <w:start w:val="1"/>
      <w:numFmt w:val="lowerRoman"/>
      <w:lvlText w:val="%9."/>
      <w:lvlJc w:val="left"/>
      <w:pPr>
        <w:ind w:left="6120" w:hanging="680"/>
      </w:pPr>
      <w:rPr>
        <w:rFonts w:hint="default"/>
      </w:rPr>
    </w:lvl>
  </w:abstractNum>
  <w:abstractNum w:abstractNumId="21" w15:restartNumberingAfterBreak="0">
    <w:nsid w:val="29320BD0"/>
    <w:multiLevelType w:val="hybridMultilevel"/>
    <w:tmpl w:val="D40A2EFC"/>
    <w:lvl w:ilvl="0" w:tplc="FFFFFFFF">
      <w:start w:val="1"/>
      <w:numFmt w:val="decimal"/>
      <w:lvlText w:val="%1."/>
      <w:lvlJc w:val="left"/>
      <w:pPr>
        <w:ind w:left="1335" w:hanging="360"/>
      </w:pPr>
    </w:lvl>
    <w:lvl w:ilvl="1" w:tplc="FFFFFFFF" w:tentative="1">
      <w:start w:val="1"/>
      <w:numFmt w:val="lowerLetter"/>
      <w:lvlText w:val="%2."/>
      <w:lvlJc w:val="left"/>
      <w:pPr>
        <w:ind w:left="2055" w:hanging="360"/>
      </w:pPr>
    </w:lvl>
    <w:lvl w:ilvl="2" w:tplc="FFFFFFFF" w:tentative="1">
      <w:start w:val="1"/>
      <w:numFmt w:val="lowerRoman"/>
      <w:lvlText w:val="%3."/>
      <w:lvlJc w:val="right"/>
      <w:pPr>
        <w:ind w:left="2775" w:hanging="180"/>
      </w:pPr>
    </w:lvl>
    <w:lvl w:ilvl="3" w:tplc="FFFFFFFF" w:tentative="1">
      <w:start w:val="1"/>
      <w:numFmt w:val="decimal"/>
      <w:lvlText w:val="%4."/>
      <w:lvlJc w:val="left"/>
      <w:pPr>
        <w:ind w:left="3495" w:hanging="360"/>
      </w:pPr>
    </w:lvl>
    <w:lvl w:ilvl="4" w:tplc="FFFFFFFF" w:tentative="1">
      <w:start w:val="1"/>
      <w:numFmt w:val="lowerLetter"/>
      <w:lvlText w:val="%5."/>
      <w:lvlJc w:val="left"/>
      <w:pPr>
        <w:ind w:left="4215" w:hanging="360"/>
      </w:pPr>
    </w:lvl>
    <w:lvl w:ilvl="5" w:tplc="FFFFFFFF" w:tentative="1">
      <w:start w:val="1"/>
      <w:numFmt w:val="lowerRoman"/>
      <w:lvlText w:val="%6."/>
      <w:lvlJc w:val="right"/>
      <w:pPr>
        <w:ind w:left="4935" w:hanging="180"/>
      </w:pPr>
    </w:lvl>
    <w:lvl w:ilvl="6" w:tplc="FFFFFFFF" w:tentative="1">
      <w:start w:val="1"/>
      <w:numFmt w:val="decimal"/>
      <w:lvlText w:val="%7."/>
      <w:lvlJc w:val="left"/>
      <w:pPr>
        <w:ind w:left="5655" w:hanging="360"/>
      </w:pPr>
    </w:lvl>
    <w:lvl w:ilvl="7" w:tplc="FFFFFFFF" w:tentative="1">
      <w:start w:val="1"/>
      <w:numFmt w:val="lowerLetter"/>
      <w:lvlText w:val="%8."/>
      <w:lvlJc w:val="left"/>
      <w:pPr>
        <w:ind w:left="6375" w:hanging="360"/>
      </w:pPr>
    </w:lvl>
    <w:lvl w:ilvl="8" w:tplc="FFFFFFFF" w:tentative="1">
      <w:start w:val="1"/>
      <w:numFmt w:val="lowerRoman"/>
      <w:lvlText w:val="%9."/>
      <w:lvlJc w:val="right"/>
      <w:pPr>
        <w:ind w:left="7095" w:hanging="180"/>
      </w:pPr>
    </w:lvl>
  </w:abstractNum>
  <w:abstractNum w:abstractNumId="22" w15:restartNumberingAfterBreak="0">
    <w:nsid w:val="2B4E142F"/>
    <w:multiLevelType w:val="hybridMultilevel"/>
    <w:tmpl w:val="133C57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FF6847"/>
    <w:multiLevelType w:val="hybridMultilevel"/>
    <w:tmpl w:val="6FD8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745B44"/>
    <w:multiLevelType w:val="multilevel"/>
    <w:tmpl w:val="F5D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A65D40"/>
    <w:multiLevelType w:val="multilevel"/>
    <w:tmpl w:val="54B4E7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lowerLetter"/>
      <w:lvlText w:val="(%4)"/>
      <w:lvlJc w:val="left"/>
      <w:pPr>
        <w:ind w:left="864" w:hanging="864"/>
      </w:pPr>
      <w:rPr>
        <w:rFonts w:hint="default"/>
        <w:b w:val="0"/>
      </w:rPr>
    </w:lvl>
    <w:lvl w:ilvl="4">
      <w:start w:val="1"/>
      <w:numFmt w:val="lowerRoman"/>
      <w:pStyle w:val="Clause-thirdlevel"/>
      <w:lvlText w:val="(%5)"/>
      <w:lvlJc w:val="left"/>
      <w:pPr>
        <w:ind w:left="1008" w:hanging="1008"/>
      </w:pPr>
      <w:rPr>
        <w:rFonts w:hint="default"/>
      </w:rPr>
    </w:lvl>
    <w:lvl w:ilvl="5">
      <w:start w:val="1"/>
      <w:numFmt w:val="upperRoman"/>
      <w:pStyle w:val="Clause-fourthlevel"/>
      <w:lvlText w:val="(%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2EF82A21"/>
    <w:multiLevelType w:val="hybridMultilevel"/>
    <w:tmpl w:val="C5A25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AF542F"/>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0D47082"/>
    <w:multiLevelType w:val="multilevel"/>
    <w:tmpl w:val="017062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8FE2CFE"/>
    <w:multiLevelType w:val="hybridMultilevel"/>
    <w:tmpl w:val="9760B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812411"/>
    <w:multiLevelType w:val="hybridMultilevel"/>
    <w:tmpl w:val="91C0EBB8"/>
    <w:lvl w:ilvl="0" w:tplc="8FF677EE">
      <w:start w:val="1"/>
      <w:numFmt w:val="decimal"/>
      <w:lvlText w:val="%1."/>
      <w:lvlJc w:val="left"/>
      <w:pPr>
        <w:ind w:left="1020" w:hanging="360"/>
      </w:pPr>
    </w:lvl>
    <w:lvl w:ilvl="1" w:tplc="57BC5406">
      <w:start w:val="1"/>
      <w:numFmt w:val="decimal"/>
      <w:lvlText w:val="%2."/>
      <w:lvlJc w:val="left"/>
      <w:pPr>
        <w:ind w:left="1020" w:hanging="360"/>
      </w:pPr>
    </w:lvl>
    <w:lvl w:ilvl="2" w:tplc="FA481F24">
      <w:start w:val="1"/>
      <w:numFmt w:val="decimal"/>
      <w:lvlText w:val="%3."/>
      <w:lvlJc w:val="left"/>
      <w:pPr>
        <w:ind w:left="1020" w:hanging="360"/>
      </w:pPr>
    </w:lvl>
    <w:lvl w:ilvl="3" w:tplc="F4981B38">
      <w:start w:val="1"/>
      <w:numFmt w:val="decimal"/>
      <w:lvlText w:val="%4."/>
      <w:lvlJc w:val="left"/>
      <w:pPr>
        <w:ind w:left="1020" w:hanging="360"/>
      </w:pPr>
    </w:lvl>
    <w:lvl w:ilvl="4" w:tplc="8F0A03DC">
      <w:start w:val="1"/>
      <w:numFmt w:val="decimal"/>
      <w:lvlText w:val="%5."/>
      <w:lvlJc w:val="left"/>
      <w:pPr>
        <w:ind w:left="1020" w:hanging="360"/>
      </w:pPr>
    </w:lvl>
    <w:lvl w:ilvl="5" w:tplc="4AA899A6">
      <w:start w:val="1"/>
      <w:numFmt w:val="decimal"/>
      <w:lvlText w:val="%6."/>
      <w:lvlJc w:val="left"/>
      <w:pPr>
        <w:ind w:left="1020" w:hanging="360"/>
      </w:pPr>
    </w:lvl>
    <w:lvl w:ilvl="6" w:tplc="F992FF5C">
      <w:start w:val="1"/>
      <w:numFmt w:val="decimal"/>
      <w:lvlText w:val="%7."/>
      <w:lvlJc w:val="left"/>
      <w:pPr>
        <w:ind w:left="1020" w:hanging="360"/>
      </w:pPr>
    </w:lvl>
    <w:lvl w:ilvl="7" w:tplc="1A6A98F8">
      <w:start w:val="1"/>
      <w:numFmt w:val="decimal"/>
      <w:lvlText w:val="%8."/>
      <w:lvlJc w:val="left"/>
      <w:pPr>
        <w:ind w:left="1020" w:hanging="360"/>
      </w:pPr>
    </w:lvl>
    <w:lvl w:ilvl="8" w:tplc="DE76D038">
      <w:start w:val="1"/>
      <w:numFmt w:val="decimal"/>
      <w:lvlText w:val="%9."/>
      <w:lvlJc w:val="left"/>
      <w:pPr>
        <w:ind w:left="1020" w:hanging="360"/>
      </w:pPr>
    </w:lvl>
  </w:abstractNum>
  <w:abstractNum w:abstractNumId="31" w15:restartNumberingAfterBreak="0">
    <w:nsid w:val="3AE10C7D"/>
    <w:multiLevelType w:val="hybridMultilevel"/>
    <w:tmpl w:val="6F1E524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3DF3594F"/>
    <w:multiLevelType w:val="multilevel"/>
    <w:tmpl w:val="3E98BC30"/>
    <w:lvl w:ilvl="0">
      <w:start w:val="1"/>
      <w:numFmt w:val="decimal"/>
      <w:pStyle w:val="Heading1"/>
      <w:lvlText w:val="%1."/>
      <w:lvlJc w:val="left"/>
      <w:pPr>
        <w:ind w:left="360" w:hanging="360"/>
      </w:pPr>
      <w:rPr>
        <w:rFonts w:ascii="Calibri" w:hAnsi="Calibri" w:hint="default"/>
        <w:b w:val="0"/>
        <w:i w:val="0"/>
        <w:caps w:val="0"/>
        <w:vanish w:val="0"/>
        <w:sz w:val="36"/>
      </w:rPr>
    </w:lvl>
    <w:lvl w:ilvl="1">
      <w:start w:val="1"/>
      <w:numFmt w:val="decimal"/>
      <w:pStyle w:val="Heading2"/>
      <w:lvlText w:val="%1.%2."/>
      <w:lvlJc w:val="left"/>
      <w:pPr>
        <w:ind w:left="-2261" w:hanging="432"/>
      </w:pPr>
    </w:lvl>
    <w:lvl w:ilvl="2">
      <w:start w:val="1"/>
      <w:numFmt w:val="decimal"/>
      <w:pStyle w:val="Heading3"/>
      <w:lvlText w:val="%1.%2.%3."/>
      <w:lvlJc w:val="left"/>
      <w:rPr>
        <w:b w:val="0"/>
        <w:bCs/>
        <w:i w:val="0"/>
        <w:iCs w:val="0"/>
        <w:caps w:val="0"/>
        <w:smallCaps w:val="0"/>
        <w:strike w:val="0"/>
        <w:dstrike w:val="0"/>
        <w:noProof w:val="0"/>
        <w:vanish w:val="0"/>
        <w:color w:val="0064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2" w:hanging="648"/>
      </w:pPr>
    </w:lvl>
    <w:lvl w:ilvl="4">
      <w:start w:val="1"/>
      <w:numFmt w:val="decimal"/>
      <w:lvlText w:val="%1.%2.%3.%4.%5."/>
      <w:lvlJc w:val="left"/>
      <w:pPr>
        <w:ind w:left="-2730" w:hanging="792"/>
      </w:pPr>
    </w:lvl>
    <w:lvl w:ilvl="5">
      <w:start w:val="1"/>
      <w:numFmt w:val="decimal"/>
      <w:lvlText w:val="%1.%2.%3.%4.%5.%6."/>
      <w:lvlJc w:val="left"/>
      <w:pPr>
        <w:ind w:left="-2226" w:hanging="936"/>
      </w:pPr>
    </w:lvl>
    <w:lvl w:ilvl="6">
      <w:start w:val="1"/>
      <w:numFmt w:val="decimal"/>
      <w:lvlText w:val="%1.%2.%3.%4.%5.%6.%7."/>
      <w:lvlJc w:val="left"/>
      <w:pPr>
        <w:ind w:left="-1722" w:hanging="1080"/>
      </w:pPr>
    </w:lvl>
    <w:lvl w:ilvl="7">
      <w:start w:val="1"/>
      <w:numFmt w:val="decimal"/>
      <w:lvlText w:val="%1.%2.%3.%4.%5.%6.%7.%8."/>
      <w:lvlJc w:val="left"/>
      <w:pPr>
        <w:ind w:left="-1218" w:hanging="1224"/>
      </w:pPr>
    </w:lvl>
    <w:lvl w:ilvl="8">
      <w:start w:val="1"/>
      <w:numFmt w:val="decimal"/>
      <w:lvlText w:val="%1.%2.%3.%4.%5.%6.%7.%8.%9."/>
      <w:lvlJc w:val="left"/>
      <w:pPr>
        <w:ind w:left="-642" w:hanging="1440"/>
      </w:pPr>
    </w:lvl>
  </w:abstractNum>
  <w:abstractNum w:abstractNumId="33" w15:restartNumberingAfterBreak="0">
    <w:nsid w:val="3E05038A"/>
    <w:multiLevelType w:val="hybridMultilevel"/>
    <w:tmpl w:val="F8D0E5B8"/>
    <w:lvl w:ilvl="0" w:tplc="6C52E600">
      <w:start w:val="1"/>
      <w:numFmt w:val="decimal"/>
      <w:lvlText w:val="%1."/>
      <w:lvlJc w:val="left"/>
      <w:pPr>
        <w:ind w:left="1440" w:hanging="360"/>
      </w:pPr>
    </w:lvl>
    <w:lvl w:ilvl="1" w:tplc="2B3C1A18">
      <w:start w:val="1"/>
      <w:numFmt w:val="decimal"/>
      <w:lvlText w:val="%2."/>
      <w:lvlJc w:val="left"/>
      <w:pPr>
        <w:ind w:left="1440" w:hanging="360"/>
      </w:pPr>
    </w:lvl>
    <w:lvl w:ilvl="2" w:tplc="68DEA014">
      <w:start w:val="1"/>
      <w:numFmt w:val="decimal"/>
      <w:lvlText w:val="%3."/>
      <w:lvlJc w:val="left"/>
      <w:pPr>
        <w:ind w:left="1440" w:hanging="360"/>
      </w:pPr>
    </w:lvl>
    <w:lvl w:ilvl="3" w:tplc="B060DB7A">
      <w:start w:val="1"/>
      <w:numFmt w:val="decimal"/>
      <w:lvlText w:val="%4."/>
      <w:lvlJc w:val="left"/>
      <w:pPr>
        <w:ind w:left="1440" w:hanging="360"/>
      </w:pPr>
    </w:lvl>
    <w:lvl w:ilvl="4" w:tplc="81729AFE">
      <w:start w:val="1"/>
      <w:numFmt w:val="decimal"/>
      <w:lvlText w:val="%5."/>
      <w:lvlJc w:val="left"/>
      <w:pPr>
        <w:ind w:left="1440" w:hanging="360"/>
      </w:pPr>
    </w:lvl>
    <w:lvl w:ilvl="5" w:tplc="7DF0BF9A">
      <w:start w:val="1"/>
      <w:numFmt w:val="decimal"/>
      <w:lvlText w:val="%6."/>
      <w:lvlJc w:val="left"/>
      <w:pPr>
        <w:ind w:left="1440" w:hanging="360"/>
      </w:pPr>
    </w:lvl>
    <w:lvl w:ilvl="6" w:tplc="23A870EE">
      <w:start w:val="1"/>
      <w:numFmt w:val="decimal"/>
      <w:lvlText w:val="%7."/>
      <w:lvlJc w:val="left"/>
      <w:pPr>
        <w:ind w:left="1440" w:hanging="360"/>
      </w:pPr>
    </w:lvl>
    <w:lvl w:ilvl="7" w:tplc="B4F47666">
      <w:start w:val="1"/>
      <w:numFmt w:val="decimal"/>
      <w:lvlText w:val="%8."/>
      <w:lvlJc w:val="left"/>
      <w:pPr>
        <w:ind w:left="1440" w:hanging="360"/>
      </w:pPr>
    </w:lvl>
    <w:lvl w:ilvl="8" w:tplc="9E56E782">
      <w:start w:val="1"/>
      <w:numFmt w:val="decimal"/>
      <w:lvlText w:val="%9."/>
      <w:lvlJc w:val="left"/>
      <w:pPr>
        <w:ind w:left="1440" w:hanging="360"/>
      </w:pPr>
    </w:lvl>
  </w:abstractNum>
  <w:abstractNum w:abstractNumId="34" w15:restartNumberingAfterBreak="0">
    <w:nsid w:val="3E0A47FB"/>
    <w:multiLevelType w:val="multilevel"/>
    <w:tmpl w:val="C83A15D0"/>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E6C05B6"/>
    <w:multiLevelType w:val="hybridMultilevel"/>
    <w:tmpl w:val="1CCC22A2"/>
    <w:lvl w:ilvl="0" w:tplc="0C09000F">
      <w:start w:val="1"/>
      <w:numFmt w:val="decimal"/>
      <w:lvlText w:val="%1."/>
      <w:lvlJc w:val="left"/>
      <w:pPr>
        <w:ind w:left="786"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EFF7B20"/>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1B61527"/>
    <w:multiLevelType w:val="hybridMultilevel"/>
    <w:tmpl w:val="6F5A668A"/>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2E03ABD"/>
    <w:multiLevelType w:val="multilevel"/>
    <w:tmpl w:val="41A003C0"/>
    <w:lvl w:ilvl="0">
      <w:start w:val="1"/>
      <w:numFmt w:val="decimal"/>
      <w:lvlText w:val="%1."/>
      <w:lvlJc w:val="left"/>
      <w:pPr>
        <w:ind w:left="360" w:hanging="360"/>
      </w:pPr>
      <w:rPr>
        <w:rFonts w:hint="default"/>
      </w:rPr>
    </w:lvl>
    <w:lvl w:ilvl="1">
      <w:start w:val="1"/>
      <w:numFmt w:val="decimal"/>
      <w:isLg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20" w:hanging="720"/>
      </w:pPr>
      <w:rPr>
        <w:rFonts w:ascii="Arial" w:hAnsi="Arial" w:hint="default"/>
        <w:sz w:val="20"/>
      </w:rPr>
    </w:lvl>
    <w:lvl w:ilvl="3">
      <w:start w:val="1"/>
      <w:numFmt w:val="lowerLetter"/>
      <w:pStyle w:val="Clause-3"/>
      <w:lvlText w:val="%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447E4C36"/>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56C1107"/>
    <w:multiLevelType w:val="hybridMultilevel"/>
    <w:tmpl w:val="DF762C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3074D7"/>
    <w:multiLevelType w:val="multilevel"/>
    <w:tmpl w:val="F74CEA70"/>
    <w:styleLink w:val="StyleBulleted"/>
    <w:lvl w:ilvl="0">
      <w:start w:val="1"/>
      <w:numFmt w:val="bullet"/>
      <w:lvlText w:val=""/>
      <w:lvlJc w:val="left"/>
      <w:pPr>
        <w:tabs>
          <w:tab w:val="num" w:pos="780"/>
        </w:tabs>
        <w:ind w:left="780" w:hanging="360"/>
      </w:pPr>
      <w:rPr>
        <w:rFonts w:ascii="Wingdings" w:hAnsi="Wingdings"/>
        <w:color w:val="auto"/>
        <w:sz w:val="22"/>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494F2118"/>
    <w:multiLevelType w:val="hybridMultilevel"/>
    <w:tmpl w:val="528C4B80"/>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BFC3668"/>
    <w:multiLevelType w:val="hybridMultilevel"/>
    <w:tmpl w:val="1B12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CA2B9E"/>
    <w:multiLevelType w:val="hybridMultilevel"/>
    <w:tmpl w:val="2FB499C4"/>
    <w:lvl w:ilvl="0" w:tplc="9AD08C4C">
      <w:start w:val="1"/>
      <w:numFmt w:val="decimal"/>
      <w:lvlText w:val="%1."/>
      <w:lvlJc w:val="left"/>
      <w:pPr>
        <w:ind w:left="1020" w:hanging="360"/>
      </w:pPr>
    </w:lvl>
    <w:lvl w:ilvl="1" w:tplc="A7FAB732">
      <w:start w:val="1"/>
      <w:numFmt w:val="decimal"/>
      <w:lvlText w:val="%2."/>
      <w:lvlJc w:val="left"/>
      <w:pPr>
        <w:ind w:left="1020" w:hanging="360"/>
      </w:pPr>
    </w:lvl>
    <w:lvl w:ilvl="2" w:tplc="A5760AFC">
      <w:start w:val="1"/>
      <w:numFmt w:val="decimal"/>
      <w:lvlText w:val="%3."/>
      <w:lvlJc w:val="left"/>
      <w:pPr>
        <w:ind w:left="1020" w:hanging="360"/>
      </w:pPr>
    </w:lvl>
    <w:lvl w:ilvl="3" w:tplc="D244395A">
      <w:start w:val="1"/>
      <w:numFmt w:val="decimal"/>
      <w:lvlText w:val="%4."/>
      <w:lvlJc w:val="left"/>
      <w:pPr>
        <w:ind w:left="1020" w:hanging="360"/>
      </w:pPr>
    </w:lvl>
    <w:lvl w:ilvl="4" w:tplc="A00447EE">
      <w:start w:val="1"/>
      <w:numFmt w:val="decimal"/>
      <w:lvlText w:val="%5."/>
      <w:lvlJc w:val="left"/>
      <w:pPr>
        <w:ind w:left="1020" w:hanging="360"/>
      </w:pPr>
    </w:lvl>
    <w:lvl w:ilvl="5" w:tplc="E4228C68">
      <w:start w:val="1"/>
      <w:numFmt w:val="decimal"/>
      <w:lvlText w:val="%6."/>
      <w:lvlJc w:val="left"/>
      <w:pPr>
        <w:ind w:left="1020" w:hanging="360"/>
      </w:pPr>
    </w:lvl>
    <w:lvl w:ilvl="6" w:tplc="14FEADAC">
      <w:start w:val="1"/>
      <w:numFmt w:val="decimal"/>
      <w:lvlText w:val="%7."/>
      <w:lvlJc w:val="left"/>
      <w:pPr>
        <w:ind w:left="1020" w:hanging="360"/>
      </w:pPr>
    </w:lvl>
    <w:lvl w:ilvl="7" w:tplc="3AB6C150">
      <w:start w:val="1"/>
      <w:numFmt w:val="decimal"/>
      <w:lvlText w:val="%8."/>
      <w:lvlJc w:val="left"/>
      <w:pPr>
        <w:ind w:left="1020" w:hanging="360"/>
      </w:pPr>
    </w:lvl>
    <w:lvl w:ilvl="8" w:tplc="D10C2F12">
      <w:start w:val="1"/>
      <w:numFmt w:val="decimal"/>
      <w:lvlText w:val="%9."/>
      <w:lvlJc w:val="left"/>
      <w:pPr>
        <w:ind w:left="1020" w:hanging="360"/>
      </w:pPr>
    </w:lvl>
  </w:abstractNum>
  <w:abstractNum w:abstractNumId="45" w15:restartNumberingAfterBreak="0">
    <w:nsid w:val="4DBA311F"/>
    <w:multiLevelType w:val="multilevel"/>
    <w:tmpl w:val="0296798A"/>
    <w:lvl w:ilvl="0">
      <w:start w:val="1"/>
      <w:numFmt w:val="bullet"/>
      <w:lvlText w:val="•"/>
      <w:lvlJc w:val="left"/>
      <w:pPr>
        <w:tabs>
          <w:tab w:val="num" w:pos="6616"/>
        </w:tabs>
        <w:ind w:left="6616"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204"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E10737E"/>
    <w:multiLevelType w:val="hybridMultilevel"/>
    <w:tmpl w:val="58B0C8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DD61CC"/>
    <w:multiLevelType w:val="multilevel"/>
    <w:tmpl w:val="1004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0FC25F7"/>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ED61DB"/>
    <w:multiLevelType w:val="multilevel"/>
    <w:tmpl w:val="A4107DE2"/>
    <w:styleLink w:val="Attach"/>
    <w:lvl w:ilvl="0">
      <w:start w:val="1"/>
      <w:numFmt w:val="decimal"/>
      <w:lvlText w:val="%1."/>
      <w:lvlJc w:val="left"/>
      <w:pPr>
        <w:ind w:left="360" w:hanging="360"/>
      </w:pPr>
    </w:lvl>
    <w:lvl w:ilvl="1">
      <w:start w:val="1"/>
      <w:numFmt w:val="decimal"/>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720"/>
      </w:pPr>
      <w:rPr>
        <w:rFonts w:ascii="Arial" w:hAnsi="Arial" w:hint="default"/>
        <w:sz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55C112A3"/>
    <w:multiLevelType w:val="hybridMultilevel"/>
    <w:tmpl w:val="DEE81840"/>
    <w:lvl w:ilvl="0" w:tplc="41E45CCE">
      <w:start w:val="1"/>
      <w:numFmt w:val="lowerLetter"/>
      <w:pStyle w:val="subparas"/>
      <w:lvlText w:val="%1."/>
      <w:lvlJc w:val="left"/>
      <w:pPr>
        <w:ind w:left="720" w:hanging="29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5DF0D90"/>
    <w:multiLevelType w:val="hybridMultilevel"/>
    <w:tmpl w:val="07163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4F28EF"/>
    <w:multiLevelType w:val="hybridMultilevel"/>
    <w:tmpl w:val="2E8E6A72"/>
    <w:lvl w:ilvl="0" w:tplc="1EDE9CB4">
      <w:start w:val="1"/>
      <w:numFmt w:val="decimal"/>
      <w:lvlText w:val="%1."/>
      <w:lvlJc w:val="left"/>
      <w:pPr>
        <w:ind w:left="1440" w:hanging="360"/>
      </w:pPr>
    </w:lvl>
    <w:lvl w:ilvl="1" w:tplc="563A639A">
      <w:start w:val="1"/>
      <w:numFmt w:val="decimal"/>
      <w:lvlText w:val="%2."/>
      <w:lvlJc w:val="left"/>
      <w:pPr>
        <w:ind w:left="1440" w:hanging="360"/>
      </w:pPr>
    </w:lvl>
    <w:lvl w:ilvl="2" w:tplc="76842758">
      <w:start w:val="1"/>
      <w:numFmt w:val="decimal"/>
      <w:lvlText w:val="%3."/>
      <w:lvlJc w:val="left"/>
      <w:pPr>
        <w:ind w:left="1440" w:hanging="360"/>
      </w:pPr>
    </w:lvl>
    <w:lvl w:ilvl="3" w:tplc="D0E8FE36">
      <w:start w:val="1"/>
      <w:numFmt w:val="decimal"/>
      <w:lvlText w:val="%4."/>
      <w:lvlJc w:val="left"/>
      <w:pPr>
        <w:ind w:left="1440" w:hanging="360"/>
      </w:pPr>
    </w:lvl>
    <w:lvl w:ilvl="4" w:tplc="F57C306A">
      <w:start w:val="1"/>
      <w:numFmt w:val="decimal"/>
      <w:lvlText w:val="%5."/>
      <w:lvlJc w:val="left"/>
      <w:pPr>
        <w:ind w:left="1440" w:hanging="360"/>
      </w:pPr>
    </w:lvl>
    <w:lvl w:ilvl="5" w:tplc="A5903164">
      <w:start w:val="1"/>
      <w:numFmt w:val="decimal"/>
      <w:lvlText w:val="%6."/>
      <w:lvlJc w:val="left"/>
      <w:pPr>
        <w:ind w:left="1440" w:hanging="360"/>
      </w:pPr>
    </w:lvl>
    <w:lvl w:ilvl="6" w:tplc="4606CEE6">
      <w:start w:val="1"/>
      <w:numFmt w:val="decimal"/>
      <w:lvlText w:val="%7."/>
      <w:lvlJc w:val="left"/>
      <w:pPr>
        <w:ind w:left="1440" w:hanging="360"/>
      </w:pPr>
    </w:lvl>
    <w:lvl w:ilvl="7" w:tplc="E1AC02EE">
      <w:start w:val="1"/>
      <w:numFmt w:val="decimal"/>
      <w:lvlText w:val="%8."/>
      <w:lvlJc w:val="left"/>
      <w:pPr>
        <w:ind w:left="1440" w:hanging="360"/>
      </w:pPr>
    </w:lvl>
    <w:lvl w:ilvl="8" w:tplc="B448B22E">
      <w:start w:val="1"/>
      <w:numFmt w:val="decimal"/>
      <w:lvlText w:val="%9."/>
      <w:lvlJc w:val="left"/>
      <w:pPr>
        <w:ind w:left="1440" w:hanging="360"/>
      </w:pPr>
    </w:lvl>
  </w:abstractNum>
  <w:abstractNum w:abstractNumId="53" w15:restartNumberingAfterBreak="0">
    <w:nsid w:val="579234EB"/>
    <w:multiLevelType w:val="hybridMultilevel"/>
    <w:tmpl w:val="D0B6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C14EDA"/>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A681D54"/>
    <w:multiLevelType w:val="hybridMultilevel"/>
    <w:tmpl w:val="DF762C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C63A83"/>
    <w:multiLevelType w:val="hybridMultilevel"/>
    <w:tmpl w:val="C676471E"/>
    <w:lvl w:ilvl="0" w:tplc="4A9CB690">
      <w:start w:val="1"/>
      <w:numFmt w:val="low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DB1C20"/>
    <w:multiLevelType w:val="multilevel"/>
    <w:tmpl w:val="DF9CEECE"/>
    <w:lvl w:ilvl="0">
      <w:start w:val="1"/>
      <w:numFmt w:val="decimal"/>
      <w:pStyle w:val="MENoIndent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lowerRoman"/>
      <w:suff w:val="space"/>
      <w:lvlText w:val="(%4)"/>
      <w:lvlJc w:val="left"/>
      <w:pPr>
        <w:ind w:left="0" w:firstLine="0"/>
      </w:pPr>
      <w:rPr>
        <w:rFonts w:hint="default"/>
      </w:rPr>
    </w:lvl>
    <w:lvl w:ilvl="4">
      <w:start w:val="1"/>
      <w:numFmt w:val="upperLetter"/>
      <w:suff w:val="space"/>
      <w:lvlText w:val="(%5)"/>
      <w:lvlJc w:val="left"/>
      <w:pPr>
        <w:ind w:left="0" w:firstLine="0"/>
      </w:pPr>
      <w:rPr>
        <w:rFonts w:hint="default"/>
      </w:rPr>
    </w:lvl>
    <w:lvl w:ilvl="5">
      <w:start w:val="1"/>
      <w:numFmt w:val="upperRoman"/>
      <w:suff w:val="space"/>
      <w:lvlText w:val="(%6)"/>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8" w15:restartNumberingAfterBreak="0">
    <w:nsid w:val="5CA33209"/>
    <w:multiLevelType w:val="hybridMultilevel"/>
    <w:tmpl w:val="8B942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D252FDC"/>
    <w:multiLevelType w:val="hybridMultilevel"/>
    <w:tmpl w:val="87AE7FE8"/>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60" w15:restartNumberingAfterBreak="0">
    <w:nsid w:val="5F8369D1"/>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9C2C75"/>
    <w:multiLevelType w:val="multilevel"/>
    <w:tmpl w:val="7E44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0977BF"/>
    <w:multiLevelType w:val="hybridMultilevel"/>
    <w:tmpl w:val="5874BFF8"/>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56F18EF"/>
    <w:multiLevelType w:val="hybridMultilevel"/>
    <w:tmpl w:val="68A4CD6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4" w15:restartNumberingAfterBreak="0">
    <w:nsid w:val="658E38F7"/>
    <w:multiLevelType w:val="multilevel"/>
    <w:tmpl w:val="E5C2DBB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5" w15:restartNumberingAfterBreak="0">
    <w:nsid w:val="666B6C07"/>
    <w:multiLevelType w:val="hybridMultilevel"/>
    <w:tmpl w:val="1C3EB7AE"/>
    <w:lvl w:ilvl="0" w:tplc="57F85DC4">
      <w:start w:val="1"/>
      <w:numFmt w:val="lowerLetter"/>
      <w:lvlText w:val="%1."/>
      <w:lvlJc w:val="left"/>
      <w:pPr>
        <w:ind w:left="6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6A75A3D"/>
    <w:multiLevelType w:val="multilevel"/>
    <w:tmpl w:val="60C2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1A1FB6"/>
    <w:multiLevelType w:val="hybridMultilevel"/>
    <w:tmpl w:val="7B3073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7E5154D"/>
    <w:multiLevelType w:val="hybridMultilevel"/>
    <w:tmpl w:val="9F98361E"/>
    <w:lvl w:ilvl="0" w:tplc="0C090019">
      <w:start w:val="1"/>
      <w:numFmt w:val="lowerLetter"/>
      <w:lvlText w:val="%1."/>
      <w:lvlJc w:val="left"/>
      <w:pPr>
        <w:ind w:left="660" w:hanging="360"/>
      </w:pPr>
    </w:lvl>
    <w:lvl w:ilvl="1" w:tplc="0C090019" w:tentative="1">
      <w:start w:val="1"/>
      <w:numFmt w:val="lowerLetter"/>
      <w:lvlText w:val="%2."/>
      <w:lvlJc w:val="left"/>
      <w:pPr>
        <w:ind w:left="1557" w:hanging="360"/>
      </w:pPr>
    </w:lvl>
    <w:lvl w:ilvl="2" w:tplc="0C09001B" w:tentative="1">
      <w:start w:val="1"/>
      <w:numFmt w:val="lowerRoman"/>
      <w:lvlText w:val="%3."/>
      <w:lvlJc w:val="right"/>
      <w:pPr>
        <w:ind w:left="2277" w:hanging="180"/>
      </w:pPr>
    </w:lvl>
    <w:lvl w:ilvl="3" w:tplc="0C09000F" w:tentative="1">
      <w:start w:val="1"/>
      <w:numFmt w:val="decimal"/>
      <w:lvlText w:val="%4."/>
      <w:lvlJc w:val="left"/>
      <w:pPr>
        <w:ind w:left="2997" w:hanging="360"/>
      </w:pPr>
    </w:lvl>
    <w:lvl w:ilvl="4" w:tplc="0C090019" w:tentative="1">
      <w:start w:val="1"/>
      <w:numFmt w:val="lowerLetter"/>
      <w:lvlText w:val="%5."/>
      <w:lvlJc w:val="left"/>
      <w:pPr>
        <w:ind w:left="3717" w:hanging="360"/>
      </w:pPr>
    </w:lvl>
    <w:lvl w:ilvl="5" w:tplc="0C09001B" w:tentative="1">
      <w:start w:val="1"/>
      <w:numFmt w:val="lowerRoman"/>
      <w:lvlText w:val="%6."/>
      <w:lvlJc w:val="right"/>
      <w:pPr>
        <w:ind w:left="4437" w:hanging="180"/>
      </w:pPr>
    </w:lvl>
    <w:lvl w:ilvl="6" w:tplc="0C09000F" w:tentative="1">
      <w:start w:val="1"/>
      <w:numFmt w:val="decimal"/>
      <w:lvlText w:val="%7."/>
      <w:lvlJc w:val="left"/>
      <w:pPr>
        <w:ind w:left="5157" w:hanging="360"/>
      </w:pPr>
    </w:lvl>
    <w:lvl w:ilvl="7" w:tplc="0C090019" w:tentative="1">
      <w:start w:val="1"/>
      <w:numFmt w:val="lowerLetter"/>
      <w:lvlText w:val="%8."/>
      <w:lvlJc w:val="left"/>
      <w:pPr>
        <w:ind w:left="5877" w:hanging="360"/>
      </w:pPr>
    </w:lvl>
    <w:lvl w:ilvl="8" w:tplc="0C09001B" w:tentative="1">
      <w:start w:val="1"/>
      <w:numFmt w:val="lowerRoman"/>
      <w:lvlText w:val="%9."/>
      <w:lvlJc w:val="right"/>
      <w:pPr>
        <w:ind w:left="6597" w:hanging="180"/>
      </w:pPr>
    </w:lvl>
  </w:abstractNum>
  <w:abstractNum w:abstractNumId="69" w15:restartNumberingAfterBreak="0">
    <w:nsid w:val="68C80F07"/>
    <w:multiLevelType w:val="hybridMultilevel"/>
    <w:tmpl w:val="5CE4173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0" w15:restartNumberingAfterBreak="0">
    <w:nsid w:val="68E2069E"/>
    <w:multiLevelType w:val="hybridMultilevel"/>
    <w:tmpl w:val="02BC68E0"/>
    <w:lvl w:ilvl="0" w:tplc="677C5A9E">
      <w:start w:val="1"/>
      <w:numFmt w:val="lowerLetter"/>
      <w:pStyle w:val="Clause-2"/>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A6149F6"/>
    <w:multiLevelType w:val="hybridMultilevel"/>
    <w:tmpl w:val="5E02D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DD3920"/>
    <w:multiLevelType w:val="hybridMultilevel"/>
    <w:tmpl w:val="3DDA1DB4"/>
    <w:lvl w:ilvl="0" w:tplc="F6C0B57E">
      <w:start w:val="1"/>
      <w:numFmt w:val="bullet"/>
      <w:lvlText w:val=""/>
      <w:lvlJc w:val="left"/>
      <w:pPr>
        <w:ind w:left="1287" w:hanging="360"/>
      </w:pPr>
      <w:rPr>
        <w:rFonts w:ascii="Symbol" w:hAnsi="Symbol" w:hint="default"/>
      </w:rPr>
    </w:lvl>
    <w:lvl w:ilvl="1" w:tplc="FF2A7CA0">
      <w:start w:val="1"/>
      <w:numFmt w:val="bullet"/>
      <w:pStyle w:val="SAPsubbullets"/>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3" w15:restartNumberingAfterBreak="0">
    <w:nsid w:val="6E527F52"/>
    <w:multiLevelType w:val="hybridMultilevel"/>
    <w:tmpl w:val="B6EE4654"/>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E575940"/>
    <w:multiLevelType w:val="hybridMultilevel"/>
    <w:tmpl w:val="894245FC"/>
    <w:lvl w:ilvl="0" w:tplc="20B89430">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081552A"/>
    <w:multiLevelType w:val="multilevel"/>
    <w:tmpl w:val="FEE2A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2DD4F12"/>
    <w:multiLevelType w:val="hybridMultilevel"/>
    <w:tmpl w:val="B6EE465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73402ECD"/>
    <w:multiLevelType w:val="hybridMultilevel"/>
    <w:tmpl w:val="627A62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9" w15:restartNumberingAfterBreak="0">
    <w:nsid w:val="763B1215"/>
    <w:multiLevelType w:val="hybridMultilevel"/>
    <w:tmpl w:val="E60A9CA2"/>
    <w:lvl w:ilvl="0" w:tplc="63345DD0">
      <w:start w:val="1"/>
      <w:numFmt w:val="decimal"/>
      <w:lvlText w:val="%1."/>
      <w:lvlJc w:val="left"/>
      <w:pPr>
        <w:ind w:left="1020" w:hanging="360"/>
      </w:pPr>
    </w:lvl>
    <w:lvl w:ilvl="1" w:tplc="8E7CB52C">
      <w:start w:val="1"/>
      <w:numFmt w:val="decimal"/>
      <w:lvlText w:val="%2."/>
      <w:lvlJc w:val="left"/>
      <w:pPr>
        <w:ind w:left="1020" w:hanging="360"/>
      </w:pPr>
    </w:lvl>
    <w:lvl w:ilvl="2" w:tplc="FCD2A8D4">
      <w:start w:val="1"/>
      <w:numFmt w:val="decimal"/>
      <w:lvlText w:val="%3."/>
      <w:lvlJc w:val="left"/>
      <w:pPr>
        <w:ind w:left="1020" w:hanging="360"/>
      </w:pPr>
    </w:lvl>
    <w:lvl w:ilvl="3" w:tplc="66B6C9C0">
      <w:start w:val="1"/>
      <w:numFmt w:val="decimal"/>
      <w:lvlText w:val="%4."/>
      <w:lvlJc w:val="left"/>
      <w:pPr>
        <w:ind w:left="1020" w:hanging="360"/>
      </w:pPr>
    </w:lvl>
    <w:lvl w:ilvl="4" w:tplc="5C8E06EA">
      <w:start w:val="1"/>
      <w:numFmt w:val="decimal"/>
      <w:lvlText w:val="%5."/>
      <w:lvlJc w:val="left"/>
      <w:pPr>
        <w:ind w:left="1020" w:hanging="360"/>
      </w:pPr>
    </w:lvl>
    <w:lvl w:ilvl="5" w:tplc="BFB2AE36">
      <w:start w:val="1"/>
      <w:numFmt w:val="decimal"/>
      <w:lvlText w:val="%6."/>
      <w:lvlJc w:val="left"/>
      <w:pPr>
        <w:ind w:left="1020" w:hanging="360"/>
      </w:pPr>
    </w:lvl>
    <w:lvl w:ilvl="6" w:tplc="B8587580">
      <w:start w:val="1"/>
      <w:numFmt w:val="decimal"/>
      <w:lvlText w:val="%7."/>
      <w:lvlJc w:val="left"/>
      <w:pPr>
        <w:ind w:left="1020" w:hanging="360"/>
      </w:pPr>
    </w:lvl>
    <w:lvl w:ilvl="7" w:tplc="4A3445CC">
      <w:start w:val="1"/>
      <w:numFmt w:val="decimal"/>
      <w:lvlText w:val="%8."/>
      <w:lvlJc w:val="left"/>
      <w:pPr>
        <w:ind w:left="1020" w:hanging="360"/>
      </w:pPr>
    </w:lvl>
    <w:lvl w:ilvl="8" w:tplc="12A21CB0">
      <w:start w:val="1"/>
      <w:numFmt w:val="decimal"/>
      <w:lvlText w:val="%9."/>
      <w:lvlJc w:val="left"/>
      <w:pPr>
        <w:ind w:left="1020" w:hanging="360"/>
      </w:pPr>
    </w:lvl>
  </w:abstractNum>
  <w:abstractNum w:abstractNumId="80" w15:restartNumberingAfterBreak="0">
    <w:nsid w:val="76D87ED9"/>
    <w:multiLevelType w:val="hybridMultilevel"/>
    <w:tmpl w:val="9A9CE9B2"/>
    <w:lvl w:ilvl="0" w:tplc="F4F60100">
      <w:start w:val="1"/>
      <w:numFmt w:val="bullet"/>
      <w:pStyle w:val="SAPbullets"/>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81" w15:restartNumberingAfterBreak="0">
    <w:nsid w:val="77F12B04"/>
    <w:multiLevelType w:val="hybridMultilevel"/>
    <w:tmpl w:val="D4EC1D02"/>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82"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B110950"/>
    <w:multiLevelType w:val="multilevel"/>
    <w:tmpl w:val="DB2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6C1B90"/>
    <w:multiLevelType w:val="hybridMultilevel"/>
    <w:tmpl w:val="CB9008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D1B3A27"/>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D89388F"/>
    <w:multiLevelType w:val="hybridMultilevel"/>
    <w:tmpl w:val="6F5A668A"/>
    <w:lvl w:ilvl="0" w:tplc="FFFFFFFF">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DB85B23"/>
    <w:multiLevelType w:val="hybridMultilevel"/>
    <w:tmpl w:val="20468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DDB7DE3"/>
    <w:multiLevelType w:val="hybridMultilevel"/>
    <w:tmpl w:val="8F94AF64"/>
    <w:lvl w:ilvl="0" w:tplc="49A49A9C">
      <w:start w:val="1"/>
      <w:numFmt w:val="bullet"/>
      <w:pStyle w:val="ListBullet3"/>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ED46781"/>
    <w:multiLevelType w:val="hybridMultilevel"/>
    <w:tmpl w:val="2D2691DE"/>
    <w:lvl w:ilvl="0" w:tplc="0C09000F">
      <w:start w:val="1"/>
      <w:numFmt w:val="decimal"/>
      <w:lvlText w:val="%1."/>
      <w:lvlJc w:val="left"/>
      <w:pPr>
        <w:ind w:left="360"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90" w15:restartNumberingAfterBreak="0">
    <w:nsid w:val="7FE244D5"/>
    <w:multiLevelType w:val="hybridMultilevel"/>
    <w:tmpl w:val="A0628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186370">
    <w:abstractNumId w:val="25"/>
  </w:num>
  <w:num w:numId="2" w16cid:durableId="722412710">
    <w:abstractNumId w:val="11"/>
  </w:num>
  <w:num w:numId="3" w16cid:durableId="835922111">
    <w:abstractNumId w:val="50"/>
  </w:num>
  <w:num w:numId="4" w16cid:durableId="692733716">
    <w:abstractNumId w:val="45"/>
  </w:num>
  <w:num w:numId="5" w16cid:durableId="988754454">
    <w:abstractNumId w:val="41"/>
  </w:num>
  <w:num w:numId="6" w16cid:durableId="237906896">
    <w:abstractNumId w:val="34"/>
  </w:num>
  <w:num w:numId="7" w16cid:durableId="1930843104">
    <w:abstractNumId w:val="1"/>
  </w:num>
  <w:num w:numId="8" w16cid:durableId="1879589407">
    <w:abstractNumId w:val="12"/>
  </w:num>
  <w:num w:numId="9" w16cid:durableId="1272660796">
    <w:abstractNumId w:val="0"/>
  </w:num>
  <w:num w:numId="10" w16cid:durableId="1109474626">
    <w:abstractNumId w:val="78"/>
  </w:num>
  <w:num w:numId="11" w16cid:durableId="1612320084">
    <w:abstractNumId w:val="82"/>
  </w:num>
  <w:num w:numId="12" w16cid:durableId="2021001819">
    <w:abstractNumId w:val="4"/>
  </w:num>
  <w:num w:numId="13" w16cid:durableId="1030493176">
    <w:abstractNumId w:val="57"/>
  </w:num>
  <w:num w:numId="14" w16cid:durableId="202059588">
    <w:abstractNumId w:val="17"/>
  </w:num>
  <w:num w:numId="15" w16cid:durableId="467628321">
    <w:abstractNumId w:val="3"/>
  </w:num>
  <w:num w:numId="16" w16cid:durableId="1281455930">
    <w:abstractNumId w:val="32"/>
  </w:num>
  <w:num w:numId="17" w16cid:durableId="78715225">
    <w:abstractNumId w:val="88"/>
  </w:num>
  <w:num w:numId="18" w16cid:durableId="1939828395">
    <w:abstractNumId w:val="70"/>
  </w:num>
  <w:num w:numId="19" w16cid:durableId="1033965307">
    <w:abstractNumId w:val="16"/>
  </w:num>
  <w:num w:numId="20" w16cid:durableId="783842868">
    <w:abstractNumId w:val="38"/>
  </w:num>
  <w:num w:numId="21" w16cid:durableId="1807047829">
    <w:abstractNumId w:val="49"/>
  </w:num>
  <w:num w:numId="22" w16cid:durableId="1981810617">
    <w:abstractNumId w:val="72"/>
  </w:num>
  <w:num w:numId="23" w16cid:durableId="1222015781">
    <w:abstractNumId w:val="2"/>
  </w:num>
  <w:num w:numId="24" w16cid:durableId="1356347268">
    <w:abstractNumId w:val="80"/>
  </w:num>
  <w:num w:numId="25" w16cid:durableId="556162485">
    <w:abstractNumId w:val="20"/>
  </w:num>
  <w:num w:numId="26" w16cid:durableId="1272128322">
    <w:abstractNumId w:val="73"/>
  </w:num>
  <w:num w:numId="27" w16cid:durableId="179126898">
    <w:abstractNumId w:val="59"/>
  </w:num>
  <w:num w:numId="28" w16cid:durableId="1953707363">
    <w:abstractNumId w:val="53"/>
  </w:num>
  <w:num w:numId="29" w16cid:durableId="1194003035">
    <w:abstractNumId w:val="9"/>
  </w:num>
  <w:num w:numId="30" w16cid:durableId="1719471958">
    <w:abstractNumId w:val="87"/>
  </w:num>
  <w:num w:numId="31" w16cid:durableId="135148131">
    <w:abstractNumId w:val="31"/>
  </w:num>
  <w:num w:numId="32" w16cid:durableId="1983074108">
    <w:abstractNumId w:val="63"/>
  </w:num>
  <w:num w:numId="33" w16cid:durableId="1361324437">
    <w:abstractNumId w:val="5"/>
  </w:num>
  <w:num w:numId="34" w16cid:durableId="929393215">
    <w:abstractNumId w:val="35"/>
  </w:num>
  <w:num w:numId="35" w16cid:durableId="923026869">
    <w:abstractNumId w:val="81"/>
  </w:num>
  <w:num w:numId="36" w16cid:durableId="1230388669">
    <w:abstractNumId w:val="66"/>
  </w:num>
  <w:num w:numId="37" w16cid:durableId="1437409640">
    <w:abstractNumId w:val="28"/>
  </w:num>
  <w:num w:numId="38" w16cid:durableId="901018962">
    <w:abstractNumId w:val="26"/>
  </w:num>
  <w:num w:numId="39" w16cid:durableId="1959068431">
    <w:abstractNumId w:val="13"/>
  </w:num>
  <w:num w:numId="40" w16cid:durableId="1730180297">
    <w:abstractNumId w:val="21"/>
  </w:num>
  <w:num w:numId="41" w16cid:durableId="367028138">
    <w:abstractNumId w:val="83"/>
  </w:num>
  <w:num w:numId="42" w16cid:durableId="438912295">
    <w:abstractNumId w:val="47"/>
  </w:num>
  <w:num w:numId="43" w16cid:durableId="2042590235">
    <w:abstractNumId w:val="75"/>
  </w:num>
  <w:num w:numId="44" w16cid:durableId="1486896849">
    <w:abstractNumId w:val="24"/>
  </w:num>
  <w:num w:numId="45" w16cid:durableId="393772503">
    <w:abstractNumId w:val="52"/>
  </w:num>
  <w:num w:numId="46" w16cid:durableId="1248466913">
    <w:abstractNumId w:val="6"/>
  </w:num>
  <w:num w:numId="47" w16cid:durableId="235822836">
    <w:abstractNumId w:val="33"/>
  </w:num>
  <w:num w:numId="48" w16cid:durableId="405684550">
    <w:abstractNumId w:val="44"/>
  </w:num>
  <w:num w:numId="49" w16cid:durableId="1210726516">
    <w:abstractNumId w:val="30"/>
  </w:num>
  <w:num w:numId="50" w16cid:durableId="99497596">
    <w:abstractNumId w:val="84"/>
  </w:num>
  <w:num w:numId="51" w16cid:durableId="1855075843">
    <w:abstractNumId w:val="51"/>
  </w:num>
  <w:num w:numId="52" w16cid:durableId="1726948567">
    <w:abstractNumId w:val="8"/>
  </w:num>
  <w:num w:numId="53" w16cid:durableId="34886940">
    <w:abstractNumId w:val="43"/>
  </w:num>
  <w:num w:numId="54" w16cid:durableId="890069759">
    <w:abstractNumId w:val="18"/>
  </w:num>
  <w:num w:numId="55" w16cid:durableId="135537985">
    <w:abstractNumId w:val="67"/>
  </w:num>
  <w:num w:numId="56" w16cid:durableId="402113">
    <w:abstractNumId w:val="79"/>
  </w:num>
  <w:num w:numId="57" w16cid:durableId="359624924">
    <w:abstractNumId w:val="71"/>
  </w:num>
  <w:num w:numId="58" w16cid:durableId="1676494333">
    <w:abstractNumId w:val="61"/>
  </w:num>
  <w:num w:numId="59" w16cid:durableId="1617129465">
    <w:abstractNumId w:val="89"/>
  </w:num>
  <w:num w:numId="60" w16cid:durableId="1584222849">
    <w:abstractNumId w:val="68"/>
  </w:num>
  <w:num w:numId="61" w16cid:durableId="1409499145">
    <w:abstractNumId w:val="65"/>
  </w:num>
  <w:num w:numId="62" w16cid:durableId="420302205">
    <w:abstractNumId w:val="32"/>
  </w:num>
  <w:num w:numId="63" w16cid:durableId="2122411639">
    <w:abstractNumId w:val="32"/>
  </w:num>
  <w:num w:numId="64" w16cid:durableId="2137134521">
    <w:abstractNumId w:val="32"/>
  </w:num>
  <w:num w:numId="65" w16cid:durableId="889996383">
    <w:abstractNumId w:val="32"/>
  </w:num>
  <w:num w:numId="66" w16cid:durableId="1389256337">
    <w:abstractNumId w:val="32"/>
  </w:num>
  <w:num w:numId="67" w16cid:durableId="1209145487">
    <w:abstractNumId w:val="69"/>
  </w:num>
  <w:num w:numId="68" w16cid:durableId="1683045297">
    <w:abstractNumId w:val="32"/>
  </w:num>
  <w:num w:numId="69" w16cid:durableId="654995635">
    <w:abstractNumId w:val="37"/>
  </w:num>
  <w:num w:numId="70" w16cid:durableId="761267495">
    <w:abstractNumId w:val="85"/>
  </w:num>
  <w:num w:numId="71" w16cid:durableId="1495341846">
    <w:abstractNumId w:val="54"/>
  </w:num>
  <w:num w:numId="72" w16cid:durableId="388966034">
    <w:abstractNumId w:val="86"/>
  </w:num>
  <w:num w:numId="73" w16cid:durableId="1767579148">
    <w:abstractNumId w:val="58"/>
  </w:num>
  <w:num w:numId="74" w16cid:durableId="1145046167">
    <w:abstractNumId w:val="29"/>
  </w:num>
  <w:num w:numId="75" w16cid:durableId="1395808991">
    <w:abstractNumId w:val="32"/>
  </w:num>
  <w:num w:numId="76" w16cid:durableId="1969580037">
    <w:abstractNumId w:val="32"/>
  </w:num>
  <w:num w:numId="77" w16cid:durableId="1117454366">
    <w:abstractNumId w:val="42"/>
  </w:num>
  <w:num w:numId="78" w16cid:durableId="924922833">
    <w:abstractNumId w:val="32"/>
  </w:num>
  <w:num w:numId="79" w16cid:durableId="936058647">
    <w:abstractNumId w:val="32"/>
  </w:num>
  <w:num w:numId="80" w16cid:durableId="1663266506">
    <w:abstractNumId w:val="80"/>
  </w:num>
  <w:num w:numId="81" w16cid:durableId="2049914418">
    <w:abstractNumId w:val="80"/>
  </w:num>
  <w:num w:numId="82" w16cid:durableId="1163198467">
    <w:abstractNumId w:val="23"/>
  </w:num>
  <w:num w:numId="83" w16cid:durableId="1013993647">
    <w:abstractNumId w:val="10"/>
  </w:num>
  <w:num w:numId="84" w16cid:durableId="1742674241">
    <w:abstractNumId w:val="15"/>
  </w:num>
  <w:num w:numId="85" w16cid:durableId="2116057088">
    <w:abstractNumId w:val="64"/>
  </w:num>
  <w:num w:numId="86" w16cid:durableId="183713512">
    <w:abstractNumId w:val="90"/>
  </w:num>
  <w:num w:numId="87" w16cid:durableId="409815512">
    <w:abstractNumId w:val="22"/>
  </w:num>
  <w:num w:numId="88" w16cid:durableId="843284408">
    <w:abstractNumId w:val="76"/>
  </w:num>
  <w:num w:numId="89" w16cid:durableId="313684482">
    <w:abstractNumId w:val="80"/>
  </w:num>
  <w:num w:numId="90" w16cid:durableId="1823882961">
    <w:abstractNumId w:val="14"/>
  </w:num>
  <w:num w:numId="91" w16cid:durableId="2023580184">
    <w:abstractNumId w:val="46"/>
  </w:num>
  <w:num w:numId="92" w16cid:durableId="837691746">
    <w:abstractNumId w:val="74"/>
  </w:num>
  <w:num w:numId="93" w16cid:durableId="1200388143">
    <w:abstractNumId w:val="7"/>
  </w:num>
  <w:num w:numId="94" w16cid:durableId="1323238405">
    <w:abstractNumId w:val="77"/>
  </w:num>
  <w:num w:numId="95" w16cid:durableId="214852576">
    <w:abstractNumId w:val="56"/>
  </w:num>
  <w:num w:numId="96" w16cid:durableId="1100831778">
    <w:abstractNumId w:val="40"/>
  </w:num>
  <w:num w:numId="97" w16cid:durableId="901790496">
    <w:abstractNumId w:val="62"/>
  </w:num>
  <w:num w:numId="98" w16cid:durableId="1109470647">
    <w:abstractNumId w:val="36"/>
  </w:num>
  <w:num w:numId="99" w16cid:durableId="1441101966">
    <w:abstractNumId w:val="27"/>
  </w:num>
  <w:num w:numId="100" w16cid:durableId="579566058">
    <w:abstractNumId w:val="48"/>
  </w:num>
  <w:num w:numId="101" w16cid:durableId="1094206546">
    <w:abstractNumId w:val="60"/>
  </w:num>
  <w:num w:numId="102" w16cid:durableId="1876189147">
    <w:abstractNumId w:val="39"/>
  </w:num>
  <w:num w:numId="103" w16cid:durableId="401605917">
    <w:abstractNumId w:val="19"/>
  </w:num>
  <w:num w:numId="104" w16cid:durableId="1459252925">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SortMethod w:val="0000"/>
  <w:styleLockTheme/>
  <w:styleLockQFSet/>
  <w:defaultTabStop w:val="720"/>
  <w:characterSpacingControl w:val="doNotCompress"/>
  <w:hdrShapeDefaults>
    <o:shapedefaults v:ext="edit" spidmax="2050">
      <o:colormru v:ext="edit" colors="#cfedff,#e2f3fe,#ecf7f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82"/>
    <w:rsid w:val="0000001F"/>
    <w:rsid w:val="000003A0"/>
    <w:rsid w:val="000003CA"/>
    <w:rsid w:val="00000433"/>
    <w:rsid w:val="000005D5"/>
    <w:rsid w:val="0000069E"/>
    <w:rsid w:val="00000700"/>
    <w:rsid w:val="00000782"/>
    <w:rsid w:val="00000901"/>
    <w:rsid w:val="00000CD0"/>
    <w:rsid w:val="00000DD4"/>
    <w:rsid w:val="00001164"/>
    <w:rsid w:val="000012E4"/>
    <w:rsid w:val="0000131B"/>
    <w:rsid w:val="0000134F"/>
    <w:rsid w:val="0000157C"/>
    <w:rsid w:val="00001637"/>
    <w:rsid w:val="00001E8F"/>
    <w:rsid w:val="00001FC9"/>
    <w:rsid w:val="0000241A"/>
    <w:rsid w:val="000028D3"/>
    <w:rsid w:val="00002946"/>
    <w:rsid w:val="00002B53"/>
    <w:rsid w:val="00002BE8"/>
    <w:rsid w:val="00002D93"/>
    <w:rsid w:val="00002E19"/>
    <w:rsid w:val="00002FD4"/>
    <w:rsid w:val="00003220"/>
    <w:rsid w:val="0000322E"/>
    <w:rsid w:val="00003338"/>
    <w:rsid w:val="00003636"/>
    <w:rsid w:val="00003678"/>
    <w:rsid w:val="0000377F"/>
    <w:rsid w:val="00003B02"/>
    <w:rsid w:val="00003CFC"/>
    <w:rsid w:val="00003EF8"/>
    <w:rsid w:val="00003F7B"/>
    <w:rsid w:val="00003FC0"/>
    <w:rsid w:val="00004345"/>
    <w:rsid w:val="00004360"/>
    <w:rsid w:val="0000443F"/>
    <w:rsid w:val="000046DD"/>
    <w:rsid w:val="000046EB"/>
    <w:rsid w:val="00004756"/>
    <w:rsid w:val="00004903"/>
    <w:rsid w:val="0000496C"/>
    <w:rsid w:val="000049A6"/>
    <w:rsid w:val="00004C5E"/>
    <w:rsid w:val="00004D63"/>
    <w:rsid w:val="00004DA1"/>
    <w:rsid w:val="00004E2D"/>
    <w:rsid w:val="00004E7A"/>
    <w:rsid w:val="000050DF"/>
    <w:rsid w:val="000050E3"/>
    <w:rsid w:val="00005224"/>
    <w:rsid w:val="00005326"/>
    <w:rsid w:val="000053AE"/>
    <w:rsid w:val="000054E6"/>
    <w:rsid w:val="0000572E"/>
    <w:rsid w:val="000057A8"/>
    <w:rsid w:val="000057EF"/>
    <w:rsid w:val="0000590A"/>
    <w:rsid w:val="0000590D"/>
    <w:rsid w:val="000059CB"/>
    <w:rsid w:val="00005A17"/>
    <w:rsid w:val="00005DBF"/>
    <w:rsid w:val="00005E51"/>
    <w:rsid w:val="00005EDD"/>
    <w:rsid w:val="00006288"/>
    <w:rsid w:val="000062E0"/>
    <w:rsid w:val="000066D7"/>
    <w:rsid w:val="000066E0"/>
    <w:rsid w:val="00006727"/>
    <w:rsid w:val="00006878"/>
    <w:rsid w:val="000068B1"/>
    <w:rsid w:val="00006A17"/>
    <w:rsid w:val="00006A1E"/>
    <w:rsid w:val="00006A57"/>
    <w:rsid w:val="00006C47"/>
    <w:rsid w:val="00006C57"/>
    <w:rsid w:val="00006E41"/>
    <w:rsid w:val="000076B2"/>
    <w:rsid w:val="0000785B"/>
    <w:rsid w:val="00007954"/>
    <w:rsid w:val="0000796E"/>
    <w:rsid w:val="000079CE"/>
    <w:rsid w:val="00007AAF"/>
    <w:rsid w:val="00007B5A"/>
    <w:rsid w:val="00007CCC"/>
    <w:rsid w:val="00007F67"/>
    <w:rsid w:val="00007FFD"/>
    <w:rsid w:val="00010173"/>
    <w:rsid w:val="00010179"/>
    <w:rsid w:val="0001017D"/>
    <w:rsid w:val="0001018C"/>
    <w:rsid w:val="0001024A"/>
    <w:rsid w:val="000104BC"/>
    <w:rsid w:val="000104BE"/>
    <w:rsid w:val="000105F4"/>
    <w:rsid w:val="00010769"/>
    <w:rsid w:val="000107AA"/>
    <w:rsid w:val="00010A08"/>
    <w:rsid w:val="00010D7D"/>
    <w:rsid w:val="00010E82"/>
    <w:rsid w:val="00011036"/>
    <w:rsid w:val="000110A9"/>
    <w:rsid w:val="0001118E"/>
    <w:rsid w:val="000116AD"/>
    <w:rsid w:val="000119BE"/>
    <w:rsid w:val="00011D36"/>
    <w:rsid w:val="00011D89"/>
    <w:rsid w:val="00011E64"/>
    <w:rsid w:val="00011F14"/>
    <w:rsid w:val="00012009"/>
    <w:rsid w:val="000121C7"/>
    <w:rsid w:val="000123CC"/>
    <w:rsid w:val="0001254D"/>
    <w:rsid w:val="000125A2"/>
    <w:rsid w:val="00012654"/>
    <w:rsid w:val="000128F6"/>
    <w:rsid w:val="00012968"/>
    <w:rsid w:val="000129D5"/>
    <w:rsid w:val="00012B79"/>
    <w:rsid w:val="00012EBC"/>
    <w:rsid w:val="00012EBD"/>
    <w:rsid w:val="00012F2B"/>
    <w:rsid w:val="00012F40"/>
    <w:rsid w:val="00012FD1"/>
    <w:rsid w:val="00012FE4"/>
    <w:rsid w:val="00013135"/>
    <w:rsid w:val="000131CB"/>
    <w:rsid w:val="000133EF"/>
    <w:rsid w:val="000135F3"/>
    <w:rsid w:val="000137EA"/>
    <w:rsid w:val="00013B1C"/>
    <w:rsid w:val="00013CC7"/>
    <w:rsid w:val="000141D4"/>
    <w:rsid w:val="00014216"/>
    <w:rsid w:val="0001423C"/>
    <w:rsid w:val="00014312"/>
    <w:rsid w:val="000143FD"/>
    <w:rsid w:val="00014580"/>
    <w:rsid w:val="00014589"/>
    <w:rsid w:val="000147A3"/>
    <w:rsid w:val="000147EF"/>
    <w:rsid w:val="00014800"/>
    <w:rsid w:val="0001491E"/>
    <w:rsid w:val="000149FE"/>
    <w:rsid w:val="00014B0C"/>
    <w:rsid w:val="00014BCA"/>
    <w:rsid w:val="00014D1E"/>
    <w:rsid w:val="0001522C"/>
    <w:rsid w:val="00015405"/>
    <w:rsid w:val="00015627"/>
    <w:rsid w:val="00015659"/>
    <w:rsid w:val="00015937"/>
    <w:rsid w:val="00015D3C"/>
    <w:rsid w:val="000160F5"/>
    <w:rsid w:val="0001632D"/>
    <w:rsid w:val="00016480"/>
    <w:rsid w:val="000164B5"/>
    <w:rsid w:val="000165AA"/>
    <w:rsid w:val="000166EA"/>
    <w:rsid w:val="0001678A"/>
    <w:rsid w:val="000167A9"/>
    <w:rsid w:val="0001680B"/>
    <w:rsid w:val="00016898"/>
    <w:rsid w:val="000169E4"/>
    <w:rsid w:val="00016AB9"/>
    <w:rsid w:val="00016B4E"/>
    <w:rsid w:val="00016D92"/>
    <w:rsid w:val="00016EBC"/>
    <w:rsid w:val="00016FFE"/>
    <w:rsid w:val="00017179"/>
    <w:rsid w:val="00017362"/>
    <w:rsid w:val="000176B7"/>
    <w:rsid w:val="0001779F"/>
    <w:rsid w:val="000177FD"/>
    <w:rsid w:val="0001789A"/>
    <w:rsid w:val="00017B6C"/>
    <w:rsid w:val="00017C8F"/>
    <w:rsid w:val="00017E40"/>
    <w:rsid w:val="00017ED0"/>
    <w:rsid w:val="00017F29"/>
    <w:rsid w:val="00017F6F"/>
    <w:rsid w:val="00020174"/>
    <w:rsid w:val="0002017D"/>
    <w:rsid w:val="00020540"/>
    <w:rsid w:val="000205FD"/>
    <w:rsid w:val="000206FE"/>
    <w:rsid w:val="0002075D"/>
    <w:rsid w:val="0002077F"/>
    <w:rsid w:val="000208FF"/>
    <w:rsid w:val="00020982"/>
    <w:rsid w:val="00020A98"/>
    <w:rsid w:val="00020AA1"/>
    <w:rsid w:val="00020ABA"/>
    <w:rsid w:val="000211F9"/>
    <w:rsid w:val="0002120F"/>
    <w:rsid w:val="000212CB"/>
    <w:rsid w:val="0002130E"/>
    <w:rsid w:val="00021355"/>
    <w:rsid w:val="000213BD"/>
    <w:rsid w:val="00021435"/>
    <w:rsid w:val="00021658"/>
    <w:rsid w:val="000216F3"/>
    <w:rsid w:val="0002176D"/>
    <w:rsid w:val="00021887"/>
    <w:rsid w:val="00021A05"/>
    <w:rsid w:val="00021A18"/>
    <w:rsid w:val="00021BA3"/>
    <w:rsid w:val="00021D52"/>
    <w:rsid w:val="00021E13"/>
    <w:rsid w:val="00021E9D"/>
    <w:rsid w:val="00022341"/>
    <w:rsid w:val="000224A2"/>
    <w:rsid w:val="00022604"/>
    <w:rsid w:val="000226E9"/>
    <w:rsid w:val="0002280B"/>
    <w:rsid w:val="00022EA4"/>
    <w:rsid w:val="000230AF"/>
    <w:rsid w:val="0002314A"/>
    <w:rsid w:val="0002317A"/>
    <w:rsid w:val="000232D6"/>
    <w:rsid w:val="00023395"/>
    <w:rsid w:val="000233A8"/>
    <w:rsid w:val="0002342C"/>
    <w:rsid w:val="00023436"/>
    <w:rsid w:val="00023519"/>
    <w:rsid w:val="00023815"/>
    <w:rsid w:val="0002387E"/>
    <w:rsid w:val="000238DC"/>
    <w:rsid w:val="0002391E"/>
    <w:rsid w:val="00023C5B"/>
    <w:rsid w:val="00023CA6"/>
    <w:rsid w:val="00023F59"/>
    <w:rsid w:val="00023F78"/>
    <w:rsid w:val="0002429C"/>
    <w:rsid w:val="000242E2"/>
    <w:rsid w:val="000243D5"/>
    <w:rsid w:val="000244B3"/>
    <w:rsid w:val="00024548"/>
    <w:rsid w:val="0002464D"/>
    <w:rsid w:val="00024C83"/>
    <w:rsid w:val="00024C97"/>
    <w:rsid w:val="00024CF3"/>
    <w:rsid w:val="0002526F"/>
    <w:rsid w:val="0002530E"/>
    <w:rsid w:val="00025361"/>
    <w:rsid w:val="000253A3"/>
    <w:rsid w:val="000255CC"/>
    <w:rsid w:val="000256C0"/>
    <w:rsid w:val="000256D3"/>
    <w:rsid w:val="0002573C"/>
    <w:rsid w:val="00025B53"/>
    <w:rsid w:val="00025BA8"/>
    <w:rsid w:val="00025D44"/>
    <w:rsid w:val="00025EAE"/>
    <w:rsid w:val="0002606B"/>
    <w:rsid w:val="00026243"/>
    <w:rsid w:val="000263D4"/>
    <w:rsid w:val="00026447"/>
    <w:rsid w:val="00026453"/>
    <w:rsid w:val="00026485"/>
    <w:rsid w:val="000264E9"/>
    <w:rsid w:val="00026646"/>
    <w:rsid w:val="0002668D"/>
    <w:rsid w:val="0002683A"/>
    <w:rsid w:val="00026868"/>
    <w:rsid w:val="00026998"/>
    <w:rsid w:val="00026A83"/>
    <w:rsid w:val="00026C46"/>
    <w:rsid w:val="00026D6A"/>
    <w:rsid w:val="00026F03"/>
    <w:rsid w:val="000274E1"/>
    <w:rsid w:val="00027526"/>
    <w:rsid w:val="000275E8"/>
    <w:rsid w:val="00027613"/>
    <w:rsid w:val="00027A2D"/>
    <w:rsid w:val="00027BAF"/>
    <w:rsid w:val="00027E12"/>
    <w:rsid w:val="00027E90"/>
    <w:rsid w:val="00027EA2"/>
    <w:rsid w:val="000292D4"/>
    <w:rsid w:val="0003001B"/>
    <w:rsid w:val="00030029"/>
    <w:rsid w:val="000301F1"/>
    <w:rsid w:val="00030774"/>
    <w:rsid w:val="00030B04"/>
    <w:rsid w:val="00030B19"/>
    <w:rsid w:val="00030D73"/>
    <w:rsid w:val="00030E38"/>
    <w:rsid w:val="00030F0E"/>
    <w:rsid w:val="00030F61"/>
    <w:rsid w:val="0003103D"/>
    <w:rsid w:val="00031671"/>
    <w:rsid w:val="00031799"/>
    <w:rsid w:val="0003194D"/>
    <w:rsid w:val="00031C77"/>
    <w:rsid w:val="00031D19"/>
    <w:rsid w:val="00031E3A"/>
    <w:rsid w:val="00031F20"/>
    <w:rsid w:val="00032027"/>
    <w:rsid w:val="0003205F"/>
    <w:rsid w:val="00032204"/>
    <w:rsid w:val="0003221F"/>
    <w:rsid w:val="0003228B"/>
    <w:rsid w:val="000322C1"/>
    <w:rsid w:val="000325CE"/>
    <w:rsid w:val="00032662"/>
    <w:rsid w:val="000327DE"/>
    <w:rsid w:val="00032822"/>
    <w:rsid w:val="000328B9"/>
    <w:rsid w:val="000328C1"/>
    <w:rsid w:val="000328DB"/>
    <w:rsid w:val="00032973"/>
    <w:rsid w:val="000329B3"/>
    <w:rsid w:val="00032A6F"/>
    <w:rsid w:val="00032C6C"/>
    <w:rsid w:val="00032C80"/>
    <w:rsid w:val="00032F94"/>
    <w:rsid w:val="00032F9E"/>
    <w:rsid w:val="00033291"/>
    <w:rsid w:val="00033296"/>
    <w:rsid w:val="0003352F"/>
    <w:rsid w:val="0003374F"/>
    <w:rsid w:val="00033761"/>
    <w:rsid w:val="000337AE"/>
    <w:rsid w:val="00033894"/>
    <w:rsid w:val="00033938"/>
    <w:rsid w:val="00033C7C"/>
    <w:rsid w:val="00033F25"/>
    <w:rsid w:val="00033F4E"/>
    <w:rsid w:val="00033FD3"/>
    <w:rsid w:val="00034021"/>
    <w:rsid w:val="00034096"/>
    <w:rsid w:val="0003416B"/>
    <w:rsid w:val="0003442D"/>
    <w:rsid w:val="00034468"/>
    <w:rsid w:val="000349F2"/>
    <w:rsid w:val="00034A74"/>
    <w:rsid w:val="00034DD7"/>
    <w:rsid w:val="00034F7F"/>
    <w:rsid w:val="00035014"/>
    <w:rsid w:val="0003539E"/>
    <w:rsid w:val="000355D8"/>
    <w:rsid w:val="000355DF"/>
    <w:rsid w:val="000357F3"/>
    <w:rsid w:val="000358A9"/>
    <w:rsid w:val="0003597B"/>
    <w:rsid w:val="000359E4"/>
    <w:rsid w:val="00035ED2"/>
    <w:rsid w:val="00036029"/>
    <w:rsid w:val="00036067"/>
    <w:rsid w:val="000362CC"/>
    <w:rsid w:val="000364FD"/>
    <w:rsid w:val="00036528"/>
    <w:rsid w:val="0003661B"/>
    <w:rsid w:val="00036685"/>
    <w:rsid w:val="0003673A"/>
    <w:rsid w:val="0003673F"/>
    <w:rsid w:val="00036945"/>
    <w:rsid w:val="00036960"/>
    <w:rsid w:val="00036ABF"/>
    <w:rsid w:val="00036C1E"/>
    <w:rsid w:val="00036C2F"/>
    <w:rsid w:val="00036C6F"/>
    <w:rsid w:val="00036C76"/>
    <w:rsid w:val="00036D4A"/>
    <w:rsid w:val="00036DA1"/>
    <w:rsid w:val="00036EEE"/>
    <w:rsid w:val="00037150"/>
    <w:rsid w:val="000372B9"/>
    <w:rsid w:val="0003762A"/>
    <w:rsid w:val="00037A46"/>
    <w:rsid w:val="00037BD9"/>
    <w:rsid w:val="00037E6E"/>
    <w:rsid w:val="00037E7E"/>
    <w:rsid w:val="00037F00"/>
    <w:rsid w:val="00037F38"/>
    <w:rsid w:val="00037FC8"/>
    <w:rsid w:val="0004001F"/>
    <w:rsid w:val="000400F2"/>
    <w:rsid w:val="00040168"/>
    <w:rsid w:val="000401D7"/>
    <w:rsid w:val="000404A7"/>
    <w:rsid w:val="000408FE"/>
    <w:rsid w:val="000409F3"/>
    <w:rsid w:val="00040E73"/>
    <w:rsid w:val="00040FAF"/>
    <w:rsid w:val="00041019"/>
    <w:rsid w:val="0004133D"/>
    <w:rsid w:val="00041419"/>
    <w:rsid w:val="0004162A"/>
    <w:rsid w:val="000419BC"/>
    <w:rsid w:val="00041A04"/>
    <w:rsid w:val="00041D37"/>
    <w:rsid w:val="00041DD5"/>
    <w:rsid w:val="000421C0"/>
    <w:rsid w:val="00042538"/>
    <w:rsid w:val="000426F9"/>
    <w:rsid w:val="000428B8"/>
    <w:rsid w:val="000429B3"/>
    <w:rsid w:val="00042A22"/>
    <w:rsid w:val="00042B3C"/>
    <w:rsid w:val="00042E19"/>
    <w:rsid w:val="00043063"/>
    <w:rsid w:val="000434AD"/>
    <w:rsid w:val="0004368C"/>
    <w:rsid w:val="00043891"/>
    <w:rsid w:val="00043C7B"/>
    <w:rsid w:val="00043D49"/>
    <w:rsid w:val="00043DDF"/>
    <w:rsid w:val="00043FC7"/>
    <w:rsid w:val="00043FEA"/>
    <w:rsid w:val="000442D1"/>
    <w:rsid w:val="0004433D"/>
    <w:rsid w:val="000443DE"/>
    <w:rsid w:val="000444C9"/>
    <w:rsid w:val="000444DC"/>
    <w:rsid w:val="0004450F"/>
    <w:rsid w:val="00044622"/>
    <w:rsid w:val="0004469E"/>
    <w:rsid w:val="000446AA"/>
    <w:rsid w:val="0004479D"/>
    <w:rsid w:val="000447BA"/>
    <w:rsid w:val="0004483D"/>
    <w:rsid w:val="00044985"/>
    <w:rsid w:val="000449F8"/>
    <w:rsid w:val="00044D25"/>
    <w:rsid w:val="00044DEB"/>
    <w:rsid w:val="00044E4D"/>
    <w:rsid w:val="00045170"/>
    <w:rsid w:val="00045203"/>
    <w:rsid w:val="00045311"/>
    <w:rsid w:val="00045446"/>
    <w:rsid w:val="0004556D"/>
    <w:rsid w:val="000456B0"/>
    <w:rsid w:val="000456E3"/>
    <w:rsid w:val="00045761"/>
    <w:rsid w:val="00045855"/>
    <w:rsid w:val="0004585C"/>
    <w:rsid w:val="00045C53"/>
    <w:rsid w:val="00046125"/>
    <w:rsid w:val="0004614A"/>
    <w:rsid w:val="0004634B"/>
    <w:rsid w:val="00046518"/>
    <w:rsid w:val="00046565"/>
    <w:rsid w:val="00046644"/>
    <w:rsid w:val="0004666A"/>
    <w:rsid w:val="000466CB"/>
    <w:rsid w:val="00046770"/>
    <w:rsid w:val="00046782"/>
    <w:rsid w:val="000467FF"/>
    <w:rsid w:val="000469DC"/>
    <w:rsid w:val="00046BE7"/>
    <w:rsid w:val="00046CCB"/>
    <w:rsid w:val="00046D88"/>
    <w:rsid w:val="00046DA7"/>
    <w:rsid w:val="00046EB5"/>
    <w:rsid w:val="0004726A"/>
    <w:rsid w:val="000472F9"/>
    <w:rsid w:val="000473CD"/>
    <w:rsid w:val="00047466"/>
    <w:rsid w:val="0004750E"/>
    <w:rsid w:val="000475A2"/>
    <w:rsid w:val="000476ED"/>
    <w:rsid w:val="00047D73"/>
    <w:rsid w:val="00047DCA"/>
    <w:rsid w:val="00047FCF"/>
    <w:rsid w:val="00047FD5"/>
    <w:rsid w:val="000500A1"/>
    <w:rsid w:val="00050121"/>
    <w:rsid w:val="0005035C"/>
    <w:rsid w:val="0005046E"/>
    <w:rsid w:val="000504A3"/>
    <w:rsid w:val="00050508"/>
    <w:rsid w:val="0005066B"/>
    <w:rsid w:val="0005074A"/>
    <w:rsid w:val="00050A79"/>
    <w:rsid w:val="00050A8B"/>
    <w:rsid w:val="00050E19"/>
    <w:rsid w:val="00050F5A"/>
    <w:rsid w:val="0005114D"/>
    <w:rsid w:val="00051363"/>
    <w:rsid w:val="00051559"/>
    <w:rsid w:val="0005181E"/>
    <w:rsid w:val="000519FB"/>
    <w:rsid w:val="00051A90"/>
    <w:rsid w:val="00051B85"/>
    <w:rsid w:val="00051E48"/>
    <w:rsid w:val="0005223B"/>
    <w:rsid w:val="00052304"/>
    <w:rsid w:val="000527FA"/>
    <w:rsid w:val="0005292D"/>
    <w:rsid w:val="00052BA9"/>
    <w:rsid w:val="000534EA"/>
    <w:rsid w:val="000536DE"/>
    <w:rsid w:val="00053B03"/>
    <w:rsid w:val="00053CA0"/>
    <w:rsid w:val="00053CBD"/>
    <w:rsid w:val="00053CF6"/>
    <w:rsid w:val="00053E0A"/>
    <w:rsid w:val="00054042"/>
    <w:rsid w:val="00054805"/>
    <w:rsid w:val="00054B73"/>
    <w:rsid w:val="00054BCE"/>
    <w:rsid w:val="00054E36"/>
    <w:rsid w:val="000550EE"/>
    <w:rsid w:val="000550FB"/>
    <w:rsid w:val="000553E1"/>
    <w:rsid w:val="000556B0"/>
    <w:rsid w:val="0005581D"/>
    <w:rsid w:val="0005597A"/>
    <w:rsid w:val="00055B43"/>
    <w:rsid w:val="00055B8A"/>
    <w:rsid w:val="00055C7E"/>
    <w:rsid w:val="00055F54"/>
    <w:rsid w:val="00055F64"/>
    <w:rsid w:val="000562A2"/>
    <w:rsid w:val="00056312"/>
    <w:rsid w:val="00056568"/>
    <w:rsid w:val="000566CE"/>
    <w:rsid w:val="000569E3"/>
    <w:rsid w:val="00056A7F"/>
    <w:rsid w:val="00056C20"/>
    <w:rsid w:val="00056C23"/>
    <w:rsid w:val="00056C25"/>
    <w:rsid w:val="00056F84"/>
    <w:rsid w:val="00056FC2"/>
    <w:rsid w:val="00057014"/>
    <w:rsid w:val="0005714D"/>
    <w:rsid w:val="00057475"/>
    <w:rsid w:val="0005750D"/>
    <w:rsid w:val="00057548"/>
    <w:rsid w:val="00057634"/>
    <w:rsid w:val="000576F4"/>
    <w:rsid w:val="00057A47"/>
    <w:rsid w:val="00057A85"/>
    <w:rsid w:val="00057B08"/>
    <w:rsid w:val="00057F20"/>
    <w:rsid w:val="00057F40"/>
    <w:rsid w:val="0005C6F0"/>
    <w:rsid w:val="0006002D"/>
    <w:rsid w:val="00060139"/>
    <w:rsid w:val="00060461"/>
    <w:rsid w:val="000604AB"/>
    <w:rsid w:val="0006076A"/>
    <w:rsid w:val="0006076F"/>
    <w:rsid w:val="000607DC"/>
    <w:rsid w:val="000609E7"/>
    <w:rsid w:val="00060A5F"/>
    <w:rsid w:val="00060AA2"/>
    <w:rsid w:val="00060BB2"/>
    <w:rsid w:val="00060BCB"/>
    <w:rsid w:val="00060C72"/>
    <w:rsid w:val="00060DDF"/>
    <w:rsid w:val="00060F39"/>
    <w:rsid w:val="00061171"/>
    <w:rsid w:val="00061174"/>
    <w:rsid w:val="000611D4"/>
    <w:rsid w:val="000612AD"/>
    <w:rsid w:val="00061376"/>
    <w:rsid w:val="0006150A"/>
    <w:rsid w:val="000615AE"/>
    <w:rsid w:val="00061739"/>
    <w:rsid w:val="0006187A"/>
    <w:rsid w:val="000619F0"/>
    <w:rsid w:val="00061B4A"/>
    <w:rsid w:val="00061CA1"/>
    <w:rsid w:val="00061D05"/>
    <w:rsid w:val="0006210C"/>
    <w:rsid w:val="000623C6"/>
    <w:rsid w:val="000625BE"/>
    <w:rsid w:val="0006266C"/>
    <w:rsid w:val="0006297D"/>
    <w:rsid w:val="00062C8C"/>
    <w:rsid w:val="00062CDB"/>
    <w:rsid w:val="00062CF5"/>
    <w:rsid w:val="00062D19"/>
    <w:rsid w:val="00062F95"/>
    <w:rsid w:val="00063125"/>
    <w:rsid w:val="000632AE"/>
    <w:rsid w:val="0006330C"/>
    <w:rsid w:val="000633F4"/>
    <w:rsid w:val="0006342F"/>
    <w:rsid w:val="0006344D"/>
    <w:rsid w:val="00063619"/>
    <w:rsid w:val="000636C3"/>
    <w:rsid w:val="000637B3"/>
    <w:rsid w:val="00063866"/>
    <w:rsid w:val="0006386E"/>
    <w:rsid w:val="00063C18"/>
    <w:rsid w:val="00063CC4"/>
    <w:rsid w:val="00063D46"/>
    <w:rsid w:val="00063D53"/>
    <w:rsid w:val="00063D97"/>
    <w:rsid w:val="00063E5A"/>
    <w:rsid w:val="00063E5C"/>
    <w:rsid w:val="000640A5"/>
    <w:rsid w:val="000640DB"/>
    <w:rsid w:val="000640EF"/>
    <w:rsid w:val="00064323"/>
    <w:rsid w:val="00064478"/>
    <w:rsid w:val="00064685"/>
    <w:rsid w:val="0006490F"/>
    <w:rsid w:val="000649B5"/>
    <w:rsid w:val="00064A71"/>
    <w:rsid w:val="00064AC6"/>
    <w:rsid w:val="000652B4"/>
    <w:rsid w:val="000652DA"/>
    <w:rsid w:val="00065391"/>
    <w:rsid w:val="000653AA"/>
    <w:rsid w:val="000653E9"/>
    <w:rsid w:val="00065465"/>
    <w:rsid w:val="000655A1"/>
    <w:rsid w:val="00065875"/>
    <w:rsid w:val="000659F6"/>
    <w:rsid w:val="00065A2B"/>
    <w:rsid w:val="00065C79"/>
    <w:rsid w:val="00065FBF"/>
    <w:rsid w:val="00065FED"/>
    <w:rsid w:val="00066225"/>
    <w:rsid w:val="000663E6"/>
    <w:rsid w:val="00066466"/>
    <w:rsid w:val="00066848"/>
    <w:rsid w:val="00066985"/>
    <w:rsid w:val="00066EAB"/>
    <w:rsid w:val="00066EF7"/>
    <w:rsid w:val="00066F84"/>
    <w:rsid w:val="00067046"/>
    <w:rsid w:val="000670F0"/>
    <w:rsid w:val="000671A2"/>
    <w:rsid w:val="000671DC"/>
    <w:rsid w:val="0006725C"/>
    <w:rsid w:val="0006734C"/>
    <w:rsid w:val="0006752B"/>
    <w:rsid w:val="00067578"/>
    <w:rsid w:val="000675DE"/>
    <w:rsid w:val="000675FB"/>
    <w:rsid w:val="000676A9"/>
    <w:rsid w:val="000676FD"/>
    <w:rsid w:val="0006772B"/>
    <w:rsid w:val="00067991"/>
    <w:rsid w:val="00067AB5"/>
    <w:rsid w:val="00070194"/>
    <w:rsid w:val="000703D8"/>
    <w:rsid w:val="0007056E"/>
    <w:rsid w:val="000705A9"/>
    <w:rsid w:val="000705CD"/>
    <w:rsid w:val="000705E9"/>
    <w:rsid w:val="0007063C"/>
    <w:rsid w:val="0007081D"/>
    <w:rsid w:val="00070A06"/>
    <w:rsid w:val="00070C78"/>
    <w:rsid w:val="00070CB7"/>
    <w:rsid w:val="00070ECD"/>
    <w:rsid w:val="00070F2C"/>
    <w:rsid w:val="00071025"/>
    <w:rsid w:val="0007126D"/>
    <w:rsid w:val="000712EE"/>
    <w:rsid w:val="000714BE"/>
    <w:rsid w:val="000718A7"/>
    <w:rsid w:val="00071929"/>
    <w:rsid w:val="00071BB5"/>
    <w:rsid w:val="00071F73"/>
    <w:rsid w:val="00071F9E"/>
    <w:rsid w:val="000720A7"/>
    <w:rsid w:val="00072474"/>
    <w:rsid w:val="000724D6"/>
    <w:rsid w:val="0007253F"/>
    <w:rsid w:val="00072543"/>
    <w:rsid w:val="000725B7"/>
    <w:rsid w:val="00072695"/>
    <w:rsid w:val="000727D8"/>
    <w:rsid w:val="0007293E"/>
    <w:rsid w:val="00072ADD"/>
    <w:rsid w:val="00072B29"/>
    <w:rsid w:val="00072B2F"/>
    <w:rsid w:val="000731D0"/>
    <w:rsid w:val="000733FE"/>
    <w:rsid w:val="00073482"/>
    <w:rsid w:val="00073526"/>
    <w:rsid w:val="000739B7"/>
    <w:rsid w:val="00073A75"/>
    <w:rsid w:val="00073AAC"/>
    <w:rsid w:val="00073AC3"/>
    <w:rsid w:val="00073C4B"/>
    <w:rsid w:val="00074181"/>
    <w:rsid w:val="00074285"/>
    <w:rsid w:val="00074373"/>
    <w:rsid w:val="000743D3"/>
    <w:rsid w:val="000743E0"/>
    <w:rsid w:val="00074860"/>
    <w:rsid w:val="000749CE"/>
    <w:rsid w:val="00074A41"/>
    <w:rsid w:val="00074A4D"/>
    <w:rsid w:val="00074B48"/>
    <w:rsid w:val="00074CAD"/>
    <w:rsid w:val="00074E13"/>
    <w:rsid w:val="00075101"/>
    <w:rsid w:val="00075267"/>
    <w:rsid w:val="0007562A"/>
    <w:rsid w:val="00075650"/>
    <w:rsid w:val="000756C7"/>
    <w:rsid w:val="0007575C"/>
    <w:rsid w:val="00075810"/>
    <w:rsid w:val="00075BBE"/>
    <w:rsid w:val="0007601E"/>
    <w:rsid w:val="0007604A"/>
    <w:rsid w:val="000760CE"/>
    <w:rsid w:val="000761C3"/>
    <w:rsid w:val="00076247"/>
    <w:rsid w:val="0007649D"/>
    <w:rsid w:val="000764F5"/>
    <w:rsid w:val="00076B11"/>
    <w:rsid w:val="00076CD3"/>
    <w:rsid w:val="0007712F"/>
    <w:rsid w:val="0007716D"/>
    <w:rsid w:val="0007726C"/>
    <w:rsid w:val="000772FC"/>
    <w:rsid w:val="0007765C"/>
    <w:rsid w:val="000776CC"/>
    <w:rsid w:val="000777DA"/>
    <w:rsid w:val="00077866"/>
    <w:rsid w:val="00077978"/>
    <w:rsid w:val="00077AA9"/>
    <w:rsid w:val="00077B0D"/>
    <w:rsid w:val="00077D78"/>
    <w:rsid w:val="00077E90"/>
    <w:rsid w:val="00077E93"/>
    <w:rsid w:val="00077F6E"/>
    <w:rsid w:val="00077FA9"/>
    <w:rsid w:val="00077FC7"/>
    <w:rsid w:val="00080331"/>
    <w:rsid w:val="00080583"/>
    <w:rsid w:val="000806C5"/>
    <w:rsid w:val="0008085B"/>
    <w:rsid w:val="000809DD"/>
    <w:rsid w:val="00080BE1"/>
    <w:rsid w:val="00080D7D"/>
    <w:rsid w:val="00080DD4"/>
    <w:rsid w:val="00080F14"/>
    <w:rsid w:val="00080F97"/>
    <w:rsid w:val="000810FE"/>
    <w:rsid w:val="00081217"/>
    <w:rsid w:val="00081605"/>
    <w:rsid w:val="00081661"/>
    <w:rsid w:val="00081C28"/>
    <w:rsid w:val="0008210C"/>
    <w:rsid w:val="00082112"/>
    <w:rsid w:val="0008218D"/>
    <w:rsid w:val="000822B8"/>
    <w:rsid w:val="00082587"/>
    <w:rsid w:val="00082886"/>
    <w:rsid w:val="00082B4E"/>
    <w:rsid w:val="00082B70"/>
    <w:rsid w:val="00082EB5"/>
    <w:rsid w:val="00082EE1"/>
    <w:rsid w:val="00083061"/>
    <w:rsid w:val="0008339A"/>
    <w:rsid w:val="000833C7"/>
    <w:rsid w:val="0008350B"/>
    <w:rsid w:val="00083561"/>
    <w:rsid w:val="000836DD"/>
    <w:rsid w:val="0008387D"/>
    <w:rsid w:val="0008397B"/>
    <w:rsid w:val="00083A63"/>
    <w:rsid w:val="00083A64"/>
    <w:rsid w:val="00083A69"/>
    <w:rsid w:val="00083C77"/>
    <w:rsid w:val="00083E19"/>
    <w:rsid w:val="000840E8"/>
    <w:rsid w:val="000842A5"/>
    <w:rsid w:val="0008431D"/>
    <w:rsid w:val="00084488"/>
    <w:rsid w:val="000846E8"/>
    <w:rsid w:val="00084827"/>
    <w:rsid w:val="000848FF"/>
    <w:rsid w:val="00084E50"/>
    <w:rsid w:val="00084F40"/>
    <w:rsid w:val="000850FA"/>
    <w:rsid w:val="00085184"/>
    <w:rsid w:val="00085246"/>
    <w:rsid w:val="0008526E"/>
    <w:rsid w:val="000854DD"/>
    <w:rsid w:val="0008575B"/>
    <w:rsid w:val="0008580B"/>
    <w:rsid w:val="00085A4E"/>
    <w:rsid w:val="00085B14"/>
    <w:rsid w:val="00085B95"/>
    <w:rsid w:val="00085BFA"/>
    <w:rsid w:val="00085C58"/>
    <w:rsid w:val="00085EBC"/>
    <w:rsid w:val="00085FA3"/>
    <w:rsid w:val="0008617B"/>
    <w:rsid w:val="00086543"/>
    <w:rsid w:val="00086619"/>
    <w:rsid w:val="00086708"/>
    <w:rsid w:val="00086711"/>
    <w:rsid w:val="0008676A"/>
    <w:rsid w:val="000868F6"/>
    <w:rsid w:val="00086DF3"/>
    <w:rsid w:val="00086EE5"/>
    <w:rsid w:val="00086F14"/>
    <w:rsid w:val="00086FE1"/>
    <w:rsid w:val="00087089"/>
    <w:rsid w:val="00087184"/>
    <w:rsid w:val="000873B8"/>
    <w:rsid w:val="00087472"/>
    <w:rsid w:val="000874A5"/>
    <w:rsid w:val="0008766D"/>
    <w:rsid w:val="00087823"/>
    <w:rsid w:val="00087B4C"/>
    <w:rsid w:val="00087BEF"/>
    <w:rsid w:val="00087D90"/>
    <w:rsid w:val="00087EE4"/>
    <w:rsid w:val="00090083"/>
    <w:rsid w:val="0009013B"/>
    <w:rsid w:val="00090470"/>
    <w:rsid w:val="00090472"/>
    <w:rsid w:val="0009049C"/>
    <w:rsid w:val="0009051E"/>
    <w:rsid w:val="00090545"/>
    <w:rsid w:val="000906BF"/>
    <w:rsid w:val="0009094A"/>
    <w:rsid w:val="00090989"/>
    <w:rsid w:val="00090BFB"/>
    <w:rsid w:val="00090D4E"/>
    <w:rsid w:val="00090E8C"/>
    <w:rsid w:val="00090ECB"/>
    <w:rsid w:val="000911C9"/>
    <w:rsid w:val="000911D8"/>
    <w:rsid w:val="000911F5"/>
    <w:rsid w:val="000912B5"/>
    <w:rsid w:val="0009146A"/>
    <w:rsid w:val="0009146E"/>
    <w:rsid w:val="00091494"/>
    <w:rsid w:val="000919AC"/>
    <w:rsid w:val="000919D3"/>
    <w:rsid w:val="00091C41"/>
    <w:rsid w:val="00091D77"/>
    <w:rsid w:val="00091DBA"/>
    <w:rsid w:val="00091DDD"/>
    <w:rsid w:val="00091E57"/>
    <w:rsid w:val="00092058"/>
    <w:rsid w:val="0009206B"/>
    <w:rsid w:val="000921BD"/>
    <w:rsid w:val="00092277"/>
    <w:rsid w:val="00092408"/>
    <w:rsid w:val="00092421"/>
    <w:rsid w:val="00092467"/>
    <w:rsid w:val="00092501"/>
    <w:rsid w:val="000926C9"/>
    <w:rsid w:val="000927EF"/>
    <w:rsid w:val="0009285A"/>
    <w:rsid w:val="00092870"/>
    <w:rsid w:val="00092876"/>
    <w:rsid w:val="0009296E"/>
    <w:rsid w:val="000929B8"/>
    <w:rsid w:val="00092AFC"/>
    <w:rsid w:val="00092B62"/>
    <w:rsid w:val="000930C7"/>
    <w:rsid w:val="000931E6"/>
    <w:rsid w:val="0009338F"/>
    <w:rsid w:val="00093471"/>
    <w:rsid w:val="00093489"/>
    <w:rsid w:val="00093524"/>
    <w:rsid w:val="00093546"/>
    <w:rsid w:val="00093799"/>
    <w:rsid w:val="000937E9"/>
    <w:rsid w:val="00093BB1"/>
    <w:rsid w:val="00093C35"/>
    <w:rsid w:val="00093C76"/>
    <w:rsid w:val="00093F7C"/>
    <w:rsid w:val="0009409F"/>
    <w:rsid w:val="000940EF"/>
    <w:rsid w:val="00094412"/>
    <w:rsid w:val="00094439"/>
    <w:rsid w:val="00094575"/>
    <w:rsid w:val="0009478F"/>
    <w:rsid w:val="000949D4"/>
    <w:rsid w:val="00094DBB"/>
    <w:rsid w:val="00094FF0"/>
    <w:rsid w:val="00095257"/>
    <w:rsid w:val="00095271"/>
    <w:rsid w:val="00095284"/>
    <w:rsid w:val="00095313"/>
    <w:rsid w:val="00095459"/>
    <w:rsid w:val="00095784"/>
    <w:rsid w:val="00095B7C"/>
    <w:rsid w:val="00095DF6"/>
    <w:rsid w:val="00096250"/>
    <w:rsid w:val="0009629F"/>
    <w:rsid w:val="000962DC"/>
    <w:rsid w:val="0009642D"/>
    <w:rsid w:val="00096451"/>
    <w:rsid w:val="0009668D"/>
    <w:rsid w:val="000966E3"/>
    <w:rsid w:val="0009682D"/>
    <w:rsid w:val="0009693A"/>
    <w:rsid w:val="00096E41"/>
    <w:rsid w:val="00096F4A"/>
    <w:rsid w:val="00096F9E"/>
    <w:rsid w:val="00097042"/>
    <w:rsid w:val="00097099"/>
    <w:rsid w:val="00097432"/>
    <w:rsid w:val="000974FD"/>
    <w:rsid w:val="000978F3"/>
    <w:rsid w:val="00097C29"/>
    <w:rsid w:val="00097C57"/>
    <w:rsid w:val="00097D8D"/>
    <w:rsid w:val="00097DE5"/>
    <w:rsid w:val="000A0168"/>
    <w:rsid w:val="000A05A0"/>
    <w:rsid w:val="000A07E2"/>
    <w:rsid w:val="000A09AF"/>
    <w:rsid w:val="000A0A0D"/>
    <w:rsid w:val="000A0CE5"/>
    <w:rsid w:val="000A0CE7"/>
    <w:rsid w:val="000A0E5D"/>
    <w:rsid w:val="000A0E84"/>
    <w:rsid w:val="000A0F36"/>
    <w:rsid w:val="000A0F97"/>
    <w:rsid w:val="000A11C6"/>
    <w:rsid w:val="000A12BA"/>
    <w:rsid w:val="000A13CB"/>
    <w:rsid w:val="000A1498"/>
    <w:rsid w:val="000A14F9"/>
    <w:rsid w:val="000A180D"/>
    <w:rsid w:val="000A1884"/>
    <w:rsid w:val="000A2036"/>
    <w:rsid w:val="000A203F"/>
    <w:rsid w:val="000A205A"/>
    <w:rsid w:val="000A21A5"/>
    <w:rsid w:val="000A2337"/>
    <w:rsid w:val="000A2561"/>
    <w:rsid w:val="000A258F"/>
    <w:rsid w:val="000A2721"/>
    <w:rsid w:val="000A29C7"/>
    <w:rsid w:val="000A2AD9"/>
    <w:rsid w:val="000A2B6A"/>
    <w:rsid w:val="000A2B8D"/>
    <w:rsid w:val="000A2E61"/>
    <w:rsid w:val="000A2EB3"/>
    <w:rsid w:val="000A2FF5"/>
    <w:rsid w:val="000A30D9"/>
    <w:rsid w:val="000A3141"/>
    <w:rsid w:val="000A3193"/>
    <w:rsid w:val="000A3229"/>
    <w:rsid w:val="000A327D"/>
    <w:rsid w:val="000A32C2"/>
    <w:rsid w:val="000A32F2"/>
    <w:rsid w:val="000A3323"/>
    <w:rsid w:val="000A33C3"/>
    <w:rsid w:val="000A33C6"/>
    <w:rsid w:val="000A3452"/>
    <w:rsid w:val="000A345D"/>
    <w:rsid w:val="000A3553"/>
    <w:rsid w:val="000A361A"/>
    <w:rsid w:val="000A369B"/>
    <w:rsid w:val="000A3782"/>
    <w:rsid w:val="000A37F0"/>
    <w:rsid w:val="000A383F"/>
    <w:rsid w:val="000A3B0A"/>
    <w:rsid w:val="000A3CBA"/>
    <w:rsid w:val="000A403E"/>
    <w:rsid w:val="000A42AB"/>
    <w:rsid w:val="000A43A6"/>
    <w:rsid w:val="000A453C"/>
    <w:rsid w:val="000A49A1"/>
    <w:rsid w:val="000A4AA1"/>
    <w:rsid w:val="000A4BD2"/>
    <w:rsid w:val="000A4E2D"/>
    <w:rsid w:val="000A4E60"/>
    <w:rsid w:val="000A5018"/>
    <w:rsid w:val="000A51CD"/>
    <w:rsid w:val="000A5897"/>
    <w:rsid w:val="000A58B8"/>
    <w:rsid w:val="000A5A84"/>
    <w:rsid w:val="000A5B27"/>
    <w:rsid w:val="000A5B3D"/>
    <w:rsid w:val="000A5D15"/>
    <w:rsid w:val="000A5D3E"/>
    <w:rsid w:val="000A5F1F"/>
    <w:rsid w:val="000A60B7"/>
    <w:rsid w:val="000A61CF"/>
    <w:rsid w:val="000A62B6"/>
    <w:rsid w:val="000A6308"/>
    <w:rsid w:val="000A63A6"/>
    <w:rsid w:val="000A63AF"/>
    <w:rsid w:val="000A6467"/>
    <w:rsid w:val="000A662D"/>
    <w:rsid w:val="000A6742"/>
    <w:rsid w:val="000A6844"/>
    <w:rsid w:val="000A6946"/>
    <w:rsid w:val="000A6B80"/>
    <w:rsid w:val="000A6C49"/>
    <w:rsid w:val="000A6C4B"/>
    <w:rsid w:val="000A6CEB"/>
    <w:rsid w:val="000A6D44"/>
    <w:rsid w:val="000A6E12"/>
    <w:rsid w:val="000A6FDC"/>
    <w:rsid w:val="000A707D"/>
    <w:rsid w:val="000A70BB"/>
    <w:rsid w:val="000A70E1"/>
    <w:rsid w:val="000A716D"/>
    <w:rsid w:val="000A71E7"/>
    <w:rsid w:val="000A72C0"/>
    <w:rsid w:val="000A72FC"/>
    <w:rsid w:val="000A752E"/>
    <w:rsid w:val="000A75BC"/>
    <w:rsid w:val="000A7704"/>
    <w:rsid w:val="000A7778"/>
    <w:rsid w:val="000A78B4"/>
    <w:rsid w:val="000A7C7A"/>
    <w:rsid w:val="000A7F74"/>
    <w:rsid w:val="000A7FCB"/>
    <w:rsid w:val="000B0276"/>
    <w:rsid w:val="000B0297"/>
    <w:rsid w:val="000B02FC"/>
    <w:rsid w:val="000B04A6"/>
    <w:rsid w:val="000B04C7"/>
    <w:rsid w:val="000B0572"/>
    <w:rsid w:val="000B057B"/>
    <w:rsid w:val="000B0848"/>
    <w:rsid w:val="000B098D"/>
    <w:rsid w:val="000B09A4"/>
    <w:rsid w:val="000B0A40"/>
    <w:rsid w:val="000B0AD6"/>
    <w:rsid w:val="000B0B36"/>
    <w:rsid w:val="000B0C45"/>
    <w:rsid w:val="000B0E51"/>
    <w:rsid w:val="000B1067"/>
    <w:rsid w:val="000B10E7"/>
    <w:rsid w:val="000B114A"/>
    <w:rsid w:val="000B11C8"/>
    <w:rsid w:val="000B12FA"/>
    <w:rsid w:val="000B156A"/>
    <w:rsid w:val="000B1881"/>
    <w:rsid w:val="000B1E24"/>
    <w:rsid w:val="000B1E41"/>
    <w:rsid w:val="000B20F9"/>
    <w:rsid w:val="000B236B"/>
    <w:rsid w:val="000B2433"/>
    <w:rsid w:val="000B249B"/>
    <w:rsid w:val="000B2656"/>
    <w:rsid w:val="000B2A55"/>
    <w:rsid w:val="000B2AE1"/>
    <w:rsid w:val="000B2B31"/>
    <w:rsid w:val="000B2B6D"/>
    <w:rsid w:val="000B2B9A"/>
    <w:rsid w:val="000B2C27"/>
    <w:rsid w:val="000B2C2C"/>
    <w:rsid w:val="000B2CCD"/>
    <w:rsid w:val="000B3017"/>
    <w:rsid w:val="000B3147"/>
    <w:rsid w:val="000B3436"/>
    <w:rsid w:val="000B3504"/>
    <w:rsid w:val="000B350A"/>
    <w:rsid w:val="000B35BB"/>
    <w:rsid w:val="000B370F"/>
    <w:rsid w:val="000B381B"/>
    <w:rsid w:val="000B392F"/>
    <w:rsid w:val="000B3A11"/>
    <w:rsid w:val="000B3A2E"/>
    <w:rsid w:val="000B3A57"/>
    <w:rsid w:val="000B3AC5"/>
    <w:rsid w:val="000B3AE5"/>
    <w:rsid w:val="000B3F43"/>
    <w:rsid w:val="000B4693"/>
    <w:rsid w:val="000B4988"/>
    <w:rsid w:val="000B4B7E"/>
    <w:rsid w:val="000B4CB6"/>
    <w:rsid w:val="000B4E1D"/>
    <w:rsid w:val="000B4F74"/>
    <w:rsid w:val="000B5000"/>
    <w:rsid w:val="000B5374"/>
    <w:rsid w:val="000B567A"/>
    <w:rsid w:val="000B56CF"/>
    <w:rsid w:val="000B5731"/>
    <w:rsid w:val="000B5A82"/>
    <w:rsid w:val="000B5BDA"/>
    <w:rsid w:val="000B5EF5"/>
    <w:rsid w:val="000B6170"/>
    <w:rsid w:val="000B61E1"/>
    <w:rsid w:val="000B6263"/>
    <w:rsid w:val="000B62D3"/>
    <w:rsid w:val="000B637E"/>
    <w:rsid w:val="000B6587"/>
    <w:rsid w:val="000B65D1"/>
    <w:rsid w:val="000B6852"/>
    <w:rsid w:val="000B6884"/>
    <w:rsid w:val="000B68DD"/>
    <w:rsid w:val="000B6EBB"/>
    <w:rsid w:val="000B707C"/>
    <w:rsid w:val="000B73B6"/>
    <w:rsid w:val="000B741D"/>
    <w:rsid w:val="000B749E"/>
    <w:rsid w:val="000B7580"/>
    <w:rsid w:val="000B796A"/>
    <w:rsid w:val="000B7A5D"/>
    <w:rsid w:val="000B7B6D"/>
    <w:rsid w:val="000B7D27"/>
    <w:rsid w:val="000B7FCC"/>
    <w:rsid w:val="000C00C2"/>
    <w:rsid w:val="000C0316"/>
    <w:rsid w:val="000C062C"/>
    <w:rsid w:val="000C06AA"/>
    <w:rsid w:val="000C08DE"/>
    <w:rsid w:val="000C090D"/>
    <w:rsid w:val="000C0AB0"/>
    <w:rsid w:val="000C0C03"/>
    <w:rsid w:val="000C0E15"/>
    <w:rsid w:val="000C1220"/>
    <w:rsid w:val="000C130C"/>
    <w:rsid w:val="000C1786"/>
    <w:rsid w:val="000C18FE"/>
    <w:rsid w:val="000C1944"/>
    <w:rsid w:val="000C1DF3"/>
    <w:rsid w:val="000C1F14"/>
    <w:rsid w:val="000C202A"/>
    <w:rsid w:val="000C227F"/>
    <w:rsid w:val="000C2442"/>
    <w:rsid w:val="000C253D"/>
    <w:rsid w:val="000C25ED"/>
    <w:rsid w:val="000C26D5"/>
    <w:rsid w:val="000C2967"/>
    <w:rsid w:val="000C2AA7"/>
    <w:rsid w:val="000C2B0E"/>
    <w:rsid w:val="000C2B8E"/>
    <w:rsid w:val="000C2C1F"/>
    <w:rsid w:val="000C3357"/>
    <w:rsid w:val="000C33CD"/>
    <w:rsid w:val="000C34EA"/>
    <w:rsid w:val="000C36F7"/>
    <w:rsid w:val="000C37FB"/>
    <w:rsid w:val="000C3819"/>
    <w:rsid w:val="000C3948"/>
    <w:rsid w:val="000C3987"/>
    <w:rsid w:val="000C3ACE"/>
    <w:rsid w:val="000C3AD5"/>
    <w:rsid w:val="000C3B74"/>
    <w:rsid w:val="000C3B78"/>
    <w:rsid w:val="000C3EEB"/>
    <w:rsid w:val="000C437F"/>
    <w:rsid w:val="000C4414"/>
    <w:rsid w:val="000C44D0"/>
    <w:rsid w:val="000C4807"/>
    <w:rsid w:val="000C49DB"/>
    <w:rsid w:val="000C4EC4"/>
    <w:rsid w:val="000C4FBD"/>
    <w:rsid w:val="000C50A7"/>
    <w:rsid w:val="000C5510"/>
    <w:rsid w:val="000C57CB"/>
    <w:rsid w:val="000C57DF"/>
    <w:rsid w:val="000C58F6"/>
    <w:rsid w:val="000C5BA6"/>
    <w:rsid w:val="000C5CDD"/>
    <w:rsid w:val="000C5E6F"/>
    <w:rsid w:val="000C5F70"/>
    <w:rsid w:val="000C64D6"/>
    <w:rsid w:val="000C6521"/>
    <w:rsid w:val="000C6576"/>
    <w:rsid w:val="000C6578"/>
    <w:rsid w:val="000C6805"/>
    <w:rsid w:val="000C6855"/>
    <w:rsid w:val="000C6A52"/>
    <w:rsid w:val="000C6AA1"/>
    <w:rsid w:val="000C6ACF"/>
    <w:rsid w:val="000C6C41"/>
    <w:rsid w:val="000C7003"/>
    <w:rsid w:val="000C7133"/>
    <w:rsid w:val="000C73F3"/>
    <w:rsid w:val="000C7426"/>
    <w:rsid w:val="000C75A8"/>
    <w:rsid w:val="000C76B0"/>
    <w:rsid w:val="000C770B"/>
    <w:rsid w:val="000C7844"/>
    <w:rsid w:val="000C7971"/>
    <w:rsid w:val="000C7BB5"/>
    <w:rsid w:val="000C7BBA"/>
    <w:rsid w:val="000C7BFF"/>
    <w:rsid w:val="000C7C2D"/>
    <w:rsid w:val="000C7CB3"/>
    <w:rsid w:val="000C7DA5"/>
    <w:rsid w:val="000C7F06"/>
    <w:rsid w:val="000C7F2F"/>
    <w:rsid w:val="000C7F94"/>
    <w:rsid w:val="000D00CD"/>
    <w:rsid w:val="000D0155"/>
    <w:rsid w:val="000D0260"/>
    <w:rsid w:val="000D0424"/>
    <w:rsid w:val="000D04D6"/>
    <w:rsid w:val="000D07F0"/>
    <w:rsid w:val="000D0827"/>
    <w:rsid w:val="000D0928"/>
    <w:rsid w:val="000D0ACF"/>
    <w:rsid w:val="000D0CE8"/>
    <w:rsid w:val="000D0CF3"/>
    <w:rsid w:val="000D0D5E"/>
    <w:rsid w:val="000D0F22"/>
    <w:rsid w:val="000D101A"/>
    <w:rsid w:val="000D117D"/>
    <w:rsid w:val="000D129F"/>
    <w:rsid w:val="000D12F9"/>
    <w:rsid w:val="000D12FB"/>
    <w:rsid w:val="000D13D2"/>
    <w:rsid w:val="000D1578"/>
    <w:rsid w:val="000D157E"/>
    <w:rsid w:val="000D1584"/>
    <w:rsid w:val="000D1611"/>
    <w:rsid w:val="000D1867"/>
    <w:rsid w:val="000D1A8E"/>
    <w:rsid w:val="000D1DB2"/>
    <w:rsid w:val="000D2015"/>
    <w:rsid w:val="000D20B3"/>
    <w:rsid w:val="000D21B1"/>
    <w:rsid w:val="000D24BC"/>
    <w:rsid w:val="000D28DB"/>
    <w:rsid w:val="000D2CDC"/>
    <w:rsid w:val="000D2E26"/>
    <w:rsid w:val="000D302A"/>
    <w:rsid w:val="000D307C"/>
    <w:rsid w:val="000D323A"/>
    <w:rsid w:val="000D32FC"/>
    <w:rsid w:val="000D36B3"/>
    <w:rsid w:val="000D37E1"/>
    <w:rsid w:val="000D3807"/>
    <w:rsid w:val="000D3894"/>
    <w:rsid w:val="000D39EF"/>
    <w:rsid w:val="000D3A80"/>
    <w:rsid w:val="000D3BF6"/>
    <w:rsid w:val="000D3EFD"/>
    <w:rsid w:val="000D3F3D"/>
    <w:rsid w:val="000D3FD0"/>
    <w:rsid w:val="000D3FE9"/>
    <w:rsid w:val="000D4275"/>
    <w:rsid w:val="000D43F5"/>
    <w:rsid w:val="000D44D5"/>
    <w:rsid w:val="000D464B"/>
    <w:rsid w:val="000D4651"/>
    <w:rsid w:val="000D47A4"/>
    <w:rsid w:val="000D4B9C"/>
    <w:rsid w:val="000D4BD9"/>
    <w:rsid w:val="000D4C13"/>
    <w:rsid w:val="000D4DBB"/>
    <w:rsid w:val="000D4DE6"/>
    <w:rsid w:val="000D4FA0"/>
    <w:rsid w:val="000D4FE1"/>
    <w:rsid w:val="000D53E9"/>
    <w:rsid w:val="000D53FE"/>
    <w:rsid w:val="000D543B"/>
    <w:rsid w:val="000D54CE"/>
    <w:rsid w:val="000D54E6"/>
    <w:rsid w:val="000D57EE"/>
    <w:rsid w:val="000D59DC"/>
    <w:rsid w:val="000D5A8E"/>
    <w:rsid w:val="000D5D34"/>
    <w:rsid w:val="000D5D68"/>
    <w:rsid w:val="000D5ECD"/>
    <w:rsid w:val="000D6508"/>
    <w:rsid w:val="000D67E4"/>
    <w:rsid w:val="000D69AB"/>
    <w:rsid w:val="000D69C7"/>
    <w:rsid w:val="000D6AB8"/>
    <w:rsid w:val="000D6C7F"/>
    <w:rsid w:val="000D6D17"/>
    <w:rsid w:val="000D6E4C"/>
    <w:rsid w:val="000D6EDA"/>
    <w:rsid w:val="000D6FE3"/>
    <w:rsid w:val="000D70EB"/>
    <w:rsid w:val="000D7715"/>
    <w:rsid w:val="000D78C3"/>
    <w:rsid w:val="000D7AE8"/>
    <w:rsid w:val="000D7C94"/>
    <w:rsid w:val="000D7D27"/>
    <w:rsid w:val="000D7DFE"/>
    <w:rsid w:val="000E05E7"/>
    <w:rsid w:val="000E06CD"/>
    <w:rsid w:val="000E07BE"/>
    <w:rsid w:val="000E08F3"/>
    <w:rsid w:val="000E0901"/>
    <w:rsid w:val="000E0B45"/>
    <w:rsid w:val="000E0B86"/>
    <w:rsid w:val="000E0D32"/>
    <w:rsid w:val="000E1008"/>
    <w:rsid w:val="000E1234"/>
    <w:rsid w:val="000E142E"/>
    <w:rsid w:val="000E143B"/>
    <w:rsid w:val="000E145D"/>
    <w:rsid w:val="000E14E0"/>
    <w:rsid w:val="000E15E6"/>
    <w:rsid w:val="000E1722"/>
    <w:rsid w:val="000E19ED"/>
    <w:rsid w:val="000E1A67"/>
    <w:rsid w:val="000E1BF4"/>
    <w:rsid w:val="000E1CA2"/>
    <w:rsid w:val="000E1D29"/>
    <w:rsid w:val="000E1EF3"/>
    <w:rsid w:val="000E218A"/>
    <w:rsid w:val="000E229F"/>
    <w:rsid w:val="000E2311"/>
    <w:rsid w:val="000E248D"/>
    <w:rsid w:val="000E24B3"/>
    <w:rsid w:val="000E24C8"/>
    <w:rsid w:val="000E24DF"/>
    <w:rsid w:val="000E276E"/>
    <w:rsid w:val="000E28A1"/>
    <w:rsid w:val="000E28FE"/>
    <w:rsid w:val="000E2AA7"/>
    <w:rsid w:val="000E2D2D"/>
    <w:rsid w:val="000E2DA1"/>
    <w:rsid w:val="000E2EDA"/>
    <w:rsid w:val="000E3154"/>
    <w:rsid w:val="000E32E6"/>
    <w:rsid w:val="000E3338"/>
    <w:rsid w:val="000E3374"/>
    <w:rsid w:val="000E3550"/>
    <w:rsid w:val="000E35A9"/>
    <w:rsid w:val="000E35AD"/>
    <w:rsid w:val="000E35F6"/>
    <w:rsid w:val="000E3895"/>
    <w:rsid w:val="000E392E"/>
    <w:rsid w:val="000E3AC6"/>
    <w:rsid w:val="000E3B7F"/>
    <w:rsid w:val="000E3BE4"/>
    <w:rsid w:val="000E3DA6"/>
    <w:rsid w:val="000E3E25"/>
    <w:rsid w:val="000E40AF"/>
    <w:rsid w:val="000E41DF"/>
    <w:rsid w:val="000E4306"/>
    <w:rsid w:val="000E4319"/>
    <w:rsid w:val="000E4473"/>
    <w:rsid w:val="000E4605"/>
    <w:rsid w:val="000E488B"/>
    <w:rsid w:val="000E4915"/>
    <w:rsid w:val="000E4A9B"/>
    <w:rsid w:val="000E4D0D"/>
    <w:rsid w:val="000E4D59"/>
    <w:rsid w:val="000E5034"/>
    <w:rsid w:val="000E51E0"/>
    <w:rsid w:val="000E51E5"/>
    <w:rsid w:val="000E5236"/>
    <w:rsid w:val="000E5362"/>
    <w:rsid w:val="000E55F6"/>
    <w:rsid w:val="000E5A3B"/>
    <w:rsid w:val="000E5A57"/>
    <w:rsid w:val="000E5C6A"/>
    <w:rsid w:val="000E61A3"/>
    <w:rsid w:val="000E6292"/>
    <w:rsid w:val="000E67DB"/>
    <w:rsid w:val="000E68EB"/>
    <w:rsid w:val="000E6901"/>
    <w:rsid w:val="000E6A4E"/>
    <w:rsid w:val="000E6A89"/>
    <w:rsid w:val="000E6E8F"/>
    <w:rsid w:val="000E71C3"/>
    <w:rsid w:val="000E71FB"/>
    <w:rsid w:val="000E7418"/>
    <w:rsid w:val="000E7541"/>
    <w:rsid w:val="000E7851"/>
    <w:rsid w:val="000E7C27"/>
    <w:rsid w:val="000F036C"/>
    <w:rsid w:val="000F039A"/>
    <w:rsid w:val="000F0439"/>
    <w:rsid w:val="000F055D"/>
    <w:rsid w:val="000F059E"/>
    <w:rsid w:val="000F07AB"/>
    <w:rsid w:val="000F0850"/>
    <w:rsid w:val="000F08E5"/>
    <w:rsid w:val="000F097E"/>
    <w:rsid w:val="000F09B3"/>
    <w:rsid w:val="000F0A5A"/>
    <w:rsid w:val="000F0A7F"/>
    <w:rsid w:val="000F0BF4"/>
    <w:rsid w:val="000F0CFF"/>
    <w:rsid w:val="000F0D15"/>
    <w:rsid w:val="000F0D1D"/>
    <w:rsid w:val="000F0EFA"/>
    <w:rsid w:val="000F0FA3"/>
    <w:rsid w:val="000F0FB6"/>
    <w:rsid w:val="000F1207"/>
    <w:rsid w:val="000F1347"/>
    <w:rsid w:val="000F15F6"/>
    <w:rsid w:val="000F1A4C"/>
    <w:rsid w:val="000F1ABD"/>
    <w:rsid w:val="000F1D16"/>
    <w:rsid w:val="000F1DAA"/>
    <w:rsid w:val="000F1FBB"/>
    <w:rsid w:val="000F1FD3"/>
    <w:rsid w:val="000F2227"/>
    <w:rsid w:val="000F241B"/>
    <w:rsid w:val="000F2437"/>
    <w:rsid w:val="000F25F9"/>
    <w:rsid w:val="000F2792"/>
    <w:rsid w:val="000F2908"/>
    <w:rsid w:val="000F2BAF"/>
    <w:rsid w:val="000F2C34"/>
    <w:rsid w:val="000F2EB0"/>
    <w:rsid w:val="000F2EE0"/>
    <w:rsid w:val="000F30F1"/>
    <w:rsid w:val="000F318B"/>
    <w:rsid w:val="000F33E3"/>
    <w:rsid w:val="000F3468"/>
    <w:rsid w:val="000F34AA"/>
    <w:rsid w:val="000F35C9"/>
    <w:rsid w:val="000F36B5"/>
    <w:rsid w:val="000F38E3"/>
    <w:rsid w:val="000F3BCC"/>
    <w:rsid w:val="000F3E83"/>
    <w:rsid w:val="000F3F19"/>
    <w:rsid w:val="000F3F61"/>
    <w:rsid w:val="000F3FD2"/>
    <w:rsid w:val="000F3FFF"/>
    <w:rsid w:val="000F40AB"/>
    <w:rsid w:val="000F415E"/>
    <w:rsid w:val="000F42FB"/>
    <w:rsid w:val="000F44DC"/>
    <w:rsid w:val="000F47A9"/>
    <w:rsid w:val="000F4AD5"/>
    <w:rsid w:val="000F4B8D"/>
    <w:rsid w:val="000F4BD4"/>
    <w:rsid w:val="000F4CDD"/>
    <w:rsid w:val="000F506A"/>
    <w:rsid w:val="000F50DF"/>
    <w:rsid w:val="000F50EE"/>
    <w:rsid w:val="000F53DA"/>
    <w:rsid w:val="000F5451"/>
    <w:rsid w:val="000F54F2"/>
    <w:rsid w:val="000F56FF"/>
    <w:rsid w:val="000F583D"/>
    <w:rsid w:val="000F587D"/>
    <w:rsid w:val="000F595A"/>
    <w:rsid w:val="000F5A07"/>
    <w:rsid w:val="000F5B40"/>
    <w:rsid w:val="000F5BF9"/>
    <w:rsid w:val="000F5C66"/>
    <w:rsid w:val="000F5CA3"/>
    <w:rsid w:val="000F5D43"/>
    <w:rsid w:val="000F5DFB"/>
    <w:rsid w:val="000F6036"/>
    <w:rsid w:val="000F6439"/>
    <w:rsid w:val="000F6ADF"/>
    <w:rsid w:val="000F6BC4"/>
    <w:rsid w:val="000F6C15"/>
    <w:rsid w:val="000F6CD7"/>
    <w:rsid w:val="000F6DA8"/>
    <w:rsid w:val="000F6ECD"/>
    <w:rsid w:val="000F706F"/>
    <w:rsid w:val="000F71F5"/>
    <w:rsid w:val="000F7626"/>
    <w:rsid w:val="000F7715"/>
    <w:rsid w:val="000F78FE"/>
    <w:rsid w:val="000F79C9"/>
    <w:rsid w:val="000F7A3B"/>
    <w:rsid w:val="000F7B22"/>
    <w:rsid w:val="000F7C03"/>
    <w:rsid w:val="000F7EDD"/>
    <w:rsid w:val="000F7F5E"/>
    <w:rsid w:val="000F7FB2"/>
    <w:rsid w:val="00100031"/>
    <w:rsid w:val="00100164"/>
    <w:rsid w:val="00100232"/>
    <w:rsid w:val="001004FD"/>
    <w:rsid w:val="00100776"/>
    <w:rsid w:val="001008E6"/>
    <w:rsid w:val="0010095D"/>
    <w:rsid w:val="00100A80"/>
    <w:rsid w:val="00100B44"/>
    <w:rsid w:val="00100DB4"/>
    <w:rsid w:val="00100DFC"/>
    <w:rsid w:val="00100F12"/>
    <w:rsid w:val="00101245"/>
    <w:rsid w:val="001012B6"/>
    <w:rsid w:val="0010136E"/>
    <w:rsid w:val="00101464"/>
    <w:rsid w:val="0010161C"/>
    <w:rsid w:val="00101621"/>
    <w:rsid w:val="00101931"/>
    <w:rsid w:val="00101943"/>
    <w:rsid w:val="001019B1"/>
    <w:rsid w:val="00101A0A"/>
    <w:rsid w:val="00101B53"/>
    <w:rsid w:val="00101C41"/>
    <w:rsid w:val="00101C99"/>
    <w:rsid w:val="00101E57"/>
    <w:rsid w:val="00101FD5"/>
    <w:rsid w:val="00102392"/>
    <w:rsid w:val="001023B5"/>
    <w:rsid w:val="00102453"/>
    <w:rsid w:val="001028B1"/>
    <w:rsid w:val="00102B38"/>
    <w:rsid w:val="00102CAE"/>
    <w:rsid w:val="00102E52"/>
    <w:rsid w:val="00103028"/>
    <w:rsid w:val="00103D28"/>
    <w:rsid w:val="00103E49"/>
    <w:rsid w:val="00103F27"/>
    <w:rsid w:val="001040B5"/>
    <w:rsid w:val="00104167"/>
    <w:rsid w:val="001042F3"/>
    <w:rsid w:val="00104376"/>
    <w:rsid w:val="00104752"/>
    <w:rsid w:val="001047A7"/>
    <w:rsid w:val="00104820"/>
    <w:rsid w:val="00104937"/>
    <w:rsid w:val="00104AC8"/>
    <w:rsid w:val="00104AF9"/>
    <w:rsid w:val="00104BD5"/>
    <w:rsid w:val="00104BF1"/>
    <w:rsid w:val="00104DB5"/>
    <w:rsid w:val="00104F78"/>
    <w:rsid w:val="00105329"/>
    <w:rsid w:val="001053FE"/>
    <w:rsid w:val="00105409"/>
    <w:rsid w:val="0010565A"/>
    <w:rsid w:val="00105842"/>
    <w:rsid w:val="0010584E"/>
    <w:rsid w:val="001059C6"/>
    <w:rsid w:val="00105C8C"/>
    <w:rsid w:val="00105DB6"/>
    <w:rsid w:val="00105FF7"/>
    <w:rsid w:val="0010602C"/>
    <w:rsid w:val="00106030"/>
    <w:rsid w:val="0010612E"/>
    <w:rsid w:val="0010613B"/>
    <w:rsid w:val="00106226"/>
    <w:rsid w:val="001062C0"/>
    <w:rsid w:val="00106396"/>
    <w:rsid w:val="001063B1"/>
    <w:rsid w:val="00106532"/>
    <w:rsid w:val="00106807"/>
    <w:rsid w:val="0010684B"/>
    <w:rsid w:val="001068FA"/>
    <w:rsid w:val="00106914"/>
    <w:rsid w:val="00106AB9"/>
    <w:rsid w:val="00106B4C"/>
    <w:rsid w:val="00106C61"/>
    <w:rsid w:val="001071F9"/>
    <w:rsid w:val="0010739E"/>
    <w:rsid w:val="001073F4"/>
    <w:rsid w:val="00107521"/>
    <w:rsid w:val="001078D9"/>
    <w:rsid w:val="00107AB6"/>
    <w:rsid w:val="00107BBD"/>
    <w:rsid w:val="00107D5D"/>
    <w:rsid w:val="00107F66"/>
    <w:rsid w:val="00110062"/>
    <w:rsid w:val="001101F9"/>
    <w:rsid w:val="0011047A"/>
    <w:rsid w:val="001104E5"/>
    <w:rsid w:val="001105CF"/>
    <w:rsid w:val="0011068D"/>
    <w:rsid w:val="001107AA"/>
    <w:rsid w:val="00110873"/>
    <w:rsid w:val="0011087C"/>
    <w:rsid w:val="00110B9D"/>
    <w:rsid w:val="00110BCE"/>
    <w:rsid w:val="00110DCD"/>
    <w:rsid w:val="00111067"/>
    <w:rsid w:val="001111F3"/>
    <w:rsid w:val="001114CF"/>
    <w:rsid w:val="001114F4"/>
    <w:rsid w:val="0011150F"/>
    <w:rsid w:val="0011182B"/>
    <w:rsid w:val="0011187B"/>
    <w:rsid w:val="001119C4"/>
    <w:rsid w:val="00111A7A"/>
    <w:rsid w:val="00111A81"/>
    <w:rsid w:val="00111AE7"/>
    <w:rsid w:val="00111E1A"/>
    <w:rsid w:val="00111E2D"/>
    <w:rsid w:val="00111F51"/>
    <w:rsid w:val="001120BF"/>
    <w:rsid w:val="001122AA"/>
    <w:rsid w:val="00112381"/>
    <w:rsid w:val="00112422"/>
    <w:rsid w:val="0011245E"/>
    <w:rsid w:val="0011270E"/>
    <w:rsid w:val="001128D4"/>
    <w:rsid w:val="00112920"/>
    <w:rsid w:val="00112AD4"/>
    <w:rsid w:val="00112C1A"/>
    <w:rsid w:val="00112D0B"/>
    <w:rsid w:val="00112D93"/>
    <w:rsid w:val="00112E9D"/>
    <w:rsid w:val="00112EEA"/>
    <w:rsid w:val="00112EF4"/>
    <w:rsid w:val="00112F82"/>
    <w:rsid w:val="0011307C"/>
    <w:rsid w:val="0011327B"/>
    <w:rsid w:val="001133B4"/>
    <w:rsid w:val="00113525"/>
    <w:rsid w:val="0011376C"/>
    <w:rsid w:val="00113772"/>
    <w:rsid w:val="00113819"/>
    <w:rsid w:val="001138F1"/>
    <w:rsid w:val="00113A1C"/>
    <w:rsid w:val="00113CA7"/>
    <w:rsid w:val="00113D15"/>
    <w:rsid w:val="00113D4C"/>
    <w:rsid w:val="00113E09"/>
    <w:rsid w:val="00113E57"/>
    <w:rsid w:val="00113FBA"/>
    <w:rsid w:val="00114107"/>
    <w:rsid w:val="0011411B"/>
    <w:rsid w:val="00114133"/>
    <w:rsid w:val="00114162"/>
    <w:rsid w:val="0011416E"/>
    <w:rsid w:val="0011419D"/>
    <w:rsid w:val="001142A8"/>
    <w:rsid w:val="00114325"/>
    <w:rsid w:val="001143D0"/>
    <w:rsid w:val="001145BB"/>
    <w:rsid w:val="00114640"/>
    <w:rsid w:val="001146C8"/>
    <w:rsid w:val="00114A8F"/>
    <w:rsid w:val="00114B04"/>
    <w:rsid w:val="00114D03"/>
    <w:rsid w:val="00114D5A"/>
    <w:rsid w:val="00114EC8"/>
    <w:rsid w:val="00114EF6"/>
    <w:rsid w:val="00114FE3"/>
    <w:rsid w:val="0011529A"/>
    <w:rsid w:val="001152E2"/>
    <w:rsid w:val="001153BB"/>
    <w:rsid w:val="0011541E"/>
    <w:rsid w:val="0011546D"/>
    <w:rsid w:val="001154AD"/>
    <w:rsid w:val="00115570"/>
    <w:rsid w:val="001158B6"/>
    <w:rsid w:val="0011590E"/>
    <w:rsid w:val="00115BE8"/>
    <w:rsid w:val="00115C0A"/>
    <w:rsid w:val="00115C44"/>
    <w:rsid w:val="00116118"/>
    <w:rsid w:val="0011617B"/>
    <w:rsid w:val="00116284"/>
    <w:rsid w:val="0011630C"/>
    <w:rsid w:val="001164CF"/>
    <w:rsid w:val="0011668F"/>
    <w:rsid w:val="00116738"/>
    <w:rsid w:val="00116A01"/>
    <w:rsid w:val="00116A67"/>
    <w:rsid w:val="00116A6A"/>
    <w:rsid w:val="00116B7C"/>
    <w:rsid w:val="00116CCE"/>
    <w:rsid w:val="00116CE9"/>
    <w:rsid w:val="00116EAD"/>
    <w:rsid w:val="00116F4A"/>
    <w:rsid w:val="0011705F"/>
    <w:rsid w:val="001170CB"/>
    <w:rsid w:val="0011720F"/>
    <w:rsid w:val="001173E0"/>
    <w:rsid w:val="00117697"/>
    <w:rsid w:val="0011773E"/>
    <w:rsid w:val="001179A9"/>
    <w:rsid w:val="001179FD"/>
    <w:rsid w:val="00117B2B"/>
    <w:rsid w:val="00117B49"/>
    <w:rsid w:val="00117BBF"/>
    <w:rsid w:val="00117BCE"/>
    <w:rsid w:val="00117C71"/>
    <w:rsid w:val="00117E42"/>
    <w:rsid w:val="00117ECA"/>
    <w:rsid w:val="00117F7A"/>
    <w:rsid w:val="00117FF4"/>
    <w:rsid w:val="00120078"/>
    <w:rsid w:val="00120119"/>
    <w:rsid w:val="00120160"/>
    <w:rsid w:val="001204E4"/>
    <w:rsid w:val="00120500"/>
    <w:rsid w:val="0012055A"/>
    <w:rsid w:val="00120B77"/>
    <w:rsid w:val="00120C76"/>
    <w:rsid w:val="00120D3A"/>
    <w:rsid w:val="00120E96"/>
    <w:rsid w:val="00120ECA"/>
    <w:rsid w:val="00120F86"/>
    <w:rsid w:val="00120F97"/>
    <w:rsid w:val="0012148F"/>
    <w:rsid w:val="0012155C"/>
    <w:rsid w:val="00121A04"/>
    <w:rsid w:val="00121A56"/>
    <w:rsid w:val="00121D80"/>
    <w:rsid w:val="00121DA1"/>
    <w:rsid w:val="00121DDF"/>
    <w:rsid w:val="00121F1C"/>
    <w:rsid w:val="00121FC5"/>
    <w:rsid w:val="0012271E"/>
    <w:rsid w:val="001228E1"/>
    <w:rsid w:val="00122918"/>
    <w:rsid w:val="001229B6"/>
    <w:rsid w:val="00122B36"/>
    <w:rsid w:val="00122D66"/>
    <w:rsid w:val="00122DFA"/>
    <w:rsid w:val="00122F49"/>
    <w:rsid w:val="00123009"/>
    <w:rsid w:val="0012325F"/>
    <w:rsid w:val="001233FB"/>
    <w:rsid w:val="00123524"/>
    <w:rsid w:val="0012363B"/>
    <w:rsid w:val="0012391B"/>
    <w:rsid w:val="001239C6"/>
    <w:rsid w:val="00123A88"/>
    <w:rsid w:val="00123DC0"/>
    <w:rsid w:val="00123EE0"/>
    <w:rsid w:val="0012414D"/>
    <w:rsid w:val="001241B5"/>
    <w:rsid w:val="00124424"/>
    <w:rsid w:val="0012456E"/>
    <w:rsid w:val="0012479B"/>
    <w:rsid w:val="00124868"/>
    <w:rsid w:val="001248CE"/>
    <w:rsid w:val="0012492F"/>
    <w:rsid w:val="001249B9"/>
    <w:rsid w:val="00124A66"/>
    <w:rsid w:val="00124AFB"/>
    <w:rsid w:val="00124BC7"/>
    <w:rsid w:val="00124D31"/>
    <w:rsid w:val="00124F69"/>
    <w:rsid w:val="00124FEB"/>
    <w:rsid w:val="00125139"/>
    <w:rsid w:val="0012524C"/>
    <w:rsid w:val="0012528B"/>
    <w:rsid w:val="001252CC"/>
    <w:rsid w:val="001253B5"/>
    <w:rsid w:val="001255B5"/>
    <w:rsid w:val="00125B15"/>
    <w:rsid w:val="00125D05"/>
    <w:rsid w:val="00125FED"/>
    <w:rsid w:val="0012626C"/>
    <w:rsid w:val="00126276"/>
    <w:rsid w:val="001263B7"/>
    <w:rsid w:val="00126766"/>
    <w:rsid w:val="00126D82"/>
    <w:rsid w:val="00126EAE"/>
    <w:rsid w:val="0012703A"/>
    <w:rsid w:val="00127159"/>
    <w:rsid w:val="001271CB"/>
    <w:rsid w:val="00127428"/>
    <w:rsid w:val="001277ED"/>
    <w:rsid w:val="00127A18"/>
    <w:rsid w:val="00127A46"/>
    <w:rsid w:val="00127E83"/>
    <w:rsid w:val="00127FFA"/>
    <w:rsid w:val="0013015E"/>
    <w:rsid w:val="001301BC"/>
    <w:rsid w:val="001301BE"/>
    <w:rsid w:val="001303DB"/>
    <w:rsid w:val="00130402"/>
    <w:rsid w:val="00130446"/>
    <w:rsid w:val="001305A0"/>
    <w:rsid w:val="001306AF"/>
    <w:rsid w:val="0013074A"/>
    <w:rsid w:val="001309B2"/>
    <w:rsid w:val="00130AB5"/>
    <w:rsid w:val="00130B2D"/>
    <w:rsid w:val="00130B42"/>
    <w:rsid w:val="00130C98"/>
    <w:rsid w:val="00130D62"/>
    <w:rsid w:val="00130E1E"/>
    <w:rsid w:val="00130FDB"/>
    <w:rsid w:val="001311C3"/>
    <w:rsid w:val="00131218"/>
    <w:rsid w:val="001313BB"/>
    <w:rsid w:val="0013172D"/>
    <w:rsid w:val="001317BF"/>
    <w:rsid w:val="001318D5"/>
    <w:rsid w:val="00131B3E"/>
    <w:rsid w:val="00131B93"/>
    <w:rsid w:val="00131BA8"/>
    <w:rsid w:val="00131E11"/>
    <w:rsid w:val="00131F4D"/>
    <w:rsid w:val="00131F5A"/>
    <w:rsid w:val="00132033"/>
    <w:rsid w:val="001321D1"/>
    <w:rsid w:val="001321E9"/>
    <w:rsid w:val="00132293"/>
    <w:rsid w:val="001323CC"/>
    <w:rsid w:val="0013244A"/>
    <w:rsid w:val="00132557"/>
    <w:rsid w:val="001325B8"/>
    <w:rsid w:val="001325B9"/>
    <w:rsid w:val="001326D2"/>
    <w:rsid w:val="0013281D"/>
    <w:rsid w:val="00132851"/>
    <w:rsid w:val="001328C6"/>
    <w:rsid w:val="00132ADC"/>
    <w:rsid w:val="00132BE9"/>
    <w:rsid w:val="00132DDD"/>
    <w:rsid w:val="00132F41"/>
    <w:rsid w:val="00132FEB"/>
    <w:rsid w:val="001330C7"/>
    <w:rsid w:val="0013312B"/>
    <w:rsid w:val="001332C1"/>
    <w:rsid w:val="001335C2"/>
    <w:rsid w:val="00133844"/>
    <w:rsid w:val="00133883"/>
    <w:rsid w:val="0013395D"/>
    <w:rsid w:val="00133B42"/>
    <w:rsid w:val="00133EC8"/>
    <w:rsid w:val="00133FA9"/>
    <w:rsid w:val="00134135"/>
    <w:rsid w:val="00134964"/>
    <w:rsid w:val="001349AB"/>
    <w:rsid w:val="00134A40"/>
    <w:rsid w:val="00134BAB"/>
    <w:rsid w:val="00134C92"/>
    <w:rsid w:val="00134E3B"/>
    <w:rsid w:val="00134EFA"/>
    <w:rsid w:val="00135004"/>
    <w:rsid w:val="0013513D"/>
    <w:rsid w:val="00135240"/>
    <w:rsid w:val="001355AA"/>
    <w:rsid w:val="0013573F"/>
    <w:rsid w:val="001357D1"/>
    <w:rsid w:val="00135999"/>
    <w:rsid w:val="00135A0F"/>
    <w:rsid w:val="00135CAB"/>
    <w:rsid w:val="00135DD6"/>
    <w:rsid w:val="00135E0E"/>
    <w:rsid w:val="00135F71"/>
    <w:rsid w:val="00135F97"/>
    <w:rsid w:val="001360FB"/>
    <w:rsid w:val="001361EC"/>
    <w:rsid w:val="0013620D"/>
    <w:rsid w:val="001363E4"/>
    <w:rsid w:val="00136467"/>
    <w:rsid w:val="0013647A"/>
    <w:rsid w:val="00136838"/>
    <w:rsid w:val="0013683B"/>
    <w:rsid w:val="00136C76"/>
    <w:rsid w:val="00136E2A"/>
    <w:rsid w:val="00137026"/>
    <w:rsid w:val="001372EE"/>
    <w:rsid w:val="0013747F"/>
    <w:rsid w:val="001375B6"/>
    <w:rsid w:val="00137605"/>
    <w:rsid w:val="00137734"/>
    <w:rsid w:val="00137811"/>
    <w:rsid w:val="00137829"/>
    <w:rsid w:val="001378DD"/>
    <w:rsid w:val="00137A57"/>
    <w:rsid w:val="00137C4E"/>
    <w:rsid w:val="00137DB8"/>
    <w:rsid w:val="00137E4F"/>
    <w:rsid w:val="001401FA"/>
    <w:rsid w:val="001404B9"/>
    <w:rsid w:val="001405D1"/>
    <w:rsid w:val="0014064C"/>
    <w:rsid w:val="001406CD"/>
    <w:rsid w:val="001408FE"/>
    <w:rsid w:val="001409E2"/>
    <w:rsid w:val="00140A84"/>
    <w:rsid w:val="00140B4F"/>
    <w:rsid w:val="00140C14"/>
    <w:rsid w:val="00140F55"/>
    <w:rsid w:val="00140F60"/>
    <w:rsid w:val="0014112E"/>
    <w:rsid w:val="00141198"/>
    <w:rsid w:val="001411BB"/>
    <w:rsid w:val="00141358"/>
    <w:rsid w:val="00141430"/>
    <w:rsid w:val="0014148E"/>
    <w:rsid w:val="00141514"/>
    <w:rsid w:val="0014163D"/>
    <w:rsid w:val="001419E6"/>
    <w:rsid w:val="00141A16"/>
    <w:rsid w:val="00141C52"/>
    <w:rsid w:val="00141C75"/>
    <w:rsid w:val="00141CB2"/>
    <w:rsid w:val="00141CD7"/>
    <w:rsid w:val="00141E84"/>
    <w:rsid w:val="00141F75"/>
    <w:rsid w:val="0014210F"/>
    <w:rsid w:val="0014212F"/>
    <w:rsid w:val="001422AB"/>
    <w:rsid w:val="00142365"/>
    <w:rsid w:val="00142404"/>
    <w:rsid w:val="001427BB"/>
    <w:rsid w:val="00142A9F"/>
    <w:rsid w:val="00142B77"/>
    <w:rsid w:val="00142BD0"/>
    <w:rsid w:val="00142D13"/>
    <w:rsid w:val="00142DE9"/>
    <w:rsid w:val="00142E81"/>
    <w:rsid w:val="00142EB9"/>
    <w:rsid w:val="001430F1"/>
    <w:rsid w:val="001436B9"/>
    <w:rsid w:val="001436E5"/>
    <w:rsid w:val="00143730"/>
    <w:rsid w:val="00143848"/>
    <w:rsid w:val="00143DF0"/>
    <w:rsid w:val="00143E90"/>
    <w:rsid w:val="00143F38"/>
    <w:rsid w:val="001444B8"/>
    <w:rsid w:val="00144742"/>
    <w:rsid w:val="00144909"/>
    <w:rsid w:val="00144B5F"/>
    <w:rsid w:val="00144DA9"/>
    <w:rsid w:val="00144F09"/>
    <w:rsid w:val="00145057"/>
    <w:rsid w:val="0014506A"/>
    <w:rsid w:val="001451C7"/>
    <w:rsid w:val="001453C6"/>
    <w:rsid w:val="001453FE"/>
    <w:rsid w:val="0014572F"/>
    <w:rsid w:val="001459EB"/>
    <w:rsid w:val="00145A8C"/>
    <w:rsid w:val="00145AB3"/>
    <w:rsid w:val="00145ABA"/>
    <w:rsid w:val="00145DE3"/>
    <w:rsid w:val="00145E76"/>
    <w:rsid w:val="00145F3B"/>
    <w:rsid w:val="00145FCB"/>
    <w:rsid w:val="001460DF"/>
    <w:rsid w:val="00146295"/>
    <w:rsid w:val="0014648A"/>
    <w:rsid w:val="0014685C"/>
    <w:rsid w:val="0014685F"/>
    <w:rsid w:val="001469E3"/>
    <w:rsid w:val="00146A59"/>
    <w:rsid w:val="00146A7C"/>
    <w:rsid w:val="00146AD8"/>
    <w:rsid w:val="00146BA4"/>
    <w:rsid w:val="00146D9B"/>
    <w:rsid w:val="00146EBA"/>
    <w:rsid w:val="00146EF8"/>
    <w:rsid w:val="00146EFB"/>
    <w:rsid w:val="00147184"/>
    <w:rsid w:val="001472F0"/>
    <w:rsid w:val="0014738A"/>
    <w:rsid w:val="001474EF"/>
    <w:rsid w:val="00147596"/>
    <w:rsid w:val="001476B5"/>
    <w:rsid w:val="0014776F"/>
    <w:rsid w:val="0014780E"/>
    <w:rsid w:val="001478BD"/>
    <w:rsid w:val="00147B8E"/>
    <w:rsid w:val="00147CF7"/>
    <w:rsid w:val="00147D6C"/>
    <w:rsid w:val="00147DE9"/>
    <w:rsid w:val="00147E4C"/>
    <w:rsid w:val="00150083"/>
    <w:rsid w:val="001500E3"/>
    <w:rsid w:val="00150202"/>
    <w:rsid w:val="0015086F"/>
    <w:rsid w:val="0015099D"/>
    <w:rsid w:val="001509AC"/>
    <w:rsid w:val="00150A68"/>
    <w:rsid w:val="00150B9F"/>
    <w:rsid w:val="00150CB6"/>
    <w:rsid w:val="00150DCB"/>
    <w:rsid w:val="00150E15"/>
    <w:rsid w:val="00150E98"/>
    <w:rsid w:val="00150ECB"/>
    <w:rsid w:val="001510E5"/>
    <w:rsid w:val="00151173"/>
    <w:rsid w:val="00151215"/>
    <w:rsid w:val="0015122E"/>
    <w:rsid w:val="0015130B"/>
    <w:rsid w:val="00151475"/>
    <w:rsid w:val="00151482"/>
    <w:rsid w:val="001514FF"/>
    <w:rsid w:val="00151543"/>
    <w:rsid w:val="001515C0"/>
    <w:rsid w:val="001517A4"/>
    <w:rsid w:val="001517BF"/>
    <w:rsid w:val="0015194A"/>
    <w:rsid w:val="00151D13"/>
    <w:rsid w:val="00151E63"/>
    <w:rsid w:val="00151EC1"/>
    <w:rsid w:val="00151F09"/>
    <w:rsid w:val="00151FA7"/>
    <w:rsid w:val="00151FE8"/>
    <w:rsid w:val="001520FB"/>
    <w:rsid w:val="00152141"/>
    <w:rsid w:val="00152448"/>
    <w:rsid w:val="00152494"/>
    <w:rsid w:val="001524AE"/>
    <w:rsid w:val="001525D6"/>
    <w:rsid w:val="00152617"/>
    <w:rsid w:val="001526CC"/>
    <w:rsid w:val="00152966"/>
    <w:rsid w:val="001529A2"/>
    <w:rsid w:val="00152A97"/>
    <w:rsid w:val="00152C95"/>
    <w:rsid w:val="00153104"/>
    <w:rsid w:val="001533DC"/>
    <w:rsid w:val="001533E5"/>
    <w:rsid w:val="001534CC"/>
    <w:rsid w:val="0015375A"/>
    <w:rsid w:val="001538A1"/>
    <w:rsid w:val="00153A1C"/>
    <w:rsid w:val="00153AAB"/>
    <w:rsid w:val="00153AF6"/>
    <w:rsid w:val="00153CAB"/>
    <w:rsid w:val="00153D6E"/>
    <w:rsid w:val="00153E29"/>
    <w:rsid w:val="00153EA4"/>
    <w:rsid w:val="00153F15"/>
    <w:rsid w:val="00154005"/>
    <w:rsid w:val="0015406F"/>
    <w:rsid w:val="001540AA"/>
    <w:rsid w:val="0015439B"/>
    <w:rsid w:val="001545D8"/>
    <w:rsid w:val="001546D8"/>
    <w:rsid w:val="00154773"/>
    <w:rsid w:val="001548A9"/>
    <w:rsid w:val="00154924"/>
    <w:rsid w:val="0015499F"/>
    <w:rsid w:val="00154A34"/>
    <w:rsid w:val="00154AB0"/>
    <w:rsid w:val="00154ADA"/>
    <w:rsid w:val="001550E7"/>
    <w:rsid w:val="00155286"/>
    <w:rsid w:val="001552CA"/>
    <w:rsid w:val="00155399"/>
    <w:rsid w:val="001553B3"/>
    <w:rsid w:val="001553F7"/>
    <w:rsid w:val="00155574"/>
    <w:rsid w:val="001555CC"/>
    <w:rsid w:val="0015585D"/>
    <w:rsid w:val="001558A0"/>
    <w:rsid w:val="001559E0"/>
    <w:rsid w:val="001559F9"/>
    <w:rsid w:val="00155B26"/>
    <w:rsid w:val="00155C2D"/>
    <w:rsid w:val="00155D72"/>
    <w:rsid w:val="00155DCF"/>
    <w:rsid w:val="00155E64"/>
    <w:rsid w:val="00155FDD"/>
    <w:rsid w:val="00155FF1"/>
    <w:rsid w:val="0015620A"/>
    <w:rsid w:val="001563DA"/>
    <w:rsid w:val="00156495"/>
    <w:rsid w:val="001564F2"/>
    <w:rsid w:val="001565AC"/>
    <w:rsid w:val="00156620"/>
    <w:rsid w:val="00156799"/>
    <w:rsid w:val="001568DE"/>
    <w:rsid w:val="00156974"/>
    <w:rsid w:val="00156998"/>
    <w:rsid w:val="00156A8A"/>
    <w:rsid w:val="00156F87"/>
    <w:rsid w:val="001570AB"/>
    <w:rsid w:val="001571FA"/>
    <w:rsid w:val="001571FF"/>
    <w:rsid w:val="00157445"/>
    <w:rsid w:val="001575B2"/>
    <w:rsid w:val="00157757"/>
    <w:rsid w:val="001577C7"/>
    <w:rsid w:val="00157931"/>
    <w:rsid w:val="00157934"/>
    <w:rsid w:val="00157A18"/>
    <w:rsid w:val="00157B5F"/>
    <w:rsid w:val="00157B60"/>
    <w:rsid w:val="00157B84"/>
    <w:rsid w:val="00157E3B"/>
    <w:rsid w:val="00157E51"/>
    <w:rsid w:val="00157E98"/>
    <w:rsid w:val="001601C4"/>
    <w:rsid w:val="00160486"/>
    <w:rsid w:val="001605A7"/>
    <w:rsid w:val="001606D2"/>
    <w:rsid w:val="0016080F"/>
    <w:rsid w:val="00160AB6"/>
    <w:rsid w:val="00160B3A"/>
    <w:rsid w:val="00160EF7"/>
    <w:rsid w:val="00161007"/>
    <w:rsid w:val="00161167"/>
    <w:rsid w:val="00161174"/>
    <w:rsid w:val="001612B2"/>
    <w:rsid w:val="00161A2C"/>
    <w:rsid w:val="00161A5B"/>
    <w:rsid w:val="00161A96"/>
    <w:rsid w:val="00161B37"/>
    <w:rsid w:val="00161F0E"/>
    <w:rsid w:val="0016202D"/>
    <w:rsid w:val="00162129"/>
    <w:rsid w:val="00162142"/>
    <w:rsid w:val="001624DB"/>
    <w:rsid w:val="0016253D"/>
    <w:rsid w:val="001625ED"/>
    <w:rsid w:val="00162623"/>
    <w:rsid w:val="00162691"/>
    <w:rsid w:val="001626AA"/>
    <w:rsid w:val="00162719"/>
    <w:rsid w:val="00162825"/>
    <w:rsid w:val="00162832"/>
    <w:rsid w:val="0016292A"/>
    <w:rsid w:val="00162B11"/>
    <w:rsid w:val="00162C7D"/>
    <w:rsid w:val="00162DFC"/>
    <w:rsid w:val="00162EB9"/>
    <w:rsid w:val="00163319"/>
    <w:rsid w:val="0016376F"/>
    <w:rsid w:val="00163B58"/>
    <w:rsid w:val="00163EEE"/>
    <w:rsid w:val="00163F42"/>
    <w:rsid w:val="00163F81"/>
    <w:rsid w:val="001640BB"/>
    <w:rsid w:val="00164141"/>
    <w:rsid w:val="00164248"/>
    <w:rsid w:val="0016424A"/>
    <w:rsid w:val="001642B1"/>
    <w:rsid w:val="0016446B"/>
    <w:rsid w:val="00164A58"/>
    <w:rsid w:val="00164BA1"/>
    <w:rsid w:val="00164D27"/>
    <w:rsid w:val="00164E0C"/>
    <w:rsid w:val="00164F29"/>
    <w:rsid w:val="001650D9"/>
    <w:rsid w:val="001654A4"/>
    <w:rsid w:val="0016552C"/>
    <w:rsid w:val="001657F3"/>
    <w:rsid w:val="001658A4"/>
    <w:rsid w:val="00165940"/>
    <w:rsid w:val="00165944"/>
    <w:rsid w:val="00165976"/>
    <w:rsid w:val="00165983"/>
    <w:rsid w:val="00165ABD"/>
    <w:rsid w:val="00165B87"/>
    <w:rsid w:val="00165C47"/>
    <w:rsid w:val="00165D26"/>
    <w:rsid w:val="00165D2A"/>
    <w:rsid w:val="00165E6C"/>
    <w:rsid w:val="00165EFA"/>
    <w:rsid w:val="00166094"/>
    <w:rsid w:val="001661A5"/>
    <w:rsid w:val="00166201"/>
    <w:rsid w:val="001662C3"/>
    <w:rsid w:val="00166544"/>
    <w:rsid w:val="001667DA"/>
    <w:rsid w:val="001668BD"/>
    <w:rsid w:val="00166A26"/>
    <w:rsid w:val="00166A68"/>
    <w:rsid w:val="00166B21"/>
    <w:rsid w:val="00166B48"/>
    <w:rsid w:val="00166EF0"/>
    <w:rsid w:val="00166FE3"/>
    <w:rsid w:val="00167145"/>
    <w:rsid w:val="001671E5"/>
    <w:rsid w:val="00167204"/>
    <w:rsid w:val="001673B2"/>
    <w:rsid w:val="001674D2"/>
    <w:rsid w:val="00167589"/>
    <w:rsid w:val="00167606"/>
    <w:rsid w:val="00167612"/>
    <w:rsid w:val="00167A42"/>
    <w:rsid w:val="00167A81"/>
    <w:rsid w:val="00167AAB"/>
    <w:rsid w:val="00167C97"/>
    <w:rsid w:val="00167D1A"/>
    <w:rsid w:val="00167FE0"/>
    <w:rsid w:val="001700B2"/>
    <w:rsid w:val="0017017D"/>
    <w:rsid w:val="001701DA"/>
    <w:rsid w:val="00170253"/>
    <w:rsid w:val="001703C2"/>
    <w:rsid w:val="00170459"/>
    <w:rsid w:val="001704A2"/>
    <w:rsid w:val="001705C0"/>
    <w:rsid w:val="00170644"/>
    <w:rsid w:val="00170AC9"/>
    <w:rsid w:val="00170D97"/>
    <w:rsid w:val="00170E6C"/>
    <w:rsid w:val="00171083"/>
    <w:rsid w:val="001710C1"/>
    <w:rsid w:val="00171111"/>
    <w:rsid w:val="00171194"/>
    <w:rsid w:val="001712D6"/>
    <w:rsid w:val="00171723"/>
    <w:rsid w:val="00171789"/>
    <w:rsid w:val="00171C9A"/>
    <w:rsid w:val="00171E14"/>
    <w:rsid w:val="00171F25"/>
    <w:rsid w:val="00171FE8"/>
    <w:rsid w:val="001721A7"/>
    <w:rsid w:val="001721CD"/>
    <w:rsid w:val="001722F6"/>
    <w:rsid w:val="00172700"/>
    <w:rsid w:val="00172752"/>
    <w:rsid w:val="00172843"/>
    <w:rsid w:val="00172AC6"/>
    <w:rsid w:val="00172B3B"/>
    <w:rsid w:val="00172D44"/>
    <w:rsid w:val="00172D82"/>
    <w:rsid w:val="00172FB7"/>
    <w:rsid w:val="00173550"/>
    <w:rsid w:val="001735D2"/>
    <w:rsid w:val="001737F5"/>
    <w:rsid w:val="001738A0"/>
    <w:rsid w:val="001738CC"/>
    <w:rsid w:val="0017392F"/>
    <w:rsid w:val="00173ADE"/>
    <w:rsid w:val="00173B7A"/>
    <w:rsid w:val="00173BBE"/>
    <w:rsid w:val="00173C49"/>
    <w:rsid w:val="00173D8C"/>
    <w:rsid w:val="00173F46"/>
    <w:rsid w:val="00173FE0"/>
    <w:rsid w:val="001742EB"/>
    <w:rsid w:val="001743A5"/>
    <w:rsid w:val="001743AD"/>
    <w:rsid w:val="00174468"/>
    <w:rsid w:val="0017449A"/>
    <w:rsid w:val="001744CF"/>
    <w:rsid w:val="0017472A"/>
    <w:rsid w:val="0017484A"/>
    <w:rsid w:val="0017499D"/>
    <w:rsid w:val="00174BB6"/>
    <w:rsid w:val="00174D92"/>
    <w:rsid w:val="00174DDB"/>
    <w:rsid w:val="00175063"/>
    <w:rsid w:val="001752FF"/>
    <w:rsid w:val="001753B4"/>
    <w:rsid w:val="001753BF"/>
    <w:rsid w:val="00175455"/>
    <w:rsid w:val="001755B9"/>
    <w:rsid w:val="001757D4"/>
    <w:rsid w:val="00175921"/>
    <w:rsid w:val="00175C02"/>
    <w:rsid w:val="00175DB9"/>
    <w:rsid w:val="00175F52"/>
    <w:rsid w:val="00176046"/>
    <w:rsid w:val="00176054"/>
    <w:rsid w:val="0017622C"/>
    <w:rsid w:val="001763F2"/>
    <w:rsid w:val="00176465"/>
    <w:rsid w:val="0017648E"/>
    <w:rsid w:val="0017665D"/>
    <w:rsid w:val="00176A0C"/>
    <w:rsid w:val="00176B85"/>
    <w:rsid w:val="00176C79"/>
    <w:rsid w:val="00176F54"/>
    <w:rsid w:val="00177083"/>
    <w:rsid w:val="001771B2"/>
    <w:rsid w:val="001771F2"/>
    <w:rsid w:val="00177371"/>
    <w:rsid w:val="00177519"/>
    <w:rsid w:val="00177563"/>
    <w:rsid w:val="00177628"/>
    <w:rsid w:val="001776DD"/>
    <w:rsid w:val="001777C9"/>
    <w:rsid w:val="001777CB"/>
    <w:rsid w:val="001777D5"/>
    <w:rsid w:val="00177843"/>
    <w:rsid w:val="00177911"/>
    <w:rsid w:val="00177AF3"/>
    <w:rsid w:val="00177E19"/>
    <w:rsid w:val="00177E25"/>
    <w:rsid w:val="00180248"/>
    <w:rsid w:val="0018039C"/>
    <w:rsid w:val="00180410"/>
    <w:rsid w:val="001804F3"/>
    <w:rsid w:val="00180558"/>
    <w:rsid w:val="00180560"/>
    <w:rsid w:val="001806DB"/>
    <w:rsid w:val="001808DB"/>
    <w:rsid w:val="00180A03"/>
    <w:rsid w:val="00180A06"/>
    <w:rsid w:val="00180AF9"/>
    <w:rsid w:val="00180BAC"/>
    <w:rsid w:val="00180E21"/>
    <w:rsid w:val="00180EB2"/>
    <w:rsid w:val="00180F2E"/>
    <w:rsid w:val="00180FFF"/>
    <w:rsid w:val="00181145"/>
    <w:rsid w:val="00181422"/>
    <w:rsid w:val="00181582"/>
    <w:rsid w:val="00181797"/>
    <w:rsid w:val="001818A8"/>
    <w:rsid w:val="00181974"/>
    <w:rsid w:val="00181ADF"/>
    <w:rsid w:val="00181B31"/>
    <w:rsid w:val="00181B5F"/>
    <w:rsid w:val="00181C7C"/>
    <w:rsid w:val="00181E11"/>
    <w:rsid w:val="00181E83"/>
    <w:rsid w:val="001820F1"/>
    <w:rsid w:val="001821D0"/>
    <w:rsid w:val="0018248D"/>
    <w:rsid w:val="001824FC"/>
    <w:rsid w:val="00182557"/>
    <w:rsid w:val="001825A5"/>
    <w:rsid w:val="001825A9"/>
    <w:rsid w:val="0018268C"/>
    <w:rsid w:val="00182711"/>
    <w:rsid w:val="0018277D"/>
    <w:rsid w:val="001827D0"/>
    <w:rsid w:val="00182838"/>
    <w:rsid w:val="0018293A"/>
    <w:rsid w:val="001829B2"/>
    <w:rsid w:val="00182A15"/>
    <w:rsid w:val="00182BEB"/>
    <w:rsid w:val="00182C24"/>
    <w:rsid w:val="00182CEB"/>
    <w:rsid w:val="00182EC5"/>
    <w:rsid w:val="00182EE0"/>
    <w:rsid w:val="00182FA0"/>
    <w:rsid w:val="00183207"/>
    <w:rsid w:val="0018331F"/>
    <w:rsid w:val="001834A5"/>
    <w:rsid w:val="001834F0"/>
    <w:rsid w:val="00183688"/>
    <w:rsid w:val="001836A1"/>
    <w:rsid w:val="0018392B"/>
    <w:rsid w:val="00183949"/>
    <w:rsid w:val="00183AF3"/>
    <w:rsid w:val="00183B85"/>
    <w:rsid w:val="00183CD9"/>
    <w:rsid w:val="00183DF2"/>
    <w:rsid w:val="00183E17"/>
    <w:rsid w:val="00183E40"/>
    <w:rsid w:val="00184013"/>
    <w:rsid w:val="001841DC"/>
    <w:rsid w:val="001843F3"/>
    <w:rsid w:val="00184782"/>
    <w:rsid w:val="001848A2"/>
    <w:rsid w:val="00184962"/>
    <w:rsid w:val="00184990"/>
    <w:rsid w:val="00184CD7"/>
    <w:rsid w:val="00184CDF"/>
    <w:rsid w:val="00184CE2"/>
    <w:rsid w:val="00184ED7"/>
    <w:rsid w:val="00185027"/>
    <w:rsid w:val="0018505E"/>
    <w:rsid w:val="001850C8"/>
    <w:rsid w:val="001852EE"/>
    <w:rsid w:val="001853D6"/>
    <w:rsid w:val="001853DF"/>
    <w:rsid w:val="001854E1"/>
    <w:rsid w:val="001856D2"/>
    <w:rsid w:val="00185765"/>
    <w:rsid w:val="00185ABF"/>
    <w:rsid w:val="00185C88"/>
    <w:rsid w:val="00185D43"/>
    <w:rsid w:val="00185F6F"/>
    <w:rsid w:val="001860AA"/>
    <w:rsid w:val="0018615F"/>
    <w:rsid w:val="00186198"/>
    <w:rsid w:val="001861AA"/>
    <w:rsid w:val="00186230"/>
    <w:rsid w:val="001863DD"/>
    <w:rsid w:val="0018647F"/>
    <w:rsid w:val="0018658B"/>
    <w:rsid w:val="00186605"/>
    <w:rsid w:val="001866AA"/>
    <w:rsid w:val="0018678B"/>
    <w:rsid w:val="001868C3"/>
    <w:rsid w:val="00186953"/>
    <w:rsid w:val="00186A04"/>
    <w:rsid w:val="00186AE2"/>
    <w:rsid w:val="00186B35"/>
    <w:rsid w:val="00186D81"/>
    <w:rsid w:val="00186DDC"/>
    <w:rsid w:val="00186FDD"/>
    <w:rsid w:val="00187038"/>
    <w:rsid w:val="001871C1"/>
    <w:rsid w:val="001871C3"/>
    <w:rsid w:val="001871E8"/>
    <w:rsid w:val="0018735D"/>
    <w:rsid w:val="00187710"/>
    <w:rsid w:val="00187845"/>
    <w:rsid w:val="00187878"/>
    <w:rsid w:val="001878E7"/>
    <w:rsid w:val="00187973"/>
    <w:rsid w:val="00187A6E"/>
    <w:rsid w:val="00187AC2"/>
    <w:rsid w:val="00187B45"/>
    <w:rsid w:val="00187BAA"/>
    <w:rsid w:val="00187D23"/>
    <w:rsid w:val="00187EB9"/>
    <w:rsid w:val="00187F0E"/>
    <w:rsid w:val="00187FF8"/>
    <w:rsid w:val="0019006D"/>
    <w:rsid w:val="001900F9"/>
    <w:rsid w:val="001904AC"/>
    <w:rsid w:val="00190521"/>
    <w:rsid w:val="001905F5"/>
    <w:rsid w:val="0019065B"/>
    <w:rsid w:val="0019072B"/>
    <w:rsid w:val="00190758"/>
    <w:rsid w:val="00190806"/>
    <w:rsid w:val="00190BFC"/>
    <w:rsid w:val="00190C14"/>
    <w:rsid w:val="00190C7C"/>
    <w:rsid w:val="00190D64"/>
    <w:rsid w:val="00190DE2"/>
    <w:rsid w:val="00190E32"/>
    <w:rsid w:val="00190E4A"/>
    <w:rsid w:val="00190FFD"/>
    <w:rsid w:val="00191056"/>
    <w:rsid w:val="001914EB"/>
    <w:rsid w:val="0019168F"/>
    <w:rsid w:val="001918C0"/>
    <w:rsid w:val="00191A14"/>
    <w:rsid w:val="00191A58"/>
    <w:rsid w:val="00191A68"/>
    <w:rsid w:val="00191B89"/>
    <w:rsid w:val="00191BF1"/>
    <w:rsid w:val="00191C0E"/>
    <w:rsid w:val="00191C11"/>
    <w:rsid w:val="00191C33"/>
    <w:rsid w:val="0019212E"/>
    <w:rsid w:val="00192197"/>
    <w:rsid w:val="0019228A"/>
    <w:rsid w:val="00192342"/>
    <w:rsid w:val="00192368"/>
    <w:rsid w:val="001923BD"/>
    <w:rsid w:val="0019247F"/>
    <w:rsid w:val="001926A1"/>
    <w:rsid w:val="001927AA"/>
    <w:rsid w:val="0019280C"/>
    <w:rsid w:val="00192868"/>
    <w:rsid w:val="00192A85"/>
    <w:rsid w:val="00192C5F"/>
    <w:rsid w:val="00192D03"/>
    <w:rsid w:val="0019312D"/>
    <w:rsid w:val="001934A4"/>
    <w:rsid w:val="00193726"/>
    <w:rsid w:val="00193BA5"/>
    <w:rsid w:val="00193EB9"/>
    <w:rsid w:val="00193FF4"/>
    <w:rsid w:val="00194001"/>
    <w:rsid w:val="0019400D"/>
    <w:rsid w:val="001940AD"/>
    <w:rsid w:val="00194117"/>
    <w:rsid w:val="00194265"/>
    <w:rsid w:val="00194319"/>
    <w:rsid w:val="0019451C"/>
    <w:rsid w:val="001948F5"/>
    <w:rsid w:val="0019498D"/>
    <w:rsid w:val="00194A63"/>
    <w:rsid w:val="00194AD3"/>
    <w:rsid w:val="00194AFB"/>
    <w:rsid w:val="00194DB1"/>
    <w:rsid w:val="00194E97"/>
    <w:rsid w:val="00195194"/>
    <w:rsid w:val="001952AD"/>
    <w:rsid w:val="0019556D"/>
    <w:rsid w:val="00195574"/>
    <w:rsid w:val="001956C5"/>
    <w:rsid w:val="001956D3"/>
    <w:rsid w:val="00195732"/>
    <w:rsid w:val="00195735"/>
    <w:rsid w:val="00195927"/>
    <w:rsid w:val="0019593C"/>
    <w:rsid w:val="00195C6D"/>
    <w:rsid w:val="00195C8D"/>
    <w:rsid w:val="00195ED7"/>
    <w:rsid w:val="00195F2F"/>
    <w:rsid w:val="00195FC0"/>
    <w:rsid w:val="001961F9"/>
    <w:rsid w:val="00196284"/>
    <w:rsid w:val="001962FE"/>
    <w:rsid w:val="00196336"/>
    <w:rsid w:val="00196447"/>
    <w:rsid w:val="00196615"/>
    <w:rsid w:val="00196674"/>
    <w:rsid w:val="00196765"/>
    <w:rsid w:val="00196953"/>
    <w:rsid w:val="00196A4B"/>
    <w:rsid w:val="00196AD5"/>
    <w:rsid w:val="00196CB6"/>
    <w:rsid w:val="00196D4C"/>
    <w:rsid w:val="00196E52"/>
    <w:rsid w:val="00197009"/>
    <w:rsid w:val="00197050"/>
    <w:rsid w:val="001971AC"/>
    <w:rsid w:val="001972DC"/>
    <w:rsid w:val="00197554"/>
    <w:rsid w:val="00197588"/>
    <w:rsid w:val="001975CD"/>
    <w:rsid w:val="00197942"/>
    <w:rsid w:val="00197A44"/>
    <w:rsid w:val="00197B84"/>
    <w:rsid w:val="00197BE4"/>
    <w:rsid w:val="00197CC0"/>
    <w:rsid w:val="001A011E"/>
    <w:rsid w:val="001A015B"/>
    <w:rsid w:val="001A045B"/>
    <w:rsid w:val="001A0664"/>
    <w:rsid w:val="001A0670"/>
    <w:rsid w:val="001A0738"/>
    <w:rsid w:val="001A076F"/>
    <w:rsid w:val="001A08D7"/>
    <w:rsid w:val="001A09A2"/>
    <w:rsid w:val="001A0C7A"/>
    <w:rsid w:val="001A0DBB"/>
    <w:rsid w:val="001A1092"/>
    <w:rsid w:val="001A12F8"/>
    <w:rsid w:val="001A139E"/>
    <w:rsid w:val="001A15EA"/>
    <w:rsid w:val="001A173E"/>
    <w:rsid w:val="001A1A36"/>
    <w:rsid w:val="001A1BE0"/>
    <w:rsid w:val="001A1C0D"/>
    <w:rsid w:val="001A1DA3"/>
    <w:rsid w:val="001A2021"/>
    <w:rsid w:val="001A225F"/>
    <w:rsid w:val="001A231E"/>
    <w:rsid w:val="001A2379"/>
    <w:rsid w:val="001A2462"/>
    <w:rsid w:val="001A24F4"/>
    <w:rsid w:val="001A250B"/>
    <w:rsid w:val="001A25B3"/>
    <w:rsid w:val="001A2622"/>
    <w:rsid w:val="001A2699"/>
    <w:rsid w:val="001A27FC"/>
    <w:rsid w:val="001A2841"/>
    <w:rsid w:val="001A28FF"/>
    <w:rsid w:val="001A2A8A"/>
    <w:rsid w:val="001A2EA4"/>
    <w:rsid w:val="001A31CD"/>
    <w:rsid w:val="001A33A1"/>
    <w:rsid w:val="001A3768"/>
    <w:rsid w:val="001A3804"/>
    <w:rsid w:val="001A3A18"/>
    <w:rsid w:val="001A3A34"/>
    <w:rsid w:val="001A3AEF"/>
    <w:rsid w:val="001A3BB7"/>
    <w:rsid w:val="001A3BE1"/>
    <w:rsid w:val="001A3EBB"/>
    <w:rsid w:val="001A3FCD"/>
    <w:rsid w:val="001A4090"/>
    <w:rsid w:val="001A414D"/>
    <w:rsid w:val="001A4227"/>
    <w:rsid w:val="001A4409"/>
    <w:rsid w:val="001A451F"/>
    <w:rsid w:val="001A476F"/>
    <w:rsid w:val="001A49DB"/>
    <w:rsid w:val="001A4A99"/>
    <w:rsid w:val="001A4B9A"/>
    <w:rsid w:val="001A4D4C"/>
    <w:rsid w:val="001A4F17"/>
    <w:rsid w:val="001A4F85"/>
    <w:rsid w:val="001A5282"/>
    <w:rsid w:val="001A52AE"/>
    <w:rsid w:val="001A543C"/>
    <w:rsid w:val="001A547B"/>
    <w:rsid w:val="001A554A"/>
    <w:rsid w:val="001A56AF"/>
    <w:rsid w:val="001A56BE"/>
    <w:rsid w:val="001A58E6"/>
    <w:rsid w:val="001A5910"/>
    <w:rsid w:val="001A594A"/>
    <w:rsid w:val="001A5A6D"/>
    <w:rsid w:val="001A5B31"/>
    <w:rsid w:val="001A5B67"/>
    <w:rsid w:val="001A5CA0"/>
    <w:rsid w:val="001A5E1E"/>
    <w:rsid w:val="001A610A"/>
    <w:rsid w:val="001A6254"/>
    <w:rsid w:val="001A6441"/>
    <w:rsid w:val="001A656C"/>
    <w:rsid w:val="001A65C4"/>
    <w:rsid w:val="001A6706"/>
    <w:rsid w:val="001A688E"/>
    <w:rsid w:val="001A69BA"/>
    <w:rsid w:val="001A69DD"/>
    <w:rsid w:val="001A6A32"/>
    <w:rsid w:val="001A6AE0"/>
    <w:rsid w:val="001A70E5"/>
    <w:rsid w:val="001A715D"/>
    <w:rsid w:val="001A7182"/>
    <w:rsid w:val="001A71EA"/>
    <w:rsid w:val="001A71EE"/>
    <w:rsid w:val="001A7250"/>
    <w:rsid w:val="001A7353"/>
    <w:rsid w:val="001A73B8"/>
    <w:rsid w:val="001A7436"/>
    <w:rsid w:val="001A7490"/>
    <w:rsid w:val="001A75DF"/>
    <w:rsid w:val="001A7607"/>
    <w:rsid w:val="001A76EE"/>
    <w:rsid w:val="001A77E6"/>
    <w:rsid w:val="001A784A"/>
    <w:rsid w:val="001A784C"/>
    <w:rsid w:val="001A78CB"/>
    <w:rsid w:val="001A7A95"/>
    <w:rsid w:val="001A7AE9"/>
    <w:rsid w:val="001A7CE3"/>
    <w:rsid w:val="001A7E55"/>
    <w:rsid w:val="001A7E9F"/>
    <w:rsid w:val="001B05B6"/>
    <w:rsid w:val="001B076D"/>
    <w:rsid w:val="001B087B"/>
    <w:rsid w:val="001B0980"/>
    <w:rsid w:val="001B0AEE"/>
    <w:rsid w:val="001B0D96"/>
    <w:rsid w:val="001B0ED1"/>
    <w:rsid w:val="001B120A"/>
    <w:rsid w:val="001B1267"/>
    <w:rsid w:val="001B1373"/>
    <w:rsid w:val="001B159D"/>
    <w:rsid w:val="001B15D1"/>
    <w:rsid w:val="001B1659"/>
    <w:rsid w:val="001B1667"/>
    <w:rsid w:val="001B1706"/>
    <w:rsid w:val="001B173D"/>
    <w:rsid w:val="001B19DD"/>
    <w:rsid w:val="001B1AE7"/>
    <w:rsid w:val="001B1B27"/>
    <w:rsid w:val="001B1CFC"/>
    <w:rsid w:val="001B1DC2"/>
    <w:rsid w:val="001B1EB8"/>
    <w:rsid w:val="001B1EF3"/>
    <w:rsid w:val="001B1F9C"/>
    <w:rsid w:val="001B20CC"/>
    <w:rsid w:val="001B22B1"/>
    <w:rsid w:val="001B22DD"/>
    <w:rsid w:val="001B238D"/>
    <w:rsid w:val="001B24A0"/>
    <w:rsid w:val="001B26C1"/>
    <w:rsid w:val="001B287D"/>
    <w:rsid w:val="001B28E5"/>
    <w:rsid w:val="001B29B7"/>
    <w:rsid w:val="001B2A76"/>
    <w:rsid w:val="001B2AEF"/>
    <w:rsid w:val="001B2D86"/>
    <w:rsid w:val="001B2EB8"/>
    <w:rsid w:val="001B30B1"/>
    <w:rsid w:val="001B30D8"/>
    <w:rsid w:val="001B31F6"/>
    <w:rsid w:val="001B326A"/>
    <w:rsid w:val="001B32DE"/>
    <w:rsid w:val="001B3368"/>
    <w:rsid w:val="001B3469"/>
    <w:rsid w:val="001B366F"/>
    <w:rsid w:val="001B3823"/>
    <w:rsid w:val="001B3835"/>
    <w:rsid w:val="001B3855"/>
    <w:rsid w:val="001B3863"/>
    <w:rsid w:val="001B397B"/>
    <w:rsid w:val="001B3A8D"/>
    <w:rsid w:val="001B3C52"/>
    <w:rsid w:val="001B3FA1"/>
    <w:rsid w:val="001B3FD8"/>
    <w:rsid w:val="001B4093"/>
    <w:rsid w:val="001B40C7"/>
    <w:rsid w:val="001B425C"/>
    <w:rsid w:val="001B4311"/>
    <w:rsid w:val="001B4722"/>
    <w:rsid w:val="001B4B62"/>
    <w:rsid w:val="001B4BA0"/>
    <w:rsid w:val="001B4E88"/>
    <w:rsid w:val="001B4E8D"/>
    <w:rsid w:val="001B5040"/>
    <w:rsid w:val="001B518E"/>
    <w:rsid w:val="001B5211"/>
    <w:rsid w:val="001B5321"/>
    <w:rsid w:val="001B538E"/>
    <w:rsid w:val="001B53C6"/>
    <w:rsid w:val="001B55E7"/>
    <w:rsid w:val="001B58DD"/>
    <w:rsid w:val="001B5A1D"/>
    <w:rsid w:val="001B5AF7"/>
    <w:rsid w:val="001B5C36"/>
    <w:rsid w:val="001B5C89"/>
    <w:rsid w:val="001B5D82"/>
    <w:rsid w:val="001B5E79"/>
    <w:rsid w:val="001B5FB1"/>
    <w:rsid w:val="001B5FB7"/>
    <w:rsid w:val="001B61F1"/>
    <w:rsid w:val="001B63EE"/>
    <w:rsid w:val="001B664F"/>
    <w:rsid w:val="001B66AB"/>
    <w:rsid w:val="001B6775"/>
    <w:rsid w:val="001B6829"/>
    <w:rsid w:val="001B6B30"/>
    <w:rsid w:val="001B6F03"/>
    <w:rsid w:val="001B71C7"/>
    <w:rsid w:val="001B732A"/>
    <w:rsid w:val="001B7332"/>
    <w:rsid w:val="001B7418"/>
    <w:rsid w:val="001B7609"/>
    <w:rsid w:val="001B7657"/>
    <w:rsid w:val="001B77FA"/>
    <w:rsid w:val="001B794A"/>
    <w:rsid w:val="001B7A1E"/>
    <w:rsid w:val="001B7A30"/>
    <w:rsid w:val="001B7A56"/>
    <w:rsid w:val="001B7A9A"/>
    <w:rsid w:val="001B7AB2"/>
    <w:rsid w:val="001B7BBC"/>
    <w:rsid w:val="001B7E8B"/>
    <w:rsid w:val="001C010B"/>
    <w:rsid w:val="001C0146"/>
    <w:rsid w:val="001C0553"/>
    <w:rsid w:val="001C059E"/>
    <w:rsid w:val="001C07D1"/>
    <w:rsid w:val="001C08A7"/>
    <w:rsid w:val="001C08BE"/>
    <w:rsid w:val="001C094F"/>
    <w:rsid w:val="001C0C9E"/>
    <w:rsid w:val="001C0D75"/>
    <w:rsid w:val="001C1164"/>
    <w:rsid w:val="001C1305"/>
    <w:rsid w:val="001C13FE"/>
    <w:rsid w:val="001C1493"/>
    <w:rsid w:val="001C196F"/>
    <w:rsid w:val="001C1B98"/>
    <w:rsid w:val="001C1BEB"/>
    <w:rsid w:val="001C1CE8"/>
    <w:rsid w:val="001C1FD1"/>
    <w:rsid w:val="001C2288"/>
    <w:rsid w:val="001C2962"/>
    <w:rsid w:val="001C29E6"/>
    <w:rsid w:val="001C2A53"/>
    <w:rsid w:val="001C2D5A"/>
    <w:rsid w:val="001C2D6B"/>
    <w:rsid w:val="001C2DB8"/>
    <w:rsid w:val="001C2EAE"/>
    <w:rsid w:val="001C2F03"/>
    <w:rsid w:val="001C3052"/>
    <w:rsid w:val="001C34BA"/>
    <w:rsid w:val="001C3531"/>
    <w:rsid w:val="001C35AB"/>
    <w:rsid w:val="001C3630"/>
    <w:rsid w:val="001C37E8"/>
    <w:rsid w:val="001C3834"/>
    <w:rsid w:val="001C3882"/>
    <w:rsid w:val="001C3A30"/>
    <w:rsid w:val="001C3ABF"/>
    <w:rsid w:val="001C3BCF"/>
    <w:rsid w:val="001C3C23"/>
    <w:rsid w:val="001C3C2A"/>
    <w:rsid w:val="001C3C43"/>
    <w:rsid w:val="001C3DB2"/>
    <w:rsid w:val="001C3E07"/>
    <w:rsid w:val="001C3FB9"/>
    <w:rsid w:val="001C40C8"/>
    <w:rsid w:val="001C4352"/>
    <w:rsid w:val="001C4427"/>
    <w:rsid w:val="001C47D1"/>
    <w:rsid w:val="001C4A1B"/>
    <w:rsid w:val="001C4A9D"/>
    <w:rsid w:val="001C4B3F"/>
    <w:rsid w:val="001C4CFC"/>
    <w:rsid w:val="001C4DA5"/>
    <w:rsid w:val="001C52F7"/>
    <w:rsid w:val="001C54DA"/>
    <w:rsid w:val="001C5811"/>
    <w:rsid w:val="001C5867"/>
    <w:rsid w:val="001C5959"/>
    <w:rsid w:val="001C59CD"/>
    <w:rsid w:val="001C5AF6"/>
    <w:rsid w:val="001C5B31"/>
    <w:rsid w:val="001C5CAB"/>
    <w:rsid w:val="001C5CDA"/>
    <w:rsid w:val="001C5DCD"/>
    <w:rsid w:val="001C5EFE"/>
    <w:rsid w:val="001C636F"/>
    <w:rsid w:val="001C6392"/>
    <w:rsid w:val="001C64F5"/>
    <w:rsid w:val="001C65F0"/>
    <w:rsid w:val="001C66F7"/>
    <w:rsid w:val="001C6ACC"/>
    <w:rsid w:val="001C6B85"/>
    <w:rsid w:val="001C6C3A"/>
    <w:rsid w:val="001C6C73"/>
    <w:rsid w:val="001C6CDF"/>
    <w:rsid w:val="001C6FA7"/>
    <w:rsid w:val="001C70D3"/>
    <w:rsid w:val="001C73A5"/>
    <w:rsid w:val="001C75E8"/>
    <w:rsid w:val="001C7A1C"/>
    <w:rsid w:val="001C7B0A"/>
    <w:rsid w:val="001C7B2B"/>
    <w:rsid w:val="001C7D8C"/>
    <w:rsid w:val="001C7F3C"/>
    <w:rsid w:val="001C7FE8"/>
    <w:rsid w:val="001D0055"/>
    <w:rsid w:val="001D0371"/>
    <w:rsid w:val="001D039A"/>
    <w:rsid w:val="001D03A2"/>
    <w:rsid w:val="001D0413"/>
    <w:rsid w:val="001D096A"/>
    <w:rsid w:val="001D09D7"/>
    <w:rsid w:val="001D09E5"/>
    <w:rsid w:val="001D0A22"/>
    <w:rsid w:val="001D0B46"/>
    <w:rsid w:val="001D0B97"/>
    <w:rsid w:val="001D0BE9"/>
    <w:rsid w:val="001D0C86"/>
    <w:rsid w:val="001D0D54"/>
    <w:rsid w:val="001D0EDA"/>
    <w:rsid w:val="001D0F45"/>
    <w:rsid w:val="001D0FF4"/>
    <w:rsid w:val="001D1227"/>
    <w:rsid w:val="001D1351"/>
    <w:rsid w:val="001D16E1"/>
    <w:rsid w:val="001D19CC"/>
    <w:rsid w:val="001D19D9"/>
    <w:rsid w:val="001D1A58"/>
    <w:rsid w:val="001D1BCC"/>
    <w:rsid w:val="001D1C0D"/>
    <w:rsid w:val="001D1CFD"/>
    <w:rsid w:val="001D1E50"/>
    <w:rsid w:val="001D1F86"/>
    <w:rsid w:val="001D236F"/>
    <w:rsid w:val="001D2720"/>
    <w:rsid w:val="001D27BE"/>
    <w:rsid w:val="001D2858"/>
    <w:rsid w:val="001D299A"/>
    <w:rsid w:val="001D2D5E"/>
    <w:rsid w:val="001D2E0F"/>
    <w:rsid w:val="001D2F50"/>
    <w:rsid w:val="001D32BA"/>
    <w:rsid w:val="001D3304"/>
    <w:rsid w:val="001D3577"/>
    <w:rsid w:val="001D35BB"/>
    <w:rsid w:val="001D3663"/>
    <w:rsid w:val="001D3956"/>
    <w:rsid w:val="001D39CD"/>
    <w:rsid w:val="001D3BB9"/>
    <w:rsid w:val="001D3C8B"/>
    <w:rsid w:val="001D3CBF"/>
    <w:rsid w:val="001D3F6B"/>
    <w:rsid w:val="001D4179"/>
    <w:rsid w:val="001D421E"/>
    <w:rsid w:val="001D4336"/>
    <w:rsid w:val="001D4391"/>
    <w:rsid w:val="001D43C4"/>
    <w:rsid w:val="001D4408"/>
    <w:rsid w:val="001D449B"/>
    <w:rsid w:val="001D44F5"/>
    <w:rsid w:val="001D458F"/>
    <w:rsid w:val="001D46B0"/>
    <w:rsid w:val="001D4958"/>
    <w:rsid w:val="001D4A61"/>
    <w:rsid w:val="001D4A97"/>
    <w:rsid w:val="001D4AF2"/>
    <w:rsid w:val="001D4BA8"/>
    <w:rsid w:val="001D4BC9"/>
    <w:rsid w:val="001D4C4D"/>
    <w:rsid w:val="001D4C70"/>
    <w:rsid w:val="001D4E4F"/>
    <w:rsid w:val="001D4E51"/>
    <w:rsid w:val="001D4EB3"/>
    <w:rsid w:val="001D4F59"/>
    <w:rsid w:val="001D5003"/>
    <w:rsid w:val="001D5122"/>
    <w:rsid w:val="001D5182"/>
    <w:rsid w:val="001D5194"/>
    <w:rsid w:val="001D51B3"/>
    <w:rsid w:val="001D5718"/>
    <w:rsid w:val="001D595B"/>
    <w:rsid w:val="001D59DE"/>
    <w:rsid w:val="001D5AF9"/>
    <w:rsid w:val="001D5D60"/>
    <w:rsid w:val="001D5EDB"/>
    <w:rsid w:val="001D5EE4"/>
    <w:rsid w:val="001D6394"/>
    <w:rsid w:val="001D6427"/>
    <w:rsid w:val="001D6690"/>
    <w:rsid w:val="001D6849"/>
    <w:rsid w:val="001D686A"/>
    <w:rsid w:val="001D6995"/>
    <w:rsid w:val="001D6B1C"/>
    <w:rsid w:val="001D6C29"/>
    <w:rsid w:val="001D6CB0"/>
    <w:rsid w:val="001D6CFC"/>
    <w:rsid w:val="001D6D6E"/>
    <w:rsid w:val="001D6FD9"/>
    <w:rsid w:val="001D7074"/>
    <w:rsid w:val="001D714C"/>
    <w:rsid w:val="001D726F"/>
    <w:rsid w:val="001D73B7"/>
    <w:rsid w:val="001D78B3"/>
    <w:rsid w:val="001D78EC"/>
    <w:rsid w:val="001D7AA3"/>
    <w:rsid w:val="001D7E48"/>
    <w:rsid w:val="001D7ECC"/>
    <w:rsid w:val="001E01C4"/>
    <w:rsid w:val="001E031D"/>
    <w:rsid w:val="001E039C"/>
    <w:rsid w:val="001E0640"/>
    <w:rsid w:val="001E0ACF"/>
    <w:rsid w:val="001E0CFB"/>
    <w:rsid w:val="001E0E42"/>
    <w:rsid w:val="001E0ECA"/>
    <w:rsid w:val="001E0FD7"/>
    <w:rsid w:val="001E113B"/>
    <w:rsid w:val="001E1187"/>
    <w:rsid w:val="001E1249"/>
    <w:rsid w:val="001E164E"/>
    <w:rsid w:val="001E17D7"/>
    <w:rsid w:val="001E1AD5"/>
    <w:rsid w:val="001E1B7D"/>
    <w:rsid w:val="001E1C0A"/>
    <w:rsid w:val="001E1E2F"/>
    <w:rsid w:val="001E1EE0"/>
    <w:rsid w:val="001E1F13"/>
    <w:rsid w:val="001E22F6"/>
    <w:rsid w:val="001E23FA"/>
    <w:rsid w:val="001E25F8"/>
    <w:rsid w:val="001E26F7"/>
    <w:rsid w:val="001E290F"/>
    <w:rsid w:val="001E2EB5"/>
    <w:rsid w:val="001E3303"/>
    <w:rsid w:val="001E338A"/>
    <w:rsid w:val="001E351A"/>
    <w:rsid w:val="001E3551"/>
    <w:rsid w:val="001E356C"/>
    <w:rsid w:val="001E3593"/>
    <w:rsid w:val="001E3747"/>
    <w:rsid w:val="001E374F"/>
    <w:rsid w:val="001E39D7"/>
    <w:rsid w:val="001E39E1"/>
    <w:rsid w:val="001E3A21"/>
    <w:rsid w:val="001E3AE4"/>
    <w:rsid w:val="001E3DA4"/>
    <w:rsid w:val="001E3F4B"/>
    <w:rsid w:val="001E405A"/>
    <w:rsid w:val="001E4126"/>
    <w:rsid w:val="001E4406"/>
    <w:rsid w:val="001E4655"/>
    <w:rsid w:val="001E4798"/>
    <w:rsid w:val="001E4B41"/>
    <w:rsid w:val="001E4D52"/>
    <w:rsid w:val="001E4E62"/>
    <w:rsid w:val="001E4FD9"/>
    <w:rsid w:val="001E5029"/>
    <w:rsid w:val="001E5085"/>
    <w:rsid w:val="001E508D"/>
    <w:rsid w:val="001E50E3"/>
    <w:rsid w:val="001E5278"/>
    <w:rsid w:val="001E5320"/>
    <w:rsid w:val="001E552F"/>
    <w:rsid w:val="001E5771"/>
    <w:rsid w:val="001E577E"/>
    <w:rsid w:val="001E584C"/>
    <w:rsid w:val="001E58AA"/>
    <w:rsid w:val="001E5A76"/>
    <w:rsid w:val="001E5B62"/>
    <w:rsid w:val="001E5C05"/>
    <w:rsid w:val="001E5C74"/>
    <w:rsid w:val="001E5C90"/>
    <w:rsid w:val="001E5CAD"/>
    <w:rsid w:val="001E5CCF"/>
    <w:rsid w:val="001E5FE1"/>
    <w:rsid w:val="001E6133"/>
    <w:rsid w:val="001E63B1"/>
    <w:rsid w:val="001E63FF"/>
    <w:rsid w:val="001E640F"/>
    <w:rsid w:val="001E64AD"/>
    <w:rsid w:val="001E6600"/>
    <w:rsid w:val="001E6952"/>
    <w:rsid w:val="001E6A56"/>
    <w:rsid w:val="001E7059"/>
    <w:rsid w:val="001E71BD"/>
    <w:rsid w:val="001E71F2"/>
    <w:rsid w:val="001E73FA"/>
    <w:rsid w:val="001E76EA"/>
    <w:rsid w:val="001E7743"/>
    <w:rsid w:val="001E7954"/>
    <w:rsid w:val="001E7A97"/>
    <w:rsid w:val="001E7DEA"/>
    <w:rsid w:val="001E7E75"/>
    <w:rsid w:val="001E7F9C"/>
    <w:rsid w:val="001F0152"/>
    <w:rsid w:val="001F0188"/>
    <w:rsid w:val="001F01E0"/>
    <w:rsid w:val="001F0529"/>
    <w:rsid w:val="001F0578"/>
    <w:rsid w:val="001F079E"/>
    <w:rsid w:val="001F07F6"/>
    <w:rsid w:val="001F081D"/>
    <w:rsid w:val="001F08D4"/>
    <w:rsid w:val="001F0909"/>
    <w:rsid w:val="001F0AEF"/>
    <w:rsid w:val="001F0B1B"/>
    <w:rsid w:val="001F0D88"/>
    <w:rsid w:val="001F119C"/>
    <w:rsid w:val="001F145A"/>
    <w:rsid w:val="001F1650"/>
    <w:rsid w:val="001F16E2"/>
    <w:rsid w:val="001F17BE"/>
    <w:rsid w:val="001F1828"/>
    <w:rsid w:val="001F185D"/>
    <w:rsid w:val="001F1949"/>
    <w:rsid w:val="001F194D"/>
    <w:rsid w:val="001F1A2F"/>
    <w:rsid w:val="001F1A5F"/>
    <w:rsid w:val="001F1B79"/>
    <w:rsid w:val="001F1C0B"/>
    <w:rsid w:val="001F1D90"/>
    <w:rsid w:val="001F1E35"/>
    <w:rsid w:val="001F1EB6"/>
    <w:rsid w:val="001F203F"/>
    <w:rsid w:val="001F2180"/>
    <w:rsid w:val="001F224F"/>
    <w:rsid w:val="001F23DE"/>
    <w:rsid w:val="001F26BF"/>
    <w:rsid w:val="001F283A"/>
    <w:rsid w:val="001F28E3"/>
    <w:rsid w:val="001F2988"/>
    <w:rsid w:val="001F2A3A"/>
    <w:rsid w:val="001F2ADC"/>
    <w:rsid w:val="001F2C6F"/>
    <w:rsid w:val="001F2E04"/>
    <w:rsid w:val="001F31ED"/>
    <w:rsid w:val="001F3208"/>
    <w:rsid w:val="001F325B"/>
    <w:rsid w:val="001F348C"/>
    <w:rsid w:val="001F34EE"/>
    <w:rsid w:val="001F35D5"/>
    <w:rsid w:val="001F365D"/>
    <w:rsid w:val="001F37E2"/>
    <w:rsid w:val="001F3CB7"/>
    <w:rsid w:val="001F3D5D"/>
    <w:rsid w:val="001F3E23"/>
    <w:rsid w:val="001F3E9C"/>
    <w:rsid w:val="001F3FE9"/>
    <w:rsid w:val="001F405E"/>
    <w:rsid w:val="001F45C1"/>
    <w:rsid w:val="001F4A90"/>
    <w:rsid w:val="001F4AC0"/>
    <w:rsid w:val="001F4CE2"/>
    <w:rsid w:val="001F4F35"/>
    <w:rsid w:val="001F52E1"/>
    <w:rsid w:val="001F53A4"/>
    <w:rsid w:val="001F53AD"/>
    <w:rsid w:val="001F53FB"/>
    <w:rsid w:val="001F5636"/>
    <w:rsid w:val="001F5992"/>
    <w:rsid w:val="001F5CB6"/>
    <w:rsid w:val="001F5D1E"/>
    <w:rsid w:val="001F5DA2"/>
    <w:rsid w:val="001F5F0D"/>
    <w:rsid w:val="001F5F45"/>
    <w:rsid w:val="001F5F50"/>
    <w:rsid w:val="001F65C1"/>
    <w:rsid w:val="001F6871"/>
    <w:rsid w:val="001F69D1"/>
    <w:rsid w:val="001F69F8"/>
    <w:rsid w:val="001F6B2A"/>
    <w:rsid w:val="001F6CEA"/>
    <w:rsid w:val="001F6E4A"/>
    <w:rsid w:val="001F6E9E"/>
    <w:rsid w:val="001F6FC4"/>
    <w:rsid w:val="001F70BE"/>
    <w:rsid w:val="001F719B"/>
    <w:rsid w:val="001F74B5"/>
    <w:rsid w:val="001F74DC"/>
    <w:rsid w:val="001F78D5"/>
    <w:rsid w:val="001F79A5"/>
    <w:rsid w:val="001F7ABD"/>
    <w:rsid w:val="001F7E22"/>
    <w:rsid w:val="001F7EC7"/>
    <w:rsid w:val="002004EE"/>
    <w:rsid w:val="00200506"/>
    <w:rsid w:val="00200618"/>
    <w:rsid w:val="00200740"/>
    <w:rsid w:val="00200C4D"/>
    <w:rsid w:val="0020110D"/>
    <w:rsid w:val="0020115D"/>
    <w:rsid w:val="002013FA"/>
    <w:rsid w:val="0020144F"/>
    <w:rsid w:val="00201662"/>
    <w:rsid w:val="002016C9"/>
    <w:rsid w:val="002016CD"/>
    <w:rsid w:val="00201CF7"/>
    <w:rsid w:val="00201EA1"/>
    <w:rsid w:val="00201FF9"/>
    <w:rsid w:val="00202163"/>
    <w:rsid w:val="002021FE"/>
    <w:rsid w:val="0020253F"/>
    <w:rsid w:val="00202750"/>
    <w:rsid w:val="00202767"/>
    <w:rsid w:val="002028D3"/>
    <w:rsid w:val="00202976"/>
    <w:rsid w:val="00202AB1"/>
    <w:rsid w:val="00202E30"/>
    <w:rsid w:val="00202FC3"/>
    <w:rsid w:val="00202FC7"/>
    <w:rsid w:val="00203069"/>
    <w:rsid w:val="0020321A"/>
    <w:rsid w:val="00203447"/>
    <w:rsid w:val="0020344A"/>
    <w:rsid w:val="002035C4"/>
    <w:rsid w:val="002036EE"/>
    <w:rsid w:val="0020373E"/>
    <w:rsid w:val="002038F4"/>
    <w:rsid w:val="00203BD2"/>
    <w:rsid w:val="00203C74"/>
    <w:rsid w:val="00203D0A"/>
    <w:rsid w:val="00203F21"/>
    <w:rsid w:val="00203FA3"/>
    <w:rsid w:val="00204493"/>
    <w:rsid w:val="0020454A"/>
    <w:rsid w:val="0020473B"/>
    <w:rsid w:val="002048E7"/>
    <w:rsid w:val="002048F7"/>
    <w:rsid w:val="00204905"/>
    <w:rsid w:val="00204CAA"/>
    <w:rsid w:val="00204CFC"/>
    <w:rsid w:val="00204D67"/>
    <w:rsid w:val="00204D83"/>
    <w:rsid w:val="00204E71"/>
    <w:rsid w:val="00204FF7"/>
    <w:rsid w:val="002050AE"/>
    <w:rsid w:val="002052C3"/>
    <w:rsid w:val="00205390"/>
    <w:rsid w:val="002053B1"/>
    <w:rsid w:val="002055E5"/>
    <w:rsid w:val="002056F7"/>
    <w:rsid w:val="0020576E"/>
    <w:rsid w:val="00205849"/>
    <w:rsid w:val="0020590C"/>
    <w:rsid w:val="002059C2"/>
    <w:rsid w:val="00205A1A"/>
    <w:rsid w:val="00205C24"/>
    <w:rsid w:val="00206168"/>
    <w:rsid w:val="002066B6"/>
    <w:rsid w:val="00206913"/>
    <w:rsid w:val="00206A3B"/>
    <w:rsid w:val="00206BDE"/>
    <w:rsid w:val="00206C86"/>
    <w:rsid w:val="00206D15"/>
    <w:rsid w:val="00206D6D"/>
    <w:rsid w:val="002072E4"/>
    <w:rsid w:val="002074F4"/>
    <w:rsid w:val="00207587"/>
    <w:rsid w:val="00207698"/>
    <w:rsid w:val="00207713"/>
    <w:rsid w:val="00207CA0"/>
    <w:rsid w:val="00207D85"/>
    <w:rsid w:val="00207F0F"/>
    <w:rsid w:val="00207F4C"/>
    <w:rsid w:val="00210213"/>
    <w:rsid w:val="002103AB"/>
    <w:rsid w:val="00210539"/>
    <w:rsid w:val="00210561"/>
    <w:rsid w:val="00210716"/>
    <w:rsid w:val="00210752"/>
    <w:rsid w:val="0021079B"/>
    <w:rsid w:val="00210BA2"/>
    <w:rsid w:val="00210CB3"/>
    <w:rsid w:val="00210FB4"/>
    <w:rsid w:val="0021113A"/>
    <w:rsid w:val="002111FE"/>
    <w:rsid w:val="002112BB"/>
    <w:rsid w:val="002113CA"/>
    <w:rsid w:val="002113EF"/>
    <w:rsid w:val="0021155C"/>
    <w:rsid w:val="00211669"/>
    <w:rsid w:val="0021176B"/>
    <w:rsid w:val="002117FB"/>
    <w:rsid w:val="00211AD4"/>
    <w:rsid w:val="00211F18"/>
    <w:rsid w:val="00211FA3"/>
    <w:rsid w:val="00211FCF"/>
    <w:rsid w:val="00212050"/>
    <w:rsid w:val="00212110"/>
    <w:rsid w:val="00212386"/>
    <w:rsid w:val="00212576"/>
    <w:rsid w:val="00212620"/>
    <w:rsid w:val="00212680"/>
    <w:rsid w:val="002126AF"/>
    <w:rsid w:val="002126C9"/>
    <w:rsid w:val="002128BC"/>
    <w:rsid w:val="00212C58"/>
    <w:rsid w:val="00212F0E"/>
    <w:rsid w:val="00212F5B"/>
    <w:rsid w:val="00212FED"/>
    <w:rsid w:val="00213269"/>
    <w:rsid w:val="002132BB"/>
    <w:rsid w:val="00213309"/>
    <w:rsid w:val="00213332"/>
    <w:rsid w:val="002135A8"/>
    <w:rsid w:val="002136F1"/>
    <w:rsid w:val="002137AA"/>
    <w:rsid w:val="002137D4"/>
    <w:rsid w:val="00213C04"/>
    <w:rsid w:val="00213FBD"/>
    <w:rsid w:val="00213FF8"/>
    <w:rsid w:val="002140CB"/>
    <w:rsid w:val="002140E0"/>
    <w:rsid w:val="00214242"/>
    <w:rsid w:val="00214409"/>
    <w:rsid w:val="0021462A"/>
    <w:rsid w:val="00214654"/>
    <w:rsid w:val="00214957"/>
    <w:rsid w:val="00214E94"/>
    <w:rsid w:val="00214EC2"/>
    <w:rsid w:val="00214EFF"/>
    <w:rsid w:val="00214FBA"/>
    <w:rsid w:val="00215002"/>
    <w:rsid w:val="0021544D"/>
    <w:rsid w:val="00215484"/>
    <w:rsid w:val="002156E7"/>
    <w:rsid w:val="00215786"/>
    <w:rsid w:val="0021597D"/>
    <w:rsid w:val="00215B99"/>
    <w:rsid w:val="00215D76"/>
    <w:rsid w:val="00215FBC"/>
    <w:rsid w:val="00215FCC"/>
    <w:rsid w:val="00216139"/>
    <w:rsid w:val="00216412"/>
    <w:rsid w:val="00216454"/>
    <w:rsid w:val="00216526"/>
    <w:rsid w:val="0021669B"/>
    <w:rsid w:val="0021687A"/>
    <w:rsid w:val="00216B2B"/>
    <w:rsid w:val="00216B65"/>
    <w:rsid w:val="00216EE5"/>
    <w:rsid w:val="00217033"/>
    <w:rsid w:val="002172A6"/>
    <w:rsid w:val="00217355"/>
    <w:rsid w:val="00217599"/>
    <w:rsid w:val="002177EF"/>
    <w:rsid w:val="00217BDC"/>
    <w:rsid w:val="00217CA3"/>
    <w:rsid w:val="00217D98"/>
    <w:rsid w:val="00217EBE"/>
    <w:rsid w:val="00220094"/>
    <w:rsid w:val="00220155"/>
    <w:rsid w:val="0022039F"/>
    <w:rsid w:val="00220596"/>
    <w:rsid w:val="002207C4"/>
    <w:rsid w:val="002208AF"/>
    <w:rsid w:val="00220A72"/>
    <w:rsid w:val="00220AA5"/>
    <w:rsid w:val="00220E9C"/>
    <w:rsid w:val="00220EDD"/>
    <w:rsid w:val="00220F53"/>
    <w:rsid w:val="00221034"/>
    <w:rsid w:val="002213D2"/>
    <w:rsid w:val="0022171E"/>
    <w:rsid w:val="002218B8"/>
    <w:rsid w:val="00221D69"/>
    <w:rsid w:val="00221EE6"/>
    <w:rsid w:val="00221EED"/>
    <w:rsid w:val="0022200F"/>
    <w:rsid w:val="0022205C"/>
    <w:rsid w:val="00222069"/>
    <w:rsid w:val="0022211D"/>
    <w:rsid w:val="0022211E"/>
    <w:rsid w:val="00222262"/>
    <w:rsid w:val="00222267"/>
    <w:rsid w:val="0022228B"/>
    <w:rsid w:val="002222F4"/>
    <w:rsid w:val="00222344"/>
    <w:rsid w:val="002223A2"/>
    <w:rsid w:val="00222620"/>
    <w:rsid w:val="00222627"/>
    <w:rsid w:val="00222758"/>
    <w:rsid w:val="00222877"/>
    <w:rsid w:val="002229D7"/>
    <w:rsid w:val="00222AF4"/>
    <w:rsid w:val="00222C18"/>
    <w:rsid w:val="00222FE9"/>
    <w:rsid w:val="00222FF7"/>
    <w:rsid w:val="00223200"/>
    <w:rsid w:val="00223341"/>
    <w:rsid w:val="00223455"/>
    <w:rsid w:val="0022359A"/>
    <w:rsid w:val="00223653"/>
    <w:rsid w:val="00223DB1"/>
    <w:rsid w:val="00223E49"/>
    <w:rsid w:val="00223F89"/>
    <w:rsid w:val="00223F9C"/>
    <w:rsid w:val="00224023"/>
    <w:rsid w:val="0022418C"/>
    <w:rsid w:val="00224253"/>
    <w:rsid w:val="0022446B"/>
    <w:rsid w:val="00224486"/>
    <w:rsid w:val="00224517"/>
    <w:rsid w:val="0022454C"/>
    <w:rsid w:val="002246AB"/>
    <w:rsid w:val="00224898"/>
    <w:rsid w:val="00224AEE"/>
    <w:rsid w:val="00224BA0"/>
    <w:rsid w:val="00224D14"/>
    <w:rsid w:val="00224ED2"/>
    <w:rsid w:val="00224F25"/>
    <w:rsid w:val="00225038"/>
    <w:rsid w:val="002250D4"/>
    <w:rsid w:val="00225348"/>
    <w:rsid w:val="00225A71"/>
    <w:rsid w:val="00225D8A"/>
    <w:rsid w:val="002261CF"/>
    <w:rsid w:val="00226225"/>
    <w:rsid w:val="0022656F"/>
    <w:rsid w:val="0022665B"/>
    <w:rsid w:val="00226716"/>
    <w:rsid w:val="00226732"/>
    <w:rsid w:val="002268E7"/>
    <w:rsid w:val="00226A2D"/>
    <w:rsid w:val="00226BDE"/>
    <w:rsid w:val="00226BEC"/>
    <w:rsid w:val="00226CBF"/>
    <w:rsid w:val="00226EB8"/>
    <w:rsid w:val="00226EC7"/>
    <w:rsid w:val="00226F07"/>
    <w:rsid w:val="002271E7"/>
    <w:rsid w:val="0022727C"/>
    <w:rsid w:val="00227366"/>
    <w:rsid w:val="00227423"/>
    <w:rsid w:val="00227507"/>
    <w:rsid w:val="0022759C"/>
    <w:rsid w:val="002275B0"/>
    <w:rsid w:val="0022766B"/>
    <w:rsid w:val="002276CA"/>
    <w:rsid w:val="0022777A"/>
    <w:rsid w:val="00227788"/>
    <w:rsid w:val="00227976"/>
    <w:rsid w:val="00227B7C"/>
    <w:rsid w:val="00227B90"/>
    <w:rsid w:val="00227BF8"/>
    <w:rsid w:val="00227CBB"/>
    <w:rsid w:val="00227D1C"/>
    <w:rsid w:val="00227E88"/>
    <w:rsid w:val="00227E94"/>
    <w:rsid w:val="0023016C"/>
    <w:rsid w:val="00230735"/>
    <w:rsid w:val="002309E9"/>
    <w:rsid w:val="00230AB3"/>
    <w:rsid w:val="00230AB7"/>
    <w:rsid w:val="00230BD1"/>
    <w:rsid w:val="00230BF6"/>
    <w:rsid w:val="00230C48"/>
    <w:rsid w:val="00230CCC"/>
    <w:rsid w:val="00230D51"/>
    <w:rsid w:val="00230D82"/>
    <w:rsid w:val="00230E39"/>
    <w:rsid w:val="0023103B"/>
    <w:rsid w:val="002310BD"/>
    <w:rsid w:val="00231688"/>
    <w:rsid w:val="002316FF"/>
    <w:rsid w:val="002319DE"/>
    <w:rsid w:val="00231A8A"/>
    <w:rsid w:val="00231C93"/>
    <w:rsid w:val="00231D56"/>
    <w:rsid w:val="00231E7C"/>
    <w:rsid w:val="00231F5D"/>
    <w:rsid w:val="00232188"/>
    <w:rsid w:val="0023230E"/>
    <w:rsid w:val="002323AD"/>
    <w:rsid w:val="002323D3"/>
    <w:rsid w:val="0023241C"/>
    <w:rsid w:val="0023249E"/>
    <w:rsid w:val="00232AE5"/>
    <w:rsid w:val="00232B62"/>
    <w:rsid w:val="00232E3D"/>
    <w:rsid w:val="00233171"/>
    <w:rsid w:val="00233236"/>
    <w:rsid w:val="002333B6"/>
    <w:rsid w:val="0023350A"/>
    <w:rsid w:val="0023369C"/>
    <w:rsid w:val="002338A2"/>
    <w:rsid w:val="00233950"/>
    <w:rsid w:val="00233A0E"/>
    <w:rsid w:val="00233ACF"/>
    <w:rsid w:val="00233B20"/>
    <w:rsid w:val="00233B80"/>
    <w:rsid w:val="00233D78"/>
    <w:rsid w:val="00233DEF"/>
    <w:rsid w:val="00233FC7"/>
    <w:rsid w:val="002340FD"/>
    <w:rsid w:val="002341D1"/>
    <w:rsid w:val="00234378"/>
    <w:rsid w:val="002343AE"/>
    <w:rsid w:val="00234565"/>
    <w:rsid w:val="0023456E"/>
    <w:rsid w:val="00234912"/>
    <w:rsid w:val="00234D17"/>
    <w:rsid w:val="00234DC6"/>
    <w:rsid w:val="0023518B"/>
    <w:rsid w:val="0023521E"/>
    <w:rsid w:val="002355BE"/>
    <w:rsid w:val="002357BE"/>
    <w:rsid w:val="00235817"/>
    <w:rsid w:val="00235C6F"/>
    <w:rsid w:val="00235C72"/>
    <w:rsid w:val="00235CB0"/>
    <w:rsid w:val="00235D1E"/>
    <w:rsid w:val="00235F55"/>
    <w:rsid w:val="002361B6"/>
    <w:rsid w:val="00236257"/>
    <w:rsid w:val="002362F2"/>
    <w:rsid w:val="0023634F"/>
    <w:rsid w:val="002364A7"/>
    <w:rsid w:val="00236768"/>
    <w:rsid w:val="0023687A"/>
    <w:rsid w:val="002368B4"/>
    <w:rsid w:val="0023697D"/>
    <w:rsid w:val="0023698F"/>
    <w:rsid w:val="002369E0"/>
    <w:rsid w:val="00236AB7"/>
    <w:rsid w:val="00236AEE"/>
    <w:rsid w:val="00236BAC"/>
    <w:rsid w:val="00237539"/>
    <w:rsid w:val="00237594"/>
    <w:rsid w:val="002376E6"/>
    <w:rsid w:val="002377A3"/>
    <w:rsid w:val="00237817"/>
    <w:rsid w:val="00237906"/>
    <w:rsid w:val="002379B3"/>
    <w:rsid w:val="002379D2"/>
    <w:rsid w:val="00237ACB"/>
    <w:rsid w:val="00237B0A"/>
    <w:rsid w:val="002400A6"/>
    <w:rsid w:val="002401AB"/>
    <w:rsid w:val="002402C1"/>
    <w:rsid w:val="002407FF"/>
    <w:rsid w:val="00240A35"/>
    <w:rsid w:val="00240C7A"/>
    <w:rsid w:val="00240D69"/>
    <w:rsid w:val="00240DA6"/>
    <w:rsid w:val="00241109"/>
    <w:rsid w:val="002412C6"/>
    <w:rsid w:val="002412CD"/>
    <w:rsid w:val="002412E7"/>
    <w:rsid w:val="00241A27"/>
    <w:rsid w:val="00241C28"/>
    <w:rsid w:val="00241C90"/>
    <w:rsid w:val="00241CB7"/>
    <w:rsid w:val="00241E0C"/>
    <w:rsid w:val="00241E7F"/>
    <w:rsid w:val="00242120"/>
    <w:rsid w:val="00242539"/>
    <w:rsid w:val="002425B7"/>
    <w:rsid w:val="0024272B"/>
    <w:rsid w:val="0024273F"/>
    <w:rsid w:val="002427EC"/>
    <w:rsid w:val="002428C8"/>
    <w:rsid w:val="0024291D"/>
    <w:rsid w:val="00242A39"/>
    <w:rsid w:val="00242A43"/>
    <w:rsid w:val="00242CAD"/>
    <w:rsid w:val="00242CC6"/>
    <w:rsid w:val="00242D23"/>
    <w:rsid w:val="00242D81"/>
    <w:rsid w:val="00242ECC"/>
    <w:rsid w:val="00243057"/>
    <w:rsid w:val="0024338A"/>
    <w:rsid w:val="0024360D"/>
    <w:rsid w:val="0024361B"/>
    <w:rsid w:val="0024368C"/>
    <w:rsid w:val="002438D9"/>
    <w:rsid w:val="00243CDB"/>
    <w:rsid w:val="00243D0B"/>
    <w:rsid w:val="00243D76"/>
    <w:rsid w:val="00243EE5"/>
    <w:rsid w:val="00243F79"/>
    <w:rsid w:val="00243FB9"/>
    <w:rsid w:val="002440F2"/>
    <w:rsid w:val="002441B6"/>
    <w:rsid w:val="00244265"/>
    <w:rsid w:val="00244622"/>
    <w:rsid w:val="00244856"/>
    <w:rsid w:val="002448D6"/>
    <w:rsid w:val="0024492A"/>
    <w:rsid w:val="00244AAE"/>
    <w:rsid w:val="00244BED"/>
    <w:rsid w:val="00244C16"/>
    <w:rsid w:val="00244E7D"/>
    <w:rsid w:val="00244EA7"/>
    <w:rsid w:val="00244FEF"/>
    <w:rsid w:val="0024500C"/>
    <w:rsid w:val="00245029"/>
    <w:rsid w:val="0024513E"/>
    <w:rsid w:val="00245624"/>
    <w:rsid w:val="00245882"/>
    <w:rsid w:val="00245947"/>
    <w:rsid w:val="00245D0A"/>
    <w:rsid w:val="00245D41"/>
    <w:rsid w:val="00246323"/>
    <w:rsid w:val="00246501"/>
    <w:rsid w:val="0024675B"/>
    <w:rsid w:val="002468F5"/>
    <w:rsid w:val="00246A5B"/>
    <w:rsid w:val="00246A69"/>
    <w:rsid w:val="00246B3A"/>
    <w:rsid w:val="00246E1B"/>
    <w:rsid w:val="002470A4"/>
    <w:rsid w:val="00247262"/>
    <w:rsid w:val="0024743C"/>
    <w:rsid w:val="002475A4"/>
    <w:rsid w:val="002476DC"/>
    <w:rsid w:val="00247735"/>
    <w:rsid w:val="00247AE5"/>
    <w:rsid w:val="00247C7B"/>
    <w:rsid w:val="00247DF2"/>
    <w:rsid w:val="00247EEB"/>
    <w:rsid w:val="00250128"/>
    <w:rsid w:val="00250514"/>
    <w:rsid w:val="0025054E"/>
    <w:rsid w:val="0025055C"/>
    <w:rsid w:val="002507CA"/>
    <w:rsid w:val="0025092B"/>
    <w:rsid w:val="00250BA3"/>
    <w:rsid w:val="00250BAD"/>
    <w:rsid w:val="00250BB4"/>
    <w:rsid w:val="00250BCD"/>
    <w:rsid w:val="00250F9E"/>
    <w:rsid w:val="0025130B"/>
    <w:rsid w:val="0025140D"/>
    <w:rsid w:val="0025153C"/>
    <w:rsid w:val="00251760"/>
    <w:rsid w:val="002518E2"/>
    <w:rsid w:val="00251B7C"/>
    <w:rsid w:val="00251B8A"/>
    <w:rsid w:val="00251D35"/>
    <w:rsid w:val="00251D43"/>
    <w:rsid w:val="00251E0E"/>
    <w:rsid w:val="00251EA4"/>
    <w:rsid w:val="00251FFC"/>
    <w:rsid w:val="002523FD"/>
    <w:rsid w:val="002524CD"/>
    <w:rsid w:val="002528AC"/>
    <w:rsid w:val="002529BA"/>
    <w:rsid w:val="00252AD1"/>
    <w:rsid w:val="00252B13"/>
    <w:rsid w:val="00252C59"/>
    <w:rsid w:val="00252CE4"/>
    <w:rsid w:val="00252D03"/>
    <w:rsid w:val="00252DF0"/>
    <w:rsid w:val="00252EE1"/>
    <w:rsid w:val="00252FF4"/>
    <w:rsid w:val="00253045"/>
    <w:rsid w:val="00253213"/>
    <w:rsid w:val="00253235"/>
    <w:rsid w:val="0025327C"/>
    <w:rsid w:val="0025338D"/>
    <w:rsid w:val="002533F9"/>
    <w:rsid w:val="00253401"/>
    <w:rsid w:val="00253608"/>
    <w:rsid w:val="0025379A"/>
    <w:rsid w:val="002538FC"/>
    <w:rsid w:val="00253D0D"/>
    <w:rsid w:val="00253E6F"/>
    <w:rsid w:val="00254395"/>
    <w:rsid w:val="002548ED"/>
    <w:rsid w:val="00254A0F"/>
    <w:rsid w:val="00254B7B"/>
    <w:rsid w:val="00254DB2"/>
    <w:rsid w:val="00254E74"/>
    <w:rsid w:val="00255048"/>
    <w:rsid w:val="00255129"/>
    <w:rsid w:val="0025528C"/>
    <w:rsid w:val="00255309"/>
    <w:rsid w:val="00255B45"/>
    <w:rsid w:val="00255C39"/>
    <w:rsid w:val="00255C91"/>
    <w:rsid w:val="00255C95"/>
    <w:rsid w:val="00255D77"/>
    <w:rsid w:val="0025630F"/>
    <w:rsid w:val="002564C3"/>
    <w:rsid w:val="00256538"/>
    <w:rsid w:val="002565E4"/>
    <w:rsid w:val="00256621"/>
    <w:rsid w:val="00256760"/>
    <w:rsid w:val="00256A3C"/>
    <w:rsid w:val="00256B07"/>
    <w:rsid w:val="00256B42"/>
    <w:rsid w:val="00256C3A"/>
    <w:rsid w:val="00256C53"/>
    <w:rsid w:val="00256E9C"/>
    <w:rsid w:val="00256F43"/>
    <w:rsid w:val="00256F9E"/>
    <w:rsid w:val="00256FFD"/>
    <w:rsid w:val="0025708E"/>
    <w:rsid w:val="002571F6"/>
    <w:rsid w:val="00257253"/>
    <w:rsid w:val="00257447"/>
    <w:rsid w:val="002575C2"/>
    <w:rsid w:val="00257605"/>
    <w:rsid w:val="002577BC"/>
    <w:rsid w:val="002577D8"/>
    <w:rsid w:val="00257802"/>
    <w:rsid w:val="0025790C"/>
    <w:rsid w:val="00257927"/>
    <w:rsid w:val="00257B0E"/>
    <w:rsid w:val="00257C81"/>
    <w:rsid w:val="00260030"/>
    <w:rsid w:val="00260244"/>
    <w:rsid w:val="0026061B"/>
    <w:rsid w:val="00260846"/>
    <w:rsid w:val="002608F6"/>
    <w:rsid w:val="00260AB4"/>
    <w:rsid w:val="00260C97"/>
    <w:rsid w:val="00260C99"/>
    <w:rsid w:val="00260DDB"/>
    <w:rsid w:val="00260ECA"/>
    <w:rsid w:val="0026138A"/>
    <w:rsid w:val="002618C5"/>
    <w:rsid w:val="00261934"/>
    <w:rsid w:val="0026193A"/>
    <w:rsid w:val="00261A7B"/>
    <w:rsid w:val="00261AA4"/>
    <w:rsid w:val="00261C07"/>
    <w:rsid w:val="00261CE1"/>
    <w:rsid w:val="00261F86"/>
    <w:rsid w:val="002620DB"/>
    <w:rsid w:val="002621B5"/>
    <w:rsid w:val="002621EA"/>
    <w:rsid w:val="00262336"/>
    <w:rsid w:val="00262584"/>
    <w:rsid w:val="002625DC"/>
    <w:rsid w:val="00262647"/>
    <w:rsid w:val="00262656"/>
    <w:rsid w:val="002627C9"/>
    <w:rsid w:val="0026292B"/>
    <w:rsid w:val="00262CFE"/>
    <w:rsid w:val="00262D67"/>
    <w:rsid w:val="00262E48"/>
    <w:rsid w:val="00262E53"/>
    <w:rsid w:val="00263033"/>
    <w:rsid w:val="002630C8"/>
    <w:rsid w:val="00263161"/>
    <w:rsid w:val="002634EC"/>
    <w:rsid w:val="002635EA"/>
    <w:rsid w:val="00263635"/>
    <w:rsid w:val="00263836"/>
    <w:rsid w:val="00263A0B"/>
    <w:rsid w:val="00263D61"/>
    <w:rsid w:val="00263EBF"/>
    <w:rsid w:val="00263EFB"/>
    <w:rsid w:val="00263F20"/>
    <w:rsid w:val="00264020"/>
    <w:rsid w:val="00264248"/>
    <w:rsid w:val="00264607"/>
    <w:rsid w:val="0026462F"/>
    <w:rsid w:val="00264739"/>
    <w:rsid w:val="00264BC5"/>
    <w:rsid w:val="00264DD1"/>
    <w:rsid w:val="00264DE3"/>
    <w:rsid w:val="00264FB0"/>
    <w:rsid w:val="00264FF4"/>
    <w:rsid w:val="00265564"/>
    <w:rsid w:val="002655A7"/>
    <w:rsid w:val="00265699"/>
    <w:rsid w:val="00265B14"/>
    <w:rsid w:val="00265DCD"/>
    <w:rsid w:val="00265F06"/>
    <w:rsid w:val="00266254"/>
    <w:rsid w:val="00266A95"/>
    <w:rsid w:val="00266D93"/>
    <w:rsid w:val="00266E93"/>
    <w:rsid w:val="00266FED"/>
    <w:rsid w:val="0026719E"/>
    <w:rsid w:val="002671CA"/>
    <w:rsid w:val="00267267"/>
    <w:rsid w:val="0026735C"/>
    <w:rsid w:val="0026737D"/>
    <w:rsid w:val="0026767E"/>
    <w:rsid w:val="00267942"/>
    <w:rsid w:val="0026798D"/>
    <w:rsid w:val="00270051"/>
    <w:rsid w:val="00270204"/>
    <w:rsid w:val="002703A8"/>
    <w:rsid w:val="002703E6"/>
    <w:rsid w:val="0027077B"/>
    <w:rsid w:val="002707A1"/>
    <w:rsid w:val="002708A4"/>
    <w:rsid w:val="00271088"/>
    <w:rsid w:val="0027160F"/>
    <w:rsid w:val="00271688"/>
    <w:rsid w:val="002716EF"/>
    <w:rsid w:val="00271806"/>
    <w:rsid w:val="0027185C"/>
    <w:rsid w:val="0027186F"/>
    <w:rsid w:val="00271915"/>
    <w:rsid w:val="00271B0C"/>
    <w:rsid w:val="00271DE0"/>
    <w:rsid w:val="00272138"/>
    <w:rsid w:val="002722A3"/>
    <w:rsid w:val="00272404"/>
    <w:rsid w:val="00272412"/>
    <w:rsid w:val="002724AA"/>
    <w:rsid w:val="00272695"/>
    <w:rsid w:val="00272722"/>
    <w:rsid w:val="00272BF8"/>
    <w:rsid w:val="00272CCB"/>
    <w:rsid w:val="00273004"/>
    <w:rsid w:val="0027309C"/>
    <w:rsid w:val="002733A4"/>
    <w:rsid w:val="002733A6"/>
    <w:rsid w:val="002734F4"/>
    <w:rsid w:val="002735BA"/>
    <w:rsid w:val="00273B22"/>
    <w:rsid w:val="00273EA6"/>
    <w:rsid w:val="00273F3A"/>
    <w:rsid w:val="00274011"/>
    <w:rsid w:val="00274348"/>
    <w:rsid w:val="002743C5"/>
    <w:rsid w:val="002744BE"/>
    <w:rsid w:val="002745AB"/>
    <w:rsid w:val="00274766"/>
    <w:rsid w:val="00274783"/>
    <w:rsid w:val="002749EC"/>
    <w:rsid w:val="00274A5A"/>
    <w:rsid w:val="00274B7C"/>
    <w:rsid w:val="00274B96"/>
    <w:rsid w:val="00274BD8"/>
    <w:rsid w:val="00274C89"/>
    <w:rsid w:val="00274EE6"/>
    <w:rsid w:val="002750D0"/>
    <w:rsid w:val="002750F2"/>
    <w:rsid w:val="0027527D"/>
    <w:rsid w:val="0027536A"/>
    <w:rsid w:val="0027540C"/>
    <w:rsid w:val="00275463"/>
    <w:rsid w:val="00275A39"/>
    <w:rsid w:val="00275A49"/>
    <w:rsid w:val="00275B94"/>
    <w:rsid w:val="00275D12"/>
    <w:rsid w:val="00275E9A"/>
    <w:rsid w:val="002761EC"/>
    <w:rsid w:val="00276278"/>
    <w:rsid w:val="002763C5"/>
    <w:rsid w:val="00276411"/>
    <w:rsid w:val="002764A1"/>
    <w:rsid w:val="002765E0"/>
    <w:rsid w:val="002766AC"/>
    <w:rsid w:val="00276946"/>
    <w:rsid w:val="00276A77"/>
    <w:rsid w:val="00276D4F"/>
    <w:rsid w:val="00276EA0"/>
    <w:rsid w:val="00276FD7"/>
    <w:rsid w:val="002772B5"/>
    <w:rsid w:val="00277361"/>
    <w:rsid w:val="0027750D"/>
    <w:rsid w:val="00277575"/>
    <w:rsid w:val="00277581"/>
    <w:rsid w:val="0027759D"/>
    <w:rsid w:val="002777B3"/>
    <w:rsid w:val="00277944"/>
    <w:rsid w:val="00277A05"/>
    <w:rsid w:val="00277A8A"/>
    <w:rsid w:val="00277BFD"/>
    <w:rsid w:val="00277C51"/>
    <w:rsid w:val="00277C84"/>
    <w:rsid w:val="00277E45"/>
    <w:rsid w:val="00277FC0"/>
    <w:rsid w:val="00277FF0"/>
    <w:rsid w:val="00280113"/>
    <w:rsid w:val="00280296"/>
    <w:rsid w:val="002804EE"/>
    <w:rsid w:val="00280532"/>
    <w:rsid w:val="0028056C"/>
    <w:rsid w:val="002805DE"/>
    <w:rsid w:val="0028064B"/>
    <w:rsid w:val="00280AE4"/>
    <w:rsid w:val="00280B50"/>
    <w:rsid w:val="00280BD0"/>
    <w:rsid w:val="00280C14"/>
    <w:rsid w:val="00280FF9"/>
    <w:rsid w:val="002810C2"/>
    <w:rsid w:val="002812B2"/>
    <w:rsid w:val="002812F7"/>
    <w:rsid w:val="00281329"/>
    <w:rsid w:val="0028142A"/>
    <w:rsid w:val="00281505"/>
    <w:rsid w:val="00281578"/>
    <w:rsid w:val="002817B9"/>
    <w:rsid w:val="0028190D"/>
    <w:rsid w:val="00281AE8"/>
    <w:rsid w:val="00281CCF"/>
    <w:rsid w:val="00281E96"/>
    <w:rsid w:val="00282088"/>
    <w:rsid w:val="00282663"/>
    <w:rsid w:val="0028267D"/>
    <w:rsid w:val="00282766"/>
    <w:rsid w:val="00282959"/>
    <w:rsid w:val="00282A9D"/>
    <w:rsid w:val="00282DF2"/>
    <w:rsid w:val="00282EAD"/>
    <w:rsid w:val="00282FF8"/>
    <w:rsid w:val="00283021"/>
    <w:rsid w:val="002830E9"/>
    <w:rsid w:val="0028331D"/>
    <w:rsid w:val="002833A9"/>
    <w:rsid w:val="00283544"/>
    <w:rsid w:val="00283614"/>
    <w:rsid w:val="002836BD"/>
    <w:rsid w:val="0028383A"/>
    <w:rsid w:val="002838AE"/>
    <w:rsid w:val="00283D0B"/>
    <w:rsid w:val="00283EE7"/>
    <w:rsid w:val="002841E7"/>
    <w:rsid w:val="00284271"/>
    <w:rsid w:val="0028441A"/>
    <w:rsid w:val="00284455"/>
    <w:rsid w:val="0028456F"/>
    <w:rsid w:val="002846F8"/>
    <w:rsid w:val="002849D3"/>
    <w:rsid w:val="00284A06"/>
    <w:rsid w:val="00284CBF"/>
    <w:rsid w:val="00284DBD"/>
    <w:rsid w:val="00285282"/>
    <w:rsid w:val="002854A2"/>
    <w:rsid w:val="00285633"/>
    <w:rsid w:val="00285650"/>
    <w:rsid w:val="002856F7"/>
    <w:rsid w:val="002857E1"/>
    <w:rsid w:val="002858BF"/>
    <w:rsid w:val="00285B08"/>
    <w:rsid w:val="00285B2F"/>
    <w:rsid w:val="00285D44"/>
    <w:rsid w:val="00285E3F"/>
    <w:rsid w:val="00285EA6"/>
    <w:rsid w:val="002860BD"/>
    <w:rsid w:val="002862A5"/>
    <w:rsid w:val="00286625"/>
    <w:rsid w:val="002866E2"/>
    <w:rsid w:val="00286A55"/>
    <w:rsid w:val="00286C21"/>
    <w:rsid w:val="00286CAE"/>
    <w:rsid w:val="00286D43"/>
    <w:rsid w:val="00286EA1"/>
    <w:rsid w:val="00286ED8"/>
    <w:rsid w:val="002877CA"/>
    <w:rsid w:val="0028799E"/>
    <w:rsid w:val="00287A42"/>
    <w:rsid w:val="00287AC7"/>
    <w:rsid w:val="00287BC9"/>
    <w:rsid w:val="00287F18"/>
    <w:rsid w:val="00290195"/>
    <w:rsid w:val="00290232"/>
    <w:rsid w:val="002902A3"/>
    <w:rsid w:val="0029038D"/>
    <w:rsid w:val="002903FE"/>
    <w:rsid w:val="00290631"/>
    <w:rsid w:val="00290633"/>
    <w:rsid w:val="002906A9"/>
    <w:rsid w:val="002908DF"/>
    <w:rsid w:val="002909DA"/>
    <w:rsid w:val="00290A32"/>
    <w:rsid w:val="00290A94"/>
    <w:rsid w:val="00290C15"/>
    <w:rsid w:val="00290C18"/>
    <w:rsid w:val="00290CF7"/>
    <w:rsid w:val="00290DAB"/>
    <w:rsid w:val="00290E84"/>
    <w:rsid w:val="00291070"/>
    <w:rsid w:val="0029120C"/>
    <w:rsid w:val="00291475"/>
    <w:rsid w:val="002915D8"/>
    <w:rsid w:val="00291606"/>
    <w:rsid w:val="00291CB3"/>
    <w:rsid w:val="00291F6E"/>
    <w:rsid w:val="00291F8A"/>
    <w:rsid w:val="00292154"/>
    <w:rsid w:val="002922C1"/>
    <w:rsid w:val="00292597"/>
    <w:rsid w:val="00292674"/>
    <w:rsid w:val="00292711"/>
    <w:rsid w:val="00292771"/>
    <w:rsid w:val="002927D1"/>
    <w:rsid w:val="00292C26"/>
    <w:rsid w:val="00292F4D"/>
    <w:rsid w:val="00293087"/>
    <w:rsid w:val="002930AA"/>
    <w:rsid w:val="0029329E"/>
    <w:rsid w:val="002934F4"/>
    <w:rsid w:val="0029382F"/>
    <w:rsid w:val="002938AE"/>
    <w:rsid w:val="00293BB7"/>
    <w:rsid w:val="00293C58"/>
    <w:rsid w:val="00293C79"/>
    <w:rsid w:val="00293CC9"/>
    <w:rsid w:val="00293D30"/>
    <w:rsid w:val="00293E26"/>
    <w:rsid w:val="00293F44"/>
    <w:rsid w:val="0029443E"/>
    <w:rsid w:val="002947C7"/>
    <w:rsid w:val="00294A3F"/>
    <w:rsid w:val="00294BC8"/>
    <w:rsid w:val="00294CE0"/>
    <w:rsid w:val="00294D57"/>
    <w:rsid w:val="00294D8A"/>
    <w:rsid w:val="00294DAC"/>
    <w:rsid w:val="002950B0"/>
    <w:rsid w:val="0029573D"/>
    <w:rsid w:val="00295832"/>
    <w:rsid w:val="0029583B"/>
    <w:rsid w:val="002958EF"/>
    <w:rsid w:val="00295B05"/>
    <w:rsid w:val="00296063"/>
    <w:rsid w:val="0029626E"/>
    <w:rsid w:val="00296534"/>
    <w:rsid w:val="0029657E"/>
    <w:rsid w:val="002966C6"/>
    <w:rsid w:val="002969AF"/>
    <w:rsid w:val="002969CE"/>
    <w:rsid w:val="00296BE4"/>
    <w:rsid w:val="00296BE8"/>
    <w:rsid w:val="00296BFE"/>
    <w:rsid w:val="00296DCD"/>
    <w:rsid w:val="0029701B"/>
    <w:rsid w:val="0029706E"/>
    <w:rsid w:val="0029708A"/>
    <w:rsid w:val="002977AA"/>
    <w:rsid w:val="0029786E"/>
    <w:rsid w:val="002978D6"/>
    <w:rsid w:val="00297963"/>
    <w:rsid w:val="002979B7"/>
    <w:rsid w:val="00297A3E"/>
    <w:rsid w:val="00297A44"/>
    <w:rsid w:val="00297C78"/>
    <w:rsid w:val="00297E55"/>
    <w:rsid w:val="002A027B"/>
    <w:rsid w:val="002A0285"/>
    <w:rsid w:val="002A0558"/>
    <w:rsid w:val="002A0616"/>
    <w:rsid w:val="002A061E"/>
    <w:rsid w:val="002A06FD"/>
    <w:rsid w:val="002A07C2"/>
    <w:rsid w:val="002A07E9"/>
    <w:rsid w:val="002A08C6"/>
    <w:rsid w:val="002A0AC0"/>
    <w:rsid w:val="002A0C22"/>
    <w:rsid w:val="002A0C35"/>
    <w:rsid w:val="002A0C88"/>
    <w:rsid w:val="002A0F6E"/>
    <w:rsid w:val="002A1400"/>
    <w:rsid w:val="002A1686"/>
    <w:rsid w:val="002A181D"/>
    <w:rsid w:val="002A1C19"/>
    <w:rsid w:val="002A1CD8"/>
    <w:rsid w:val="002A1D1A"/>
    <w:rsid w:val="002A1F09"/>
    <w:rsid w:val="002A1F12"/>
    <w:rsid w:val="002A1FF8"/>
    <w:rsid w:val="002A2336"/>
    <w:rsid w:val="002A23CF"/>
    <w:rsid w:val="002A23E2"/>
    <w:rsid w:val="002A2401"/>
    <w:rsid w:val="002A245B"/>
    <w:rsid w:val="002A2505"/>
    <w:rsid w:val="002A2751"/>
    <w:rsid w:val="002A2760"/>
    <w:rsid w:val="002A27ED"/>
    <w:rsid w:val="002A2A39"/>
    <w:rsid w:val="002A2A62"/>
    <w:rsid w:val="002A2F5A"/>
    <w:rsid w:val="002A3145"/>
    <w:rsid w:val="002A3297"/>
    <w:rsid w:val="002A32CE"/>
    <w:rsid w:val="002A32D5"/>
    <w:rsid w:val="002A331D"/>
    <w:rsid w:val="002A3389"/>
    <w:rsid w:val="002A34F5"/>
    <w:rsid w:val="002A351B"/>
    <w:rsid w:val="002A362E"/>
    <w:rsid w:val="002A3822"/>
    <w:rsid w:val="002A3ADA"/>
    <w:rsid w:val="002A3B7D"/>
    <w:rsid w:val="002A3BE2"/>
    <w:rsid w:val="002A3C5E"/>
    <w:rsid w:val="002A3E81"/>
    <w:rsid w:val="002A3EF3"/>
    <w:rsid w:val="002A426E"/>
    <w:rsid w:val="002A43CD"/>
    <w:rsid w:val="002A4507"/>
    <w:rsid w:val="002A4679"/>
    <w:rsid w:val="002A470B"/>
    <w:rsid w:val="002A4855"/>
    <w:rsid w:val="002A489A"/>
    <w:rsid w:val="002A4A60"/>
    <w:rsid w:val="002A4B6F"/>
    <w:rsid w:val="002A4B8F"/>
    <w:rsid w:val="002A4DD4"/>
    <w:rsid w:val="002A4E36"/>
    <w:rsid w:val="002A4EDF"/>
    <w:rsid w:val="002A4FEE"/>
    <w:rsid w:val="002A506C"/>
    <w:rsid w:val="002A52E5"/>
    <w:rsid w:val="002A532A"/>
    <w:rsid w:val="002A5405"/>
    <w:rsid w:val="002A556E"/>
    <w:rsid w:val="002A5578"/>
    <w:rsid w:val="002A56E2"/>
    <w:rsid w:val="002A575B"/>
    <w:rsid w:val="002A5A12"/>
    <w:rsid w:val="002A5C5A"/>
    <w:rsid w:val="002A5CAF"/>
    <w:rsid w:val="002A5ED0"/>
    <w:rsid w:val="002A6075"/>
    <w:rsid w:val="002A6160"/>
    <w:rsid w:val="002A6289"/>
    <w:rsid w:val="002A6456"/>
    <w:rsid w:val="002A68FF"/>
    <w:rsid w:val="002A6953"/>
    <w:rsid w:val="002A6C47"/>
    <w:rsid w:val="002A7032"/>
    <w:rsid w:val="002A7037"/>
    <w:rsid w:val="002A73EA"/>
    <w:rsid w:val="002A74C7"/>
    <w:rsid w:val="002A75E0"/>
    <w:rsid w:val="002A77E5"/>
    <w:rsid w:val="002A7B6F"/>
    <w:rsid w:val="002A7D09"/>
    <w:rsid w:val="002A7D44"/>
    <w:rsid w:val="002A7E27"/>
    <w:rsid w:val="002A7E5E"/>
    <w:rsid w:val="002A7F1D"/>
    <w:rsid w:val="002A7F4A"/>
    <w:rsid w:val="002B00D4"/>
    <w:rsid w:val="002B00F3"/>
    <w:rsid w:val="002B01CC"/>
    <w:rsid w:val="002B02F3"/>
    <w:rsid w:val="002B02F8"/>
    <w:rsid w:val="002B02FA"/>
    <w:rsid w:val="002B036C"/>
    <w:rsid w:val="002B05D2"/>
    <w:rsid w:val="002B077B"/>
    <w:rsid w:val="002B0823"/>
    <w:rsid w:val="002B0879"/>
    <w:rsid w:val="002B09F9"/>
    <w:rsid w:val="002B0BCF"/>
    <w:rsid w:val="002B0C07"/>
    <w:rsid w:val="002B0DDB"/>
    <w:rsid w:val="002B0E96"/>
    <w:rsid w:val="002B0EDE"/>
    <w:rsid w:val="002B0F5B"/>
    <w:rsid w:val="002B0FCF"/>
    <w:rsid w:val="002B1080"/>
    <w:rsid w:val="002B135B"/>
    <w:rsid w:val="002B15D3"/>
    <w:rsid w:val="002B16D5"/>
    <w:rsid w:val="002B16E2"/>
    <w:rsid w:val="002B16E7"/>
    <w:rsid w:val="002B1803"/>
    <w:rsid w:val="002B1875"/>
    <w:rsid w:val="002B1882"/>
    <w:rsid w:val="002B1AD8"/>
    <w:rsid w:val="002B1FD9"/>
    <w:rsid w:val="002B2093"/>
    <w:rsid w:val="002B2251"/>
    <w:rsid w:val="002B22D0"/>
    <w:rsid w:val="002B22FB"/>
    <w:rsid w:val="002B25A9"/>
    <w:rsid w:val="002B25BF"/>
    <w:rsid w:val="002B26DC"/>
    <w:rsid w:val="002B26E7"/>
    <w:rsid w:val="002B2825"/>
    <w:rsid w:val="002B29A1"/>
    <w:rsid w:val="002B2B7B"/>
    <w:rsid w:val="002B2C7A"/>
    <w:rsid w:val="002B2CB4"/>
    <w:rsid w:val="002B2D15"/>
    <w:rsid w:val="002B2DED"/>
    <w:rsid w:val="002B3299"/>
    <w:rsid w:val="002B33EE"/>
    <w:rsid w:val="002B35A0"/>
    <w:rsid w:val="002B3841"/>
    <w:rsid w:val="002B3996"/>
    <w:rsid w:val="002B3A92"/>
    <w:rsid w:val="002B3ACF"/>
    <w:rsid w:val="002B3C27"/>
    <w:rsid w:val="002B3D87"/>
    <w:rsid w:val="002B3E1E"/>
    <w:rsid w:val="002B3EB4"/>
    <w:rsid w:val="002B3EC2"/>
    <w:rsid w:val="002B3F1D"/>
    <w:rsid w:val="002B3F2D"/>
    <w:rsid w:val="002B4315"/>
    <w:rsid w:val="002B43D6"/>
    <w:rsid w:val="002B447C"/>
    <w:rsid w:val="002B461E"/>
    <w:rsid w:val="002B4733"/>
    <w:rsid w:val="002B47C5"/>
    <w:rsid w:val="002B4A84"/>
    <w:rsid w:val="002B4B00"/>
    <w:rsid w:val="002B4B3A"/>
    <w:rsid w:val="002B4B66"/>
    <w:rsid w:val="002B4C67"/>
    <w:rsid w:val="002B4CEF"/>
    <w:rsid w:val="002B4E97"/>
    <w:rsid w:val="002B50AF"/>
    <w:rsid w:val="002B528B"/>
    <w:rsid w:val="002B53DB"/>
    <w:rsid w:val="002B55D4"/>
    <w:rsid w:val="002B59DD"/>
    <w:rsid w:val="002B5CBD"/>
    <w:rsid w:val="002B5D5B"/>
    <w:rsid w:val="002B5E10"/>
    <w:rsid w:val="002B5EB6"/>
    <w:rsid w:val="002B605D"/>
    <w:rsid w:val="002B6076"/>
    <w:rsid w:val="002B61C7"/>
    <w:rsid w:val="002B61F4"/>
    <w:rsid w:val="002B630E"/>
    <w:rsid w:val="002B6733"/>
    <w:rsid w:val="002B6921"/>
    <w:rsid w:val="002B6AD9"/>
    <w:rsid w:val="002B6B89"/>
    <w:rsid w:val="002B6CBB"/>
    <w:rsid w:val="002B7187"/>
    <w:rsid w:val="002B7189"/>
    <w:rsid w:val="002B728F"/>
    <w:rsid w:val="002B7491"/>
    <w:rsid w:val="002B7B7A"/>
    <w:rsid w:val="002B7BE5"/>
    <w:rsid w:val="002B7E05"/>
    <w:rsid w:val="002B7E83"/>
    <w:rsid w:val="002B7F8F"/>
    <w:rsid w:val="002B7FDA"/>
    <w:rsid w:val="002C001C"/>
    <w:rsid w:val="002C00FE"/>
    <w:rsid w:val="002C0391"/>
    <w:rsid w:val="002C0708"/>
    <w:rsid w:val="002C09B2"/>
    <w:rsid w:val="002C0ADB"/>
    <w:rsid w:val="002C0BF6"/>
    <w:rsid w:val="002C0C98"/>
    <w:rsid w:val="002C0D46"/>
    <w:rsid w:val="002C0F72"/>
    <w:rsid w:val="002C1220"/>
    <w:rsid w:val="002C1320"/>
    <w:rsid w:val="002C144E"/>
    <w:rsid w:val="002C179F"/>
    <w:rsid w:val="002C18EC"/>
    <w:rsid w:val="002C190A"/>
    <w:rsid w:val="002C1B86"/>
    <w:rsid w:val="002C1CCC"/>
    <w:rsid w:val="002C1CDC"/>
    <w:rsid w:val="002C1DC0"/>
    <w:rsid w:val="002C21E8"/>
    <w:rsid w:val="002C23C8"/>
    <w:rsid w:val="002C2545"/>
    <w:rsid w:val="002C258A"/>
    <w:rsid w:val="002C27EC"/>
    <w:rsid w:val="002C280C"/>
    <w:rsid w:val="002C287B"/>
    <w:rsid w:val="002C295F"/>
    <w:rsid w:val="002C29DA"/>
    <w:rsid w:val="002C2AB2"/>
    <w:rsid w:val="002C2B8B"/>
    <w:rsid w:val="002C2C28"/>
    <w:rsid w:val="002C2E21"/>
    <w:rsid w:val="002C329C"/>
    <w:rsid w:val="002C3791"/>
    <w:rsid w:val="002C37F1"/>
    <w:rsid w:val="002C385E"/>
    <w:rsid w:val="002C3987"/>
    <w:rsid w:val="002C3B35"/>
    <w:rsid w:val="002C3C33"/>
    <w:rsid w:val="002C3C89"/>
    <w:rsid w:val="002C3D0D"/>
    <w:rsid w:val="002C3ECB"/>
    <w:rsid w:val="002C411E"/>
    <w:rsid w:val="002C4196"/>
    <w:rsid w:val="002C4985"/>
    <w:rsid w:val="002C4A3B"/>
    <w:rsid w:val="002C4B76"/>
    <w:rsid w:val="002C4BA0"/>
    <w:rsid w:val="002C4E79"/>
    <w:rsid w:val="002C4F82"/>
    <w:rsid w:val="002C4FC3"/>
    <w:rsid w:val="002C4FE1"/>
    <w:rsid w:val="002C5167"/>
    <w:rsid w:val="002C5185"/>
    <w:rsid w:val="002C51A8"/>
    <w:rsid w:val="002C548B"/>
    <w:rsid w:val="002C5519"/>
    <w:rsid w:val="002C56AC"/>
    <w:rsid w:val="002C5868"/>
    <w:rsid w:val="002C5A8D"/>
    <w:rsid w:val="002C5B18"/>
    <w:rsid w:val="002C5B57"/>
    <w:rsid w:val="002C5CC2"/>
    <w:rsid w:val="002C5D0B"/>
    <w:rsid w:val="002C5DCF"/>
    <w:rsid w:val="002C5DE7"/>
    <w:rsid w:val="002C5ECA"/>
    <w:rsid w:val="002C63E8"/>
    <w:rsid w:val="002C64F2"/>
    <w:rsid w:val="002C6561"/>
    <w:rsid w:val="002C6800"/>
    <w:rsid w:val="002C6848"/>
    <w:rsid w:val="002C6A84"/>
    <w:rsid w:val="002C6C9C"/>
    <w:rsid w:val="002C6E61"/>
    <w:rsid w:val="002C6FA0"/>
    <w:rsid w:val="002C7133"/>
    <w:rsid w:val="002C719C"/>
    <w:rsid w:val="002C7388"/>
    <w:rsid w:val="002C7544"/>
    <w:rsid w:val="002C7597"/>
    <w:rsid w:val="002C77C8"/>
    <w:rsid w:val="002C77D0"/>
    <w:rsid w:val="002C781E"/>
    <w:rsid w:val="002C7958"/>
    <w:rsid w:val="002C79B5"/>
    <w:rsid w:val="002C79B7"/>
    <w:rsid w:val="002C7A61"/>
    <w:rsid w:val="002C7AA5"/>
    <w:rsid w:val="002C7DA8"/>
    <w:rsid w:val="002C7DE1"/>
    <w:rsid w:val="002C7E64"/>
    <w:rsid w:val="002C7EC1"/>
    <w:rsid w:val="002D00F8"/>
    <w:rsid w:val="002D01DC"/>
    <w:rsid w:val="002D02A6"/>
    <w:rsid w:val="002D0509"/>
    <w:rsid w:val="002D05F4"/>
    <w:rsid w:val="002D08A9"/>
    <w:rsid w:val="002D08B0"/>
    <w:rsid w:val="002D09FD"/>
    <w:rsid w:val="002D0A4E"/>
    <w:rsid w:val="002D0C0B"/>
    <w:rsid w:val="002D0CC1"/>
    <w:rsid w:val="002D0CE9"/>
    <w:rsid w:val="002D0D53"/>
    <w:rsid w:val="002D0DC2"/>
    <w:rsid w:val="002D0F8F"/>
    <w:rsid w:val="002D13B5"/>
    <w:rsid w:val="002D1477"/>
    <w:rsid w:val="002D151C"/>
    <w:rsid w:val="002D1571"/>
    <w:rsid w:val="002D163A"/>
    <w:rsid w:val="002D1656"/>
    <w:rsid w:val="002D1769"/>
    <w:rsid w:val="002D1C82"/>
    <w:rsid w:val="002D1CA4"/>
    <w:rsid w:val="002D1D40"/>
    <w:rsid w:val="002D1E26"/>
    <w:rsid w:val="002D1EE8"/>
    <w:rsid w:val="002D2117"/>
    <w:rsid w:val="002D2593"/>
    <w:rsid w:val="002D25C9"/>
    <w:rsid w:val="002D28A6"/>
    <w:rsid w:val="002D2A51"/>
    <w:rsid w:val="002D2A5D"/>
    <w:rsid w:val="002D2B91"/>
    <w:rsid w:val="002D2CFA"/>
    <w:rsid w:val="002D2DBD"/>
    <w:rsid w:val="002D2DD5"/>
    <w:rsid w:val="002D2FBF"/>
    <w:rsid w:val="002D3073"/>
    <w:rsid w:val="002D3184"/>
    <w:rsid w:val="002D32F2"/>
    <w:rsid w:val="002D340F"/>
    <w:rsid w:val="002D357C"/>
    <w:rsid w:val="002D3AC8"/>
    <w:rsid w:val="002D3BAF"/>
    <w:rsid w:val="002D3EB5"/>
    <w:rsid w:val="002D3FD0"/>
    <w:rsid w:val="002D4067"/>
    <w:rsid w:val="002D4258"/>
    <w:rsid w:val="002D4277"/>
    <w:rsid w:val="002D42B6"/>
    <w:rsid w:val="002D434F"/>
    <w:rsid w:val="002D44D6"/>
    <w:rsid w:val="002D4523"/>
    <w:rsid w:val="002D452A"/>
    <w:rsid w:val="002D455F"/>
    <w:rsid w:val="002D457D"/>
    <w:rsid w:val="002D462D"/>
    <w:rsid w:val="002D46E7"/>
    <w:rsid w:val="002D489D"/>
    <w:rsid w:val="002D490A"/>
    <w:rsid w:val="002D4AF4"/>
    <w:rsid w:val="002D4DB9"/>
    <w:rsid w:val="002D4ED3"/>
    <w:rsid w:val="002D50BF"/>
    <w:rsid w:val="002D525A"/>
    <w:rsid w:val="002D529C"/>
    <w:rsid w:val="002D5502"/>
    <w:rsid w:val="002D55B2"/>
    <w:rsid w:val="002D55F3"/>
    <w:rsid w:val="002D5655"/>
    <w:rsid w:val="002D571C"/>
    <w:rsid w:val="002D572E"/>
    <w:rsid w:val="002D5A72"/>
    <w:rsid w:val="002D5A99"/>
    <w:rsid w:val="002D5B67"/>
    <w:rsid w:val="002D5C7B"/>
    <w:rsid w:val="002D5D03"/>
    <w:rsid w:val="002D5DE9"/>
    <w:rsid w:val="002D5E3B"/>
    <w:rsid w:val="002D5EDF"/>
    <w:rsid w:val="002D5FA1"/>
    <w:rsid w:val="002D5FB3"/>
    <w:rsid w:val="002D6069"/>
    <w:rsid w:val="002D6132"/>
    <w:rsid w:val="002D62F0"/>
    <w:rsid w:val="002D6512"/>
    <w:rsid w:val="002D6558"/>
    <w:rsid w:val="002D6647"/>
    <w:rsid w:val="002D66B9"/>
    <w:rsid w:val="002D6821"/>
    <w:rsid w:val="002D688D"/>
    <w:rsid w:val="002D6AA2"/>
    <w:rsid w:val="002D6E9F"/>
    <w:rsid w:val="002D6EDF"/>
    <w:rsid w:val="002D7003"/>
    <w:rsid w:val="002D71EE"/>
    <w:rsid w:val="002D7233"/>
    <w:rsid w:val="002D7328"/>
    <w:rsid w:val="002D74BA"/>
    <w:rsid w:val="002D7541"/>
    <w:rsid w:val="002D76E0"/>
    <w:rsid w:val="002D78CB"/>
    <w:rsid w:val="002D78E3"/>
    <w:rsid w:val="002D7AEE"/>
    <w:rsid w:val="002D7DC6"/>
    <w:rsid w:val="002D7DF0"/>
    <w:rsid w:val="002E00AA"/>
    <w:rsid w:val="002E00F4"/>
    <w:rsid w:val="002E04F9"/>
    <w:rsid w:val="002E0638"/>
    <w:rsid w:val="002E0806"/>
    <w:rsid w:val="002E0826"/>
    <w:rsid w:val="002E08AD"/>
    <w:rsid w:val="002E0B76"/>
    <w:rsid w:val="002E0B92"/>
    <w:rsid w:val="002E0BD1"/>
    <w:rsid w:val="002E0BE1"/>
    <w:rsid w:val="002E0D05"/>
    <w:rsid w:val="002E0FD0"/>
    <w:rsid w:val="002E1149"/>
    <w:rsid w:val="002E119D"/>
    <w:rsid w:val="002E11DB"/>
    <w:rsid w:val="002E130D"/>
    <w:rsid w:val="002E13A5"/>
    <w:rsid w:val="002E1506"/>
    <w:rsid w:val="002E17E6"/>
    <w:rsid w:val="002E1905"/>
    <w:rsid w:val="002E1951"/>
    <w:rsid w:val="002E1A28"/>
    <w:rsid w:val="002E1C7E"/>
    <w:rsid w:val="002E1CC1"/>
    <w:rsid w:val="002E1D7B"/>
    <w:rsid w:val="002E1FC7"/>
    <w:rsid w:val="002E2002"/>
    <w:rsid w:val="002E235F"/>
    <w:rsid w:val="002E2377"/>
    <w:rsid w:val="002E23C5"/>
    <w:rsid w:val="002E23F5"/>
    <w:rsid w:val="002E241D"/>
    <w:rsid w:val="002E2572"/>
    <w:rsid w:val="002E2695"/>
    <w:rsid w:val="002E27B3"/>
    <w:rsid w:val="002E2A5C"/>
    <w:rsid w:val="002E2B17"/>
    <w:rsid w:val="002E2B87"/>
    <w:rsid w:val="002E2BDA"/>
    <w:rsid w:val="002E3085"/>
    <w:rsid w:val="002E329D"/>
    <w:rsid w:val="002E347A"/>
    <w:rsid w:val="002E34D1"/>
    <w:rsid w:val="002E3616"/>
    <w:rsid w:val="002E3646"/>
    <w:rsid w:val="002E3665"/>
    <w:rsid w:val="002E3A93"/>
    <w:rsid w:val="002E3ADA"/>
    <w:rsid w:val="002E3D73"/>
    <w:rsid w:val="002E3E8C"/>
    <w:rsid w:val="002E40E6"/>
    <w:rsid w:val="002E42F7"/>
    <w:rsid w:val="002E49B6"/>
    <w:rsid w:val="002E49F4"/>
    <w:rsid w:val="002E4A3C"/>
    <w:rsid w:val="002E4BE2"/>
    <w:rsid w:val="002E4C1F"/>
    <w:rsid w:val="002E514B"/>
    <w:rsid w:val="002E5603"/>
    <w:rsid w:val="002E560B"/>
    <w:rsid w:val="002E593D"/>
    <w:rsid w:val="002E59CF"/>
    <w:rsid w:val="002E5B71"/>
    <w:rsid w:val="002E5C5A"/>
    <w:rsid w:val="002E5D18"/>
    <w:rsid w:val="002E5E6B"/>
    <w:rsid w:val="002E5F81"/>
    <w:rsid w:val="002E619F"/>
    <w:rsid w:val="002E61A3"/>
    <w:rsid w:val="002E623A"/>
    <w:rsid w:val="002E65C5"/>
    <w:rsid w:val="002E65DE"/>
    <w:rsid w:val="002E67A8"/>
    <w:rsid w:val="002E6925"/>
    <w:rsid w:val="002E694A"/>
    <w:rsid w:val="002E69F6"/>
    <w:rsid w:val="002E6B0E"/>
    <w:rsid w:val="002E6B37"/>
    <w:rsid w:val="002E6BF0"/>
    <w:rsid w:val="002E6DA9"/>
    <w:rsid w:val="002E6DC7"/>
    <w:rsid w:val="002E6FED"/>
    <w:rsid w:val="002E71C6"/>
    <w:rsid w:val="002E738C"/>
    <w:rsid w:val="002E771B"/>
    <w:rsid w:val="002E77C3"/>
    <w:rsid w:val="002E77F1"/>
    <w:rsid w:val="002E78E3"/>
    <w:rsid w:val="002E7B8B"/>
    <w:rsid w:val="002E7BB6"/>
    <w:rsid w:val="002E7CE9"/>
    <w:rsid w:val="002F004C"/>
    <w:rsid w:val="002F00EE"/>
    <w:rsid w:val="002F01CE"/>
    <w:rsid w:val="002F030F"/>
    <w:rsid w:val="002F03E7"/>
    <w:rsid w:val="002F04AA"/>
    <w:rsid w:val="002F053C"/>
    <w:rsid w:val="002F0561"/>
    <w:rsid w:val="002F0A10"/>
    <w:rsid w:val="002F0CAC"/>
    <w:rsid w:val="002F0F3B"/>
    <w:rsid w:val="002F1013"/>
    <w:rsid w:val="002F1052"/>
    <w:rsid w:val="002F1081"/>
    <w:rsid w:val="002F1117"/>
    <w:rsid w:val="002F12F0"/>
    <w:rsid w:val="002F1583"/>
    <w:rsid w:val="002F1811"/>
    <w:rsid w:val="002F18A5"/>
    <w:rsid w:val="002F199F"/>
    <w:rsid w:val="002F1B84"/>
    <w:rsid w:val="002F1C4B"/>
    <w:rsid w:val="002F20B4"/>
    <w:rsid w:val="002F22D3"/>
    <w:rsid w:val="002F24B0"/>
    <w:rsid w:val="002F28FA"/>
    <w:rsid w:val="002F2A20"/>
    <w:rsid w:val="002F2CCF"/>
    <w:rsid w:val="002F2CE2"/>
    <w:rsid w:val="002F2EC3"/>
    <w:rsid w:val="002F2F15"/>
    <w:rsid w:val="002F2F89"/>
    <w:rsid w:val="002F3106"/>
    <w:rsid w:val="002F31AD"/>
    <w:rsid w:val="002F3282"/>
    <w:rsid w:val="002F32C5"/>
    <w:rsid w:val="002F3351"/>
    <w:rsid w:val="002F33EB"/>
    <w:rsid w:val="002F343E"/>
    <w:rsid w:val="002F39EE"/>
    <w:rsid w:val="002F3B4C"/>
    <w:rsid w:val="002F3BC9"/>
    <w:rsid w:val="002F3FF5"/>
    <w:rsid w:val="002F40AF"/>
    <w:rsid w:val="002F415F"/>
    <w:rsid w:val="002F418C"/>
    <w:rsid w:val="002F43ED"/>
    <w:rsid w:val="002F4508"/>
    <w:rsid w:val="002F45CB"/>
    <w:rsid w:val="002F45DB"/>
    <w:rsid w:val="002F467C"/>
    <w:rsid w:val="002F4E29"/>
    <w:rsid w:val="002F4F67"/>
    <w:rsid w:val="002F516B"/>
    <w:rsid w:val="002F52CE"/>
    <w:rsid w:val="002F5A42"/>
    <w:rsid w:val="002F5ABB"/>
    <w:rsid w:val="002F5B65"/>
    <w:rsid w:val="002F5B6A"/>
    <w:rsid w:val="002F5C22"/>
    <w:rsid w:val="002F5EE6"/>
    <w:rsid w:val="002F60D1"/>
    <w:rsid w:val="002F64C6"/>
    <w:rsid w:val="002F64E2"/>
    <w:rsid w:val="002F6660"/>
    <w:rsid w:val="002F668D"/>
    <w:rsid w:val="002F6701"/>
    <w:rsid w:val="002F6A9A"/>
    <w:rsid w:val="002F6D5B"/>
    <w:rsid w:val="002F6DB1"/>
    <w:rsid w:val="002F6DEA"/>
    <w:rsid w:val="002F6E18"/>
    <w:rsid w:val="002F6F41"/>
    <w:rsid w:val="002F70F5"/>
    <w:rsid w:val="002F7144"/>
    <w:rsid w:val="002F72B4"/>
    <w:rsid w:val="002F73D0"/>
    <w:rsid w:val="002F75CE"/>
    <w:rsid w:val="002F7A52"/>
    <w:rsid w:val="002F7AC2"/>
    <w:rsid w:val="002F7B63"/>
    <w:rsid w:val="002F7BD2"/>
    <w:rsid w:val="002F7DAF"/>
    <w:rsid w:val="002F7E00"/>
    <w:rsid w:val="002F7E34"/>
    <w:rsid w:val="002F7FEC"/>
    <w:rsid w:val="0030010B"/>
    <w:rsid w:val="003005D8"/>
    <w:rsid w:val="0030063F"/>
    <w:rsid w:val="00300824"/>
    <w:rsid w:val="003008E2"/>
    <w:rsid w:val="00300BAB"/>
    <w:rsid w:val="00300BF6"/>
    <w:rsid w:val="00300D9E"/>
    <w:rsid w:val="00300DFD"/>
    <w:rsid w:val="00300DFF"/>
    <w:rsid w:val="00300E16"/>
    <w:rsid w:val="00300EB0"/>
    <w:rsid w:val="00300F3D"/>
    <w:rsid w:val="00301557"/>
    <w:rsid w:val="00301568"/>
    <w:rsid w:val="003015EB"/>
    <w:rsid w:val="003015FF"/>
    <w:rsid w:val="00301769"/>
    <w:rsid w:val="00301894"/>
    <w:rsid w:val="0030191B"/>
    <w:rsid w:val="00301B40"/>
    <w:rsid w:val="00301BC2"/>
    <w:rsid w:val="00301D05"/>
    <w:rsid w:val="00301DA2"/>
    <w:rsid w:val="00301EF7"/>
    <w:rsid w:val="00301F47"/>
    <w:rsid w:val="00301FDE"/>
    <w:rsid w:val="0030203F"/>
    <w:rsid w:val="003022DE"/>
    <w:rsid w:val="003024AE"/>
    <w:rsid w:val="003025A3"/>
    <w:rsid w:val="0030267F"/>
    <w:rsid w:val="003027F0"/>
    <w:rsid w:val="003028F2"/>
    <w:rsid w:val="0030299F"/>
    <w:rsid w:val="00302A04"/>
    <w:rsid w:val="00302A0E"/>
    <w:rsid w:val="00302BD4"/>
    <w:rsid w:val="00302EA4"/>
    <w:rsid w:val="00302F66"/>
    <w:rsid w:val="0030306B"/>
    <w:rsid w:val="00303212"/>
    <w:rsid w:val="00303226"/>
    <w:rsid w:val="0030332A"/>
    <w:rsid w:val="00303387"/>
    <w:rsid w:val="00303641"/>
    <w:rsid w:val="0030368E"/>
    <w:rsid w:val="00303696"/>
    <w:rsid w:val="003037FC"/>
    <w:rsid w:val="0030390D"/>
    <w:rsid w:val="003039C3"/>
    <w:rsid w:val="00303C82"/>
    <w:rsid w:val="00303D52"/>
    <w:rsid w:val="0030409B"/>
    <w:rsid w:val="00304102"/>
    <w:rsid w:val="00304226"/>
    <w:rsid w:val="0030422D"/>
    <w:rsid w:val="00304326"/>
    <w:rsid w:val="00304479"/>
    <w:rsid w:val="003045AA"/>
    <w:rsid w:val="003045E4"/>
    <w:rsid w:val="00304734"/>
    <w:rsid w:val="00304991"/>
    <w:rsid w:val="003049C0"/>
    <w:rsid w:val="00304B1E"/>
    <w:rsid w:val="00304B86"/>
    <w:rsid w:val="00304BA1"/>
    <w:rsid w:val="00304BFA"/>
    <w:rsid w:val="00304C6E"/>
    <w:rsid w:val="00304DC1"/>
    <w:rsid w:val="00304EDD"/>
    <w:rsid w:val="0030521A"/>
    <w:rsid w:val="00305838"/>
    <w:rsid w:val="00305966"/>
    <w:rsid w:val="00305A30"/>
    <w:rsid w:val="00305DB0"/>
    <w:rsid w:val="00305DDD"/>
    <w:rsid w:val="003060CE"/>
    <w:rsid w:val="003061E8"/>
    <w:rsid w:val="003063B7"/>
    <w:rsid w:val="00306659"/>
    <w:rsid w:val="00306785"/>
    <w:rsid w:val="003068FC"/>
    <w:rsid w:val="00306AD9"/>
    <w:rsid w:val="00306C85"/>
    <w:rsid w:val="00306D9C"/>
    <w:rsid w:val="00306E9F"/>
    <w:rsid w:val="00306EA8"/>
    <w:rsid w:val="0030701F"/>
    <w:rsid w:val="0030706C"/>
    <w:rsid w:val="00307099"/>
    <w:rsid w:val="00307137"/>
    <w:rsid w:val="00307171"/>
    <w:rsid w:val="0030718F"/>
    <w:rsid w:val="00307263"/>
    <w:rsid w:val="0030733D"/>
    <w:rsid w:val="003076CA"/>
    <w:rsid w:val="003078D2"/>
    <w:rsid w:val="0030794D"/>
    <w:rsid w:val="00307AD2"/>
    <w:rsid w:val="00307D6C"/>
    <w:rsid w:val="003103C1"/>
    <w:rsid w:val="003104CE"/>
    <w:rsid w:val="00310602"/>
    <w:rsid w:val="00310641"/>
    <w:rsid w:val="00310738"/>
    <w:rsid w:val="003107B9"/>
    <w:rsid w:val="003107D8"/>
    <w:rsid w:val="0031096E"/>
    <w:rsid w:val="003109E3"/>
    <w:rsid w:val="00310A75"/>
    <w:rsid w:val="00310A93"/>
    <w:rsid w:val="00310BAA"/>
    <w:rsid w:val="00310C0B"/>
    <w:rsid w:val="0031104D"/>
    <w:rsid w:val="003111BE"/>
    <w:rsid w:val="00311411"/>
    <w:rsid w:val="00311484"/>
    <w:rsid w:val="00311525"/>
    <w:rsid w:val="003115CF"/>
    <w:rsid w:val="003116CC"/>
    <w:rsid w:val="003116FB"/>
    <w:rsid w:val="00311775"/>
    <w:rsid w:val="00311847"/>
    <w:rsid w:val="00311A42"/>
    <w:rsid w:val="00311C07"/>
    <w:rsid w:val="00311C6A"/>
    <w:rsid w:val="00311D04"/>
    <w:rsid w:val="00311D99"/>
    <w:rsid w:val="00311EB5"/>
    <w:rsid w:val="00311F13"/>
    <w:rsid w:val="00311FF3"/>
    <w:rsid w:val="00312538"/>
    <w:rsid w:val="00312544"/>
    <w:rsid w:val="00312A4F"/>
    <w:rsid w:val="00312A70"/>
    <w:rsid w:val="00312B2A"/>
    <w:rsid w:val="00312B9D"/>
    <w:rsid w:val="00312C5C"/>
    <w:rsid w:val="00312CCE"/>
    <w:rsid w:val="00312DE2"/>
    <w:rsid w:val="00312E53"/>
    <w:rsid w:val="0031329F"/>
    <w:rsid w:val="0031330E"/>
    <w:rsid w:val="003133C6"/>
    <w:rsid w:val="003134AD"/>
    <w:rsid w:val="0031369A"/>
    <w:rsid w:val="003138C4"/>
    <w:rsid w:val="00313A74"/>
    <w:rsid w:val="00313C99"/>
    <w:rsid w:val="00313FE1"/>
    <w:rsid w:val="00314134"/>
    <w:rsid w:val="00314274"/>
    <w:rsid w:val="003142D4"/>
    <w:rsid w:val="00314629"/>
    <w:rsid w:val="003146B6"/>
    <w:rsid w:val="0031470E"/>
    <w:rsid w:val="00314866"/>
    <w:rsid w:val="0031497F"/>
    <w:rsid w:val="00314A33"/>
    <w:rsid w:val="00314A58"/>
    <w:rsid w:val="00314BFF"/>
    <w:rsid w:val="00314D26"/>
    <w:rsid w:val="00314D3B"/>
    <w:rsid w:val="0031537A"/>
    <w:rsid w:val="003154E3"/>
    <w:rsid w:val="00315667"/>
    <w:rsid w:val="00315CE0"/>
    <w:rsid w:val="00315ED3"/>
    <w:rsid w:val="0031629E"/>
    <w:rsid w:val="00316325"/>
    <w:rsid w:val="0031639F"/>
    <w:rsid w:val="003163C4"/>
    <w:rsid w:val="003164F2"/>
    <w:rsid w:val="0031650C"/>
    <w:rsid w:val="003165A7"/>
    <w:rsid w:val="003168C6"/>
    <w:rsid w:val="003168DB"/>
    <w:rsid w:val="00316909"/>
    <w:rsid w:val="00316A8D"/>
    <w:rsid w:val="00316AAB"/>
    <w:rsid w:val="00316F2A"/>
    <w:rsid w:val="00316F82"/>
    <w:rsid w:val="00317102"/>
    <w:rsid w:val="003171B6"/>
    <w:rsid w:val="003174CD"/>
    <w:rsid w:val="00317581"/>
    <w:rsid w:val="00317784"/>
    <w:rsid w:val="00317839"/>
    <w:rsid w:val="00317A76"/>
    <w:rsid w:val="00317B62"/>
    <w:rsid w:val="00317BB0"/>
    <w:rsid w:val="00317BDF"/>
    <w:rsid w:val="00317C8B"/>
    <w:rsid w:val="00317EC4"/>
    <w:rsid w:val="003200C6"/>
    <w:rsid w:val="003200F1"/>
    <w:rsid w:val="00320115"/>
    <w:rsid w:val="00320171"/>
    <w:rsid w:val="00320372"/>
    <w:rsid w:val="00320423"/>
    <w:rsid w:val="00320447"/>
    <w:rsid w:val="003204C7"/>
    <w:rsid w:val="003205BC"/>
    <w:rsid w:val="00320724"/>
    <w:rsid w:val="0032079A"/>
    <w:rsid w:val="00320B3F"/>
    <w:rsid w:val="00320C9E"/>
    <w:rsid w:val="00320DB4"/>
    <w:rsid w:val="00320DE8"/>
    <w:rsid w:val="00321159"/>
    <w:rsid w:val="003211BC"/>
    <w:rsid w:val="0032129B"/>
    <w:rsid w:val="003213DA"/>
    <w:rsid w:val="00321595"/>
    <w:rsid w:val="003218BD"/>
    <w:rsid w:val="003219CA"/>
    <w:rsid w:val="00321B94"/>
    <w:rsid w:val="00321C42"/>
    <w:rsid w:val="00321C50"/>
    <w:rsid w:val="00321DCE"/>
    <w:rsid w:val="00321F0E"/>
    <w:rsid w:val="00321F17"/>
    <w:rsid w:val="0032222F"/>
    <w:rsid w:val="0032225B"/>
    <w:rsid w:val="003224F4"/>
    <w:rsid w:val="003225F9"/>
    <w:rsid w:val="003227B2"/>
    <w:rsid w:val="00322A70"/>
    <w:rsid w:val="00322C54"/>
    <w:rsid w:val="00322D7F"/>
    <w:rsid w:val="00322DED"/>
    <w:rsid w:val="00322E6C"/>
    <w:rsid w:val="00323146"/>
    <w:rsid w:val="003231F7"/>
    <w:rsid w:val="00323359"/>
    <w:rsid w:val="003234E3"/>
    <w:rsid w:val="00323581"/>
    <w:rsid w:val="003237B6"/>
    <w:rsid w:val="00323B18"/>
    <w:rsid w:val="00323E50"/>
    <w:rsid w:val="00324071"/>
    <w:rsid w:val="0032427A"/>
    <w:rsid w:val="003242CA"/>
    <w:rsid w:val="00324353"/>
    <w:rsid w:val="003243F8"/>
    <w:rsid w:val="00324708"/>
    <w:rsid w:val="0032475C"/>
    <w:rsid w:val="00324795"/>
    <w:rsid w:val="003248B7"/>
    <w:rsid w:val="0032498D"/>
    <w:rsid w:val="003249B8"/>
    <w:rsid w:val="00324A2E"/>
    <w:rsid w:val="00324A30"/>
    <w:rsid w:val="00324AEE"/>
    <w:rsid w:val="00324B0D"/>
    <w:rsid w:val="00325021"/>
    <w:rsid w:val="003250E2"/>
    <w:rsid w:val="00325183"/>
    <w:rsid w:val="00325290"/>
    <w:rsid w:val="003252C5"/>
    <w:rsid w:val="00325964"/>
    <w:rsid w:val="00325A50"/>
    <w:rsid w:val="00325C9C"/>
    <w:rsid w:val="00325FD3"/>
    <w:rsid w:val="00326263"/>
    <w:rsid w:val="00326286"/>
    <w:rsid w:val="00326817"/>
    <w:rsid w:val="00326CC5"/>
    <w:rsid w:val="00326D35"/>
    <w:rsid w:val="00326DBF"/>
    <w:rsid w:val="00326DCC"/>
    <w:rsid w:val="00326F84"/>
    <w:rsid w:val="0032706F"/>
    <w:rsid w:val="00327084"/>
    <w:rsid w:val="0032728A"/>
    <w:rsid w:val="003272D9"/>
    <w:rsid w:val="003272F0"/>
    <w:rsid w:val="00327390"/>
    <w:rsid w:val="003274D8"/>
    <w:rsid w:val="003274D9"/>
    <w:rsid w:val="003274FE"/>
    <w:rsid w:val="00327628"/>
    <w:rsid w:val="00327A69"/>
    <w:rsid w:val="00327C2F"/>
    <w:rsid w:val="00327E03"/>
    <w:rsid w:val="00327ECE"/>
    <w:rsid w:val="00330069"/>
    <w:rsid w:val="00330125"/>
    <w:rsid w:val="003303CA"/>
    <w:rsid w:val="00330531"/>
    <w:rsid w:val="00330569"/>
    <w:rsid w:val="003305CD"/>
    <w:rsid w:val="00330732"/>
    <w:rsid w:val="0033073F"/>
    <w:rsid w:val="00330AED"/>
    <w:rsid w:val="00330BC5"/>
    <w:rsid w:val="00330C8F"/>
    <w:rsid w:val="003310F5"/>
    <w:rsid w:val="003313EE"/>
    <w:rsid w:val="0033153C"/>
    <w:rsid w:val="0033166D"/>
    <w:rsid w:val="003316B5"/>
    <w:rsid w:val="0033195D"/>
    <w:rsid w:val="00331D97"/>
    <w:rsid w:val="00331F55"/>
    <w:rsid w:val="003320DA"/>
    <w:rsid w:val="0033221E"/>
    <w:rsid w:val="00332247"/>
    <w:rsid w:val="003324A4"/>
    <w:rsid w:val="003325A2"/>
    <w:rsid w:val="003326C6"/>
    <w:rsid w:val="0033277F"/>
    <w:rsid w:val="00332806"/>
    <w:rsid w:val="00332860"/>
    <w:rsid w:val="003328A2"/>
    <w:rsid w:val="00332C5F"/>
    <w:rsid w:val="00332D5B"/>
    <w:rsid w:val="00333097"/>
    <w:rsid w:val="003333DB"/>
    <w:rsid w:val="0033343D"/>
    <w:rsid w:val="003334A4"/>
    <w:rsid w:val="003335E6"/>
    <w:rsid w:val="0033364B"/>
    <w:rsid w:val="003336C4"/>
    <w:rsid w:val="00333718"/>
    <w:rsid w:val="00333860"/>
    <w:rsid w:val="00333910"/>
    <w:rsid w:val="00333975"/>
    <w:rsid w:val="00333B02"/>
    <w:rsid w:val="00333B9E"/>
    <w:rsid w:val="00333BD3"/>
    <w:rsid w:val="00333C75"/>
    <w:rsid w:val="00333F8C"/>
    <w:rsid w:val="00334094"/>
    <w:rsid w:val="003344FC"/>
    <w:rsid w:val="00334812"/>
    <w:rsid w:val="00334859"/>
    <w:rsid w:val="00334860"/>
    <w:rsid w:val="00334A44"/>
    <w:rsid w:val="00334BF6"/>
    <w:rsid w:val="00334D9B"/>
    <w:rsid w:val="00334E03"/>
    <w:rsid w:val="00334F6A"/>
    <w:rsid w:val="003350CC"/>
    <w:rsid w:val="00335338"/>
    <w:rsid w:val="00335484"/>
    <w:rsid w:val="003355D9"/>
    <w:rsid w:val="0033593C"/>
    <w:rsid w:val="003359A8"/>
    <w:rsid w:val="00335ABA"/>
    <w:rsid w:val="00335B2D"/>
    <w:rsid w:val="00335E69"/>
    <w:rsid w:val="00335FCD"/>
    <w:rsid w:val="00335FD6"/>
    <w:rsid w:val="00336158"/>
    <w:rsid w:val="003361DE"/>
    <w:rsid w:val="00336236"/>
    <w:rsid w:val="00336347"/>
    <w:rsid w:val="00336540"/>
    <w:rsid w:val="00336544"/>
    <w:rsid w:val="0033659B"/>
    <w:rsid w:val="003368C9"/>
    <w:rsid w:val="00336992"/>
    <w:rsid w:val="00336B17"/>
    <w:rsid w:val="00336B48"/>
    <w:rsid w:val="00336DCD"/>
    <w:rsid w:val="00336E15"/>
    <w:rsid w:val="00336E6A"/>
    <w:rsid w:val="00337080"/>
    <w:rsid w:val="00337116"/>
    <w:rsid w:val="0033729D"/>
    <w:rsid w:val="003372F3"/>
    <w:rsid w:val="0033730B"/>
    <w:rsid w:val="00337500"/>
    <w:rsid w:val="00337797"/>
    <w:rsid w:val="003377E6"/>
    <w:rsid w:val="003378F2"/>
    <w:rsid w:val="00337903"/>
    <w:rsid w:val="003379AE"/>
    <w:rsid w:val="00337ABA"/>
    <w:rsid w:val="00337AEC"/>
    <w:rsid w:val="00337B06"/>
    <w:rsid w:val="00340038"/>
    <w:rsid w:val="003400EE"/>
    <w:rsid w:val="00340193"/>
    <w:rsid w:val="00340469"/>
    <w:rsid w:val="003404BF"/>
    <w:rsid w:val="003409BF"/>
    <w:rsid w:val="00340A86"/>
    <w:rsid w:val="00340CC0"/>
    <w:rsid w:val="00340CF8"/>
    <w:rsid w:val="00340E22"/>
    <w:rsid w:val="00340EFD"/>
    <w:rsid w:val="00340F14"/>
    <w:rsid w:val="00341050"/>
    <w:rsid w:val="0034107E"/>
    <w:rsid w:val="0034112D"/>
    <w:rsid w:val="003411B2"/>
    <w:rsid w:val="003412F1"/>
    <w:rsid w:val="0034141F"/>
    <w:rsid w:val="0034146E"/>
    <w:rsid w:val="003415A9"/>
    <w:rsid w:val="003415D5"/>
    <w:rsid w:val="0034164F"/>
    <w:rsid w:val="0034191A"/>
    <w:rsid w:val="0034193E"/>
    <w:rsid w:val="00341BEE"/>
    <w:rsid w:val="00341C85"/>
    <w:rsid w:val="00341D34"/>
    <w:rsid w:val="00341FC6"/>
    <w:rsid w:val="0034200D"/>
    <w:rsid w:val="00342079"/>
    <w:rsid w:val="00342237"/>
    <w:rsid w:val="003424CA"/>
    <w:rsid w:val="0034276C"/>
    <w:rsid w:val="00342911"/>
    <w:rsid w:val="00342CE5"/>
    <w:rsid w:val="00342DCA"/>
    <w:rsid w:val="00342F01"/>
    <w:rsid w:val="00343174"/>
    <w:rsid w:val="003433D9"/>
    <w:rsid w:val="003434DC"/>
    <w:rsid w:val="00343804"/>
    <w:rsid w:val="00343856"/>
    <w:rsid w:val="00343C5E"/>
    <w:rsid w:val="00343CEC"/>
    <w:rsid w:val="00343FBA"/>
    <w:rsid w:val="00344123"/>
    <w:rsid w:val="003441F7"/>
    <w:rsid w:val="00344407"/>
    <w:rsid w:val="0034444D"/>
    <w:rsid w:val="003444E5"/>
    <w:rsid w:val="0034467E"/>
    <w:rsid w:val="003448C4"/>
    <w:rsid w:val="003449D3"/>
    <w:rsid w:val="00344BC5"/>
    <w:rsid w:val="00344BFB"/>
    <w:rsid w:val="00344D12"/>
    <w:rsid w:val="00344F9E"/>
    <w:rsid w:val="00344FB4"/>
    <w:rsid w:val="00344FDE"/>
    <w:rsid w:val="0034519A"/>
    <w:rsid w:val="003452DE"/>
    <w:rsid w:val="00345489"/>
    <w:rsid w:val="0034548A"/>
    <w:rsid w:val="00345517"/>
    <w:rsid w:val="00345630"/>
    <w:rsid w:val="003457DA"/>
    <w:rsid w:val="00345A8E"/>
    <w:rsid w:val="00345B7B"/>
    <w:rsid w:val="00345C33"/>
    <w:rsid w:val="00345D1E"/>
    <w:rsid w:val="00345D60"/>
    <w:rsid w:val="00345EC4"/>
    <w:rsid w:val="00345FBB"/>
    <w:rsid w:val="003460F6"/>
    <w:rsid w:val="00346490"/>
    <w:rsid w:val="003464B9"/>
    <w:rsid w:val="003464D3"/>
    <w:rsid w:val="003465C4"/>
    <w:rsid w:val="00346848"/>
    <w:rsid w:val="00346965"/>
    <w:rsid w:val="00346A01"/>
    <w:rsid w:val="00346A3A"/>
    <w:rsid w:val="00346A4D"/>
    <w:rsid w:val="00346C40"/>
    <w:rsid w:val="00346D37"/>
    <w:rsid w:val="00346D51"/>
    <w:rsid w:val="00346EB0"/>
    <w:rsid w:val="00346FF2"/>
    <w:rsid w:val="003471B2"/>
    <w:rsid w:val="00347356"/>
    <w:rsid w:val="00347453"/>
    <w:rsid w:val="00347484"/>
    <w:rsid w:val="003475C3"/>
    <w:rsid w:val="0034781C"/>
    <w:rsid w:val="0034784D"/>
    <w:rsid w:val="00347952"/>
    <w:rsid w:val="0034797D"/>
    <w:rsid w:val="003479B1"/>
    <w:rsid w:val="00347A10"/>
    <w:rsid w:val="00347B03"/>
    <w:rsid w:val="00347D4A"/>
    <w:rsid w:val="00347DBA"/>
    <w:rsid w:val="00347F6E"/>
    <w:rsid w:val="003500A2"/>
    <w:rsid w:val="0035010E"/>
    <w:rsid w:val="00350295"/>
    <w:rsid w:val="003502B0"/>
    <w:rsid w:val="0035036A"/>
    <w:rsid w:val="003503B6"/>
    <w:rsid w:val="00350409"/>
    <w:rsid w:val="0035062E"/>
    <w:rsid w:val="00350762"/>
    <w:rsid w:val="00350806"/>
    <w:rsid w:val="00350825"/>
    <w:rsid w:val="0035091B"/>
    <w:rsid w:val="00350D94"/>
    <w:rsid w:val="00350E86"/>
    <w:rsid w:val="0035153F"/>
    <w:rsid w:val="003516EE"/>
    <w:rsid w:val="003518A4"/>
    <w:rsid w:val="0035198B"/>
    <w:rsid w:val="00351AD2"/>
    <w:rsid w:val="00351AD3"/>
    <w:rsid w:val="00351C56"/>
    <w:rsid w:val="00351FAF"/>
    <w:rsid w:val="0035206B"/>
    <w:rsid w:val="0035222F"/>
    <w:rsid w:val="003522C6"/>
    <w:rsid w:val="003522D3"/>
    <w:rsid w:val="00352751"/>
    <w:rsid w:val="00352A0C"/>
    <w:rsid w:val="00352A4A"/>
    <w:rsid w:val="00352C96"/>
    <w:rsid w:val="00352C9D"/>
    <w:rsid w:val="003530F8"/>
    <w:rsid w:val="003531DC"/>
    <w:rsid w:val="003532B7"/>
    <w:rsid w:val="0035337E"/>
    <w:rsid w:val="00353396"/>
    <w:rsid w:val="00353477"/>
    <w:rsid w:val="00353662"/>
    <w:rsid w:val="003537FD"/>
    <w:rsid w:val="0035380A"/>
    <w:rsid w:val="0035389F"/>
    <w:rsid w:val="00353AD6"/>
    <w:rsid w:val="00353CB9"/>
    <w:rsid w:val="00353D53"/>
    <w:rsid w:val="00353E9D"/>
    <w:rsid w:val="00353F4E"/>
    <w:rsid w:val="0035463C"/>
    <w:rsid w:val="003549AB"/>
    <w:rsid w:val="00354BEA"/>
    <w:rsid w:val="00354DDE"/>
    <w:rsid w:val="00354EF3"/>
    <w:rsid w:val="00355023"/>
    <w:rsid w:val="0035532D"/>
    <w:rsid w:val="003553A6"/>
    <w:rsid w:val="0035549D"/>
    <w:rsid w:val="003558D3"/>
    <w:rsid w:val="003558E8"/>
    <w:rsid w:val="00355934"/>
    <w:rsid w:val="00355B29"/>
    <w:rsid w:val="00355EB3"/>
    <w:rsid w:val="00356121"/>
    <w:rsid w:val="003561F8"/>
    <w:rsid w:val="003562A8"/>
    <w:rsid w:val="0035637D"/>
    <w:rsid w:val="0035649E"/>
    <w:rsid w:val="00356525"/>
    <w:rsid w:val="0035665A"/>
    <w:rsid w:val="003566A8"/>
    <w:rsid w:val="003567C9"/>
    <w:rsid w:val="003569C0"/>
    <w:rsid w:val="00356CCF"/>
    <w:rsid w:val="00356E7F"/>
    <w:rsid w:val="00356E91"/>
    <w:rsid w:val="00357306"/>
    <w:rsid w:val="0035730A"/>
    <w:rsid w:val="0035733F"/>
    <w:rsid w:val="00357396"/>
    <w:rsid w:val="003577A1"/>
    <w:rsid w:val="00357808"/>
    <w:rsid w:val="00357822"/>
    <w:rsid w:val="00357BBE"/>
    <w:rsid w:val="00357F5C"/>
    <w:rsid w:val="003602EC"/>
    <w:rsid w:val="00360497"/>
    <w:rsid w:val="003604DB"/>
    <w:rsid w:val="003605B8"/>
    <w:rsid w:val="00360602"/>
    <w:rsid w:val="00360805"/>
    <w:rsid w:val="0036083F"/>
    <w:rsid w:val="00360887"/>
    <w:rsid w:val="003608C0"/>
    <w:rsid w:val="00360951"/>
    <w:rsid w:val="00360A4E"/>
    <w:rsid w:val="00360D39"/>
    <w:rsid w:val="00360DBF"/>
    <w:rsid w:val="0036109F"/>
    <w:rsid w:val="0036124F"/>
    <w:rsid w:val="0036171D"/>
    <w:rsid w:val="00361786"/>
    <w:rsid w:val="00361999"/>
    <w:rsid w:val="00361B01"/>
    <w:rsid w:val="00361BBE"/>
    <w:rsid w:val="00361C56"/>
    <w:rsid w:val="00361D70"/>
    <w:rsid w:val="00361F1E"/>
    <w:rsid w:val="00361F71"/>
    <w:rsid w:val="00361FD7"/>
    <w:rsid w:val="00362033"/>
    <w:rsid w:val="0036207E"/>
    <w:rsid w:val="0036208F"/>
    <w:rsid w:val="0036214C"/>
    <w:rsid w:val="003621B3"/>
    <w:rsid w:val="003625B4"/>
    <w:rsid w:val="003625E5"/>
    <w:rsid w:val="00362602"/>
    <w:rsid w:val="00362663"/>
    <w:rsid w:val="003627CE"/>
    <w:rsid w:val="003628B8"/>
    <w:rsid w:val="003629C7"/>
    <w:rsid w:val="00362A18"/>
    <w:rsid w:val="00362A2E"/>
    <w:rsid w:val="00362A4A"/>
    <w:rsid w:val="00362F54"/>
    <w:rsid w:val="00363057"/>
    <w:rsid w:val="00363086"/>
    <w:rsid w:val="003631CE"/>
    <w:rsid w:val="003632B4"/>
    <w:rsid w:val="003633E4"/>
    <w:rsid w:val="0036345A"/>
    <w:rsid w:val="003634AB"/>
    <w:rsid w:val="00363592"/>
    <w:rsid w:val="0036361E"/>
    <w:rsid w:val="0036380A"/>
    <w:rsid w:val="0036386E"/>
    <w:rsid w:val="00363A70"/>
    <w:rsid w:val="00363B10"/>
    <w:rsid w:val="00363B51"/>
    <w:rsid w:val="00363D2F"/>
    <w:rsid w:val="00363DB2"/>
    <w:rsid w:val="00363F39"/>
    <w:rsid w:val="003641C3"/>
    <w:rsid w:val="003642FE"/>
    <w:rsid w:val="0036432B"/>
    <w:rsid w:val="00364396"/>
    <w:rsid w:val="003647A5"/>
    <w:rsid w:val="003648B5"/>
    <w:rsid w:val="003649B2"/>
    <w:rsid w:val="003649C6"/>
    <w:rsid w:val="00364B6B"/>
    <w:rsid w:val="00364D34"/>
    <w:rsid w:val="00364D60"/>
    <w:rsid w:val="00364D67"/>
    <w:rsid w:val="00364DE5"/>
    <w:rsid w:val="00364E7A"/>
    <w:rsid w:val="00364FFC"/>
    <w:rsid w:val="003650AE"/>
    <w:rsid w:val="0036526C"/>
    <w:rsid w:val="0036528E"/>
    <w:rsid w:val="003656E5"/>
    <w:rsid w:val="00365719"/>
    <w:rsid w:val="003657CF"/>
    <w:rsid w:val="00365828"/>
    <w:rsid w:val="0036592B"/>
    <w:rsid w:val="003659D6"/>
    <w:rsid w:val="00365BAA"/>
    <w:rsid w:val="00365CD3"/>
    <w:rsid w:val="00365CF8"/>
    <w:rsid w:val="00365D2C"/>
    <w:rsid w:val="00365FA9"/>
    <w:rsid w:val="0036604B"/>
    <w:rsid w:val="0036621C"/>
    <w:rsid w:val="0036623C"/>
    <w:rsid w:val="00366257"/>
    <w:rsid w:val="003662FB"/>
    <w:rsid w:val="0036666F"/>
    <w:rsid w:val="003666FB"/>
    <w:rsid w:val="0036695D"/>
    <w:rsid w:val="00366A79"/>
    <w:rsid w:val="00367408"/>
    <w:rsid w:val="00367A6E"/>
    <w:rsid w:val="00367B02"/>
    <w:rsid w:val="00367BD4"/>
    <w:rsid w:val="00367DD2"/>
    <w:rsid w:val="00367E3B"/>
    <w:rsid w:val="0037023D"/>
    <w:rsid w:val="00370456"/>
    <w:rsid w:val="003704EE"/>
    <w:rsid w:val="003707ED"/>
    <w:rsid w:val="003708D2"/>
    <w:rsid w:val="00370943"/>
    <w:rsid w:val="00370D7C"/>
    <w:rsid w:val="00370DD4"/>
    <w:rsid w:val="00371041"/>
    <w:rsid w:val="00371077"/>
    <w:rsid w:val="00371404"/>
    <w:rsid w:val="0037150E"/>
    <w:rsid w:val="00371523"/>
    <w:rsid w:val="00371566"/>
    <w:rsid w:val="003717F0"/>
    <w:rsid w:val="00371987"/>
    <w:rsid w:val="00371ADF"/>
    <w:rsid w:val="00371B96"/>
    <w:rsid w:val="00371BCA"/>
    <w:rsid w:val="00371E19"/>
    <w:rsid w:val="00371F9A"/>
    <w:rsid w:val="0037202A"/>
    <w:rsid w:val="003721C6"/>
    <w:rsid w:val="003726A6"/>
    <w:rsid w:val="0037294F"/>
    <w:rsid w:val="00372A8C"/>
    <w:rsid w:val="00372AC7"/>
    <w:rsid w:val="00372BF9"/>
    <w:rsid w:val="00372FF4"/>
    <w:rsid w:val="0037317A"/>
    <w:rsid w:val="00373218"/>
    <w:rsid w:val="003735C4"/>
    <w:rsid w:val="00373728"/>
    <w:rsid w:val="003737F4"/>
    <w:rsid w:val="00373964"/>
    <w:rsid w:val="00373AA4"/>
    <w:rsid w:val="00373CA3"/>
    <w:rsid w:val="00373F53"/>
    <w:rsid w:val="003741AD"/>
    <w:rsid w:val="0037439E"/>
    <w:rsid w:val="003743AD"/>
    <w:rsid w:val="00374401"/>
    <w:rsid w:val="003745EB"/>
    <w:rsid w:val="003745F7"/>
    <w:rsid w:val="0037472F"/>
    <w:rsid w:val="00374A73"/>
    <w:rsid w:val="00374A8E"/>
    <w:rsid w:val="00374AD3"/>
    <w:rsid w:val="00374B10"/>
    <w:rsid w:val="00374C84"/>
    <w:rsid w:val="00374D1C"/>
    <w:rsid w:val="003750B6"/>
    <w:rsid w:val="0037510F"/>
    <w:rsid w:val="00375242"/>
    <w:rsid w:val="00375254"/>
    <w:rsid w:val="0037531B"/>
    <w:rsid w:val="003753B8"/>
    <w:rsid w:val="00375567"/>
    <w:rsid w:val="00375A17"/>
    <w:rsid w:val="00375B2B"/>
    <w:rsid w:val="00375B35"/>
    <w:rsid w:val="00375CE2"/>
    <w:rsid w:val="00375E4C"/>
    <w:rsid w:val="0037605A"/>
    <w:rsid w:val="0037631A"/>
    <w:rsid w:val="00376612"/>
    <w:rsid w:val="003767B2"/>
    <w:rsid w:val="00376B9B"/>
    <w:rsid w:val="00376C17"/>
    <w:rsid w:val="00376CC0"/>
    <w:rsid w:val="00376DB6"/>
    <w:rsid w:val="00376F4E"/>
    <w:rsid w:val="00376F9D"/>
    <w:rsid w:val="00377078"/>
    <w:rsid w:val="00377400"/>
    <w:rsid w:val="00377573"/>
    <w:rsid w:val="003775F0"/>
    <w:rsid w:val="00377947"/>
    <w:rsid w:val="00377C23"/>
    <w:rsid w:val="0038025E"/>
    <w:rsid w:val="003803A6"/>
    <w:rsid w:val="003804CD"/>
    <w:rsid w:val="0038084E"/>
    <w:rsid w:val="003808B0"/>
    <w:rsid w:val="00380BE2"/>
    <w:rsid w:val="00380C51"/>
    <w:rsid w:val="00380D8A"/>
    <w:rsid w:val="00380F0F"/>
    <w:rsid w:val="00380F80"/>
    <w:rsid w:val="0038105F"/>
    <w:rsid w:val="003812CA"/>
    <w:rsid w:val="003812E9"/>
    <w:rsid w:val="00381313"/>
    <w:rsid w:val="003813F0"/>
    <w:rsid w:val="0038144C"/>
    <w:rsid w:val="003815EE"/>
    <w:rsid w:val="003817DD"/>
    <w:rsid w:val="00381864"/>
    <w:rsid w:val="003818F5"/>
    <w:rsid w:val="0038197A"/>
    <w:rsid w:val="00381AA0"/>
    <w:rsid w:val="00381D42"/>
    <w:rsid w:val="00381D45"/>
    <w:rsid w:val="00381EC2"/>
    <w:rsid w:val="0038217D"/>
    <w:rsid w:val="0038219E"/>
    <w:rsid w:val="0038225C"/>
    <w:rsid w:val="00382263"/>
    <w:rsid w:val="00382333"/>
    <w:rsid w:val="003823A7"/>
    <w:rsid w:val="003823BC"/>
    <w:rsid w:val="003823DE"/>
    <w:rsid w:val="003824D2"/>
    <w:rsid w:val="003827CB"/>
    <w:rsid w:val="003827EB"/>
    <w:rsid w:val="0038284D"/>
    <w:rsid w:val="00382AB6"/>
    <w:rsid w:val="00382CAD"/>
    <w:rsid w:val="00382D26"/>
    <w:rsid w:val="00382D83"/>
    <w:rsid w:val="00382DA0"/>
    <w:rsid w:val="003830AC"/>
    <w:rsid w:val="003831FB"/>
    <w:rsid w:val="00383661"/>
    <w:rsid w:val="00383740"/>
    <w:rsid w:val="003837E9"/>
    <w:rsid w:val="00383B3F"/>
    <w:rsid w:val="00384016"/>
    <w:rsid w:val="003841BF"/>
    <w:rsid w:val="0038420B"/>
    <w:rsid w:val="003842ED"/>
    <w:rsid w:val="0038431B"/>
    <w:rsid w:val="00384386"/>
    <w:rsid w:val="003843DF"/>
    <w:rsid w:val="00384462"/>
    <w:rsid w:val="00384715"/>
    <w:rsid w:val="0038491C"/>
    <w:rsid w:val="00384A64"/>
    <w:rsid w:val="00384A85"/>
    <w:rsid w:val="00384D9A"/>
    <w:rsid w:val="00384E61"/>
    <w:rsid w:val="00384F27"/>
    <w:rsid w:val="00385049"/>
    <w:rsid w:val="003851E9"/>
    <w:rsid w:val="00385496"/>
    <w:rsid w:val="0038554D"/>
    <w:rsid w:val="00385613"/>
    <w:rsid w:val="003858D4"/>
    <w:rsid w:val="00385A02"/>
    <w:rsid w:val="00385E36"/>
    <w:rsid w:val="00385E48"/>
    <w:rsid w:val="00385F95"/>
    <w:rsid w:val="00386268"/>
    <w:rsid w:val="0038631C"/>
    <w:rsid w:val="003863B8"/>
    <w:rsid w:val="003868F3"/>
    <w:rsid w:val="00386B4C"/>
    <w:rsid w:val="00386C0C"/>
    <w:rsid w:val="00386C74"/>
    <w:rsid w:val="00386CF9"/>
    <w:rsid w:val="00386EB4"/>
    <w:rsid w:val="00386EEF"/>
    <w:rsid w:val="0038729A"/>
    <w:rsid w:val="003872B5"/>
    <w:rsid w:val="003874F9"/>
    <w:rsid w:val="00387562"/>
    <w:rsid w:val="00387671"/>
    <w:rsid w:val="00387793"/>
    <w:rsid w:val="00387813"/>
    <w:rsid w:val="0038786B"/>
    <w:rsid w:val="003879CA"/>
    <w:rsid w:val="00387A91"/>
    <w:rsid w:val="0039017F"/>
    <w:rsid w:val="00390364"/>
    <w:rsid w:val="0039051B"/>
    <w:rsid w:val="0039057A"/>
    <w:rsid w:val="00390589"/>
    <w:rsid w:val="00390716"/>
    <w:rsid w:val="00390868"/>
    <w:rsid w:val="00390892"/>
    <w:rsid w:val="00390989"/>
    <w:rsid w:val="00390BC5"/>
    <w:rsid w:val="00390BE8"/>
    <w:rsid w:val="00390C9F"/>
    <w:rsid w:val="00390D3E"/>
    <w:rsid w:val="00390FDB"/>
    <w:rsid w:val="00390FEE"/>
    <w:rsid w:val="00391277"/>
    <w:rsid w:val="003912F8"/>
    <w:rsid w:val="003914B3"/>
    <w:rsid w:val="003915D0"/>
    <w:rsid w:val="00391692"/>
    <w:rsid w:val="003917CC"/>
    <w:rsid w:val="00391863"/>
    <w:rsid w:val="00391D44"/>
    <w:rsid w:val="00391E98"/>
    <w:rsid w:val="00391FE0"/>
    <w:rsid w:val="00392327"/>
    <w:rsid w:val="003925A2"/>
    <w:rsid w:val="00392704"/>
    <w:rsid w:val="00392833"/>
    <w:rsid w:val="00392993"/>
    <w:rsid w:val="00392A3A"/>
    <w:rsid w:val="00392BDA"/>
    <w:rsid w:val="00392E6F"/>
    <w:rsid w:val="00392E94"/>
    <w:rsid w:val="00393005"/>
    <w:rsid w:val="00393017"/>
    <w:rsid w:val="0039302D"/>
    <w:rsid w:val="00393046"/>
    <w:rsid w:val="003932BB"/>
    <w:rsid w:val="003938A8"/>
    <w:rsid w:val="0039391C"/>
    <w:rsid w:val="0039396F"/>
    <w:rsid w:val="00393AC8"/>
    <w:rsid w:val="00393EB5"/>
    <w:rsid w:val="00394295"/>
    <w:rsid w:val="00394355"/>
    <w:rsid w:val="0039449E"/>
    <w:rsid w:val="00394668"/>
    <w:rsid w:val="00394871"/>
    <w:rsid w:val="0039487A"/>
    <w:rsid w:val="00394896"/>
    <w:rsid w:val="003948F6"/>
    <w:rsid w:val="00394936"/>
    <w:rsid w:val="00394A6B"/>
    <w:rsid w:val="00394AEF"/>
    <w:rsid w:val="00394D55"/>
    <w:rsid w:val="003950A5"/>
    <w:rsid w:val="003950C4"/>
    <w:rsid w:val="00395173"/>
    <w:rsid w:val="003952DA"/>
    <w:rsid w:val="003953F7"/>
    <w:rsid w:val="00395630"/>
    <w:rsid w:val="003956A4"/>
    <w:rsid w:val="003957B2"/>
    <w:rsid w:val="003958C7"/>
    <w:rsid w:val="00395947"/>
    <w:rsid w:val="003959EB"/>
    <w:rsid w:val="00395AC8"/>
    <w:rsid w:val="00396065"/>
    <w:rsid w:val="0039655A"/>
    <w:rsid w:val="00396605"/>
    <w:rsid w:val="00396609"/>
    <w:rsid w:val="003966F8"/>
    <w:rsid w:val="003967F4"/>
    <w:rsid w:val="00396895"/>
    <w:rsid w:val="003968F0"/>
    <w:rsid w:val="003969C0"/>
    <w:rsid w:val="00396AC3"/>
    <w:rsid w:val="00396B23"/>
    <w:rsid w:val="00396E44"/>
    <w:rsid w:val="00396F74"/>
    <w:rsid w:val="00396FB9"/>
    <w:rsid w:val="00397107"/>
    <w:rsid w:val="003971FF"/>
    <w:rsid w:val="00397273"/>
    <w:rsid w:val="00397309"/>
    <w:rsid w:val="003975C6"/>
    <w:rsid w:val="00397694"/>
    <w:rsid w:val="00397697"/>
    <w:rsid w:val="00397758"/>
    <w:rsid w:val="00397808"/>
    <w:rsid w:val="0039781C"/>
    <w:rsid w:val="00397851"/>
    <w:rsid w:val="00397862"/>
    <w:rsid w:val="00397AF4"/>
    <w:rsid w:val="00397B79"/>
    <w:rsid w:val="00397C2D"/>
    <w:rsid w:val="00397DDC"/>
    <w:rsid w:val="00397E16"/>
    <w:rsid w:val="00397EB3"/>
    <w:rsid w:val="00397FB9"/>
    <w:rsid w:val="003A003C"/>
    <w:rsid w:val="003A00F5"/>
    <w:rsid w:val="003A0212"/>
    <w:rsid w:val="003A0256"/>
    <w:rsid w:val="003A03AC"/>
    <w:rsid w:val="003A046D"/>
    <w:rsid w:val="003A05BF"/>
    <w:rsid w:val="003A0ACE"/>
    <w:rsid w:val="003A0CCD"/>
    <w:rsid w:val="003A0DBB"/>
    <w:rsid w:val="003A1081"/>
    <w:rsid w:val="003A1117"/>
    <w:rsid w:val="003A12B1"/>
    <w:rsid w:val="003A158F"/>
    <w:rsid w:val="003A17DA"/>
    <w:rsid w:val="003A186B"/>
    <w:rsid w:val="003A18E1"/>
    <w:rsid w:val="003A1953"/>
    <w:rsid w:val="003A1975"/>
    <w:rsid w:val="003A1980"/>
    <w:rsid w:val="003A19E0"/>
    <w:rsid w:val="003A1B6A"/>
    <w:rsid w:val="003A1C34"/>
    <w:rsid w:val="003A1D71"/>
    <w:rsid w:val="003A20D4"/>
    <w:rsid w:val="003A22C3"/>
    <w:rsid w:val="003A24E6"/>
    <w:rsid w:val="003A2649"/>
    <w:rsid w:val="003A27A3"/>
    <w:rsid w:val="003A2920"/>
    <w:rsid w:val="003A298D"/>
    <w:rsid w:val="003A2ADD"/>
    <w:rsid w:val="003A3195"/>
    <w:rsid w:val="003A31AF"/>
    <w:rsid w:val="003A31BC"/>
    <w:rsid w:val="003A32EF"/>
    <w:rsid w:val="003A358F"/>
    <w:rsid w:val="003A3755"/>
    <w:rsid w:val="003A3784"/>
    <w:rsid w:val="003A3B08"/>
    <w:rsid w:val="003A3DB2"/>
    <w:rsid w:val="003A3E29"/>
    <w:rsid w:val="003A3E51"/>
    <w:rsid w:val="003A3F9A"/>
    <w:rsid w:val="003A4207"/>
    <w:rsid w:val="003A4396"/>
    <w:rsid w:val="003A43D3"/>
    <w:rsid w:val="003A4418"/>
    <w:rsid w:val="003A4635"/>
    <w:rsid w:val="003A4AF3"/>
    <w:rsid w:val="003A4D6F"/>
    <w:rsid w:val="003A4E5E"/>
    <w:rsid w:val="003A4FF5"/>
    <w:rsid w:val="003A5098"/>
    <w:rsid w:val="003A51E1"/>
    <w:rsid w:val="003A5593"/>
    <w:rsid w:val="003A5856"/>
    <w:rsid w:val="003A5BBA"/>
    <w:rsid w:val="003A5BD3"/>
    <w:rsid w:val="003A5CD8"/>
    <w:rsid w:val="003A6249"/>
    <w:rsid w:val="003A63EB"/>
    <w:rsid w:val="003A658E"/>
    <w:rsid w:val="003A6598"/>
    <w:rsid w:val="003A65CC"/>
    <w:rsid w:val="003A6B3F"/>
    <w:rsid w:val="003A6B4D"/>
    <w:rsid w:val="003A6C01"/>
    <w:rsid w:val="003A6C86"/>
    <w:rsid w:val="003A6D0A"/>
    <w:rsid w:val="003A6DF4"/>
    <w:rsid w:val="003A6F43"/>
    <w:rsid w:val="003A7011"/>
    <w:rsid w:val="003A705D"/>
    <w:rsid w:val="003A70B2"/>
    <w:rsid w:val="003A70E5"/>
    <w:rsid w:val="003A7164"/>
    <w:rsid w:val="003A71A6"/>
    <w:rsid w:val="003A7712"/>
    <w:rsid w:val="003A78B1"/>
    <w:rsid w:val="003A78CB"/>
    <w:rsid w:val="003A7972"/>
    <w:rsid w:val="003A7BB1"/>
    <w:rsid w:val="003A7D3A"/>
    <w:rsid w:val="003A7D60"/>
    <w:rsid w:val="003A7DDA"/>
    <w:rsid w:val="003A7F2E"/>
    <w:rsid w:val="003B00F5"/>
    <w:rsid w:val="003B02D5"/>
    <w:rsid w:val="003B0419"/>
    <w:rsid w:val="003B042A"/>
    <w:rsid w:val="003B0513"/>
    <w:rsid w:val="003B05D3"/>
    <w:rsid w:val="003B090C"/>
    <w:rsid w:val="003B0D47"/>
    <w:rsid w:val="003B0DF3"/>
    <w:rsid w:val="003B1233"/>
    <w:rsid w:val="003B130D"/>
    <w:rsid w:val="003B135C"/>
    <w:rsid w:val="003B1534"/>
    <w:rsid w:val="003B1537"/>
    <w:rsid w:val="003B1BD2"/>
    <w:rsid w:val="003B1BE4"/>
    <w:rsid w:val="003B1CC4"/>
    <w:rsid w:val="003B1E1B"/>
    <w:rsid w:val="003B1FC9"/>
    <w:rsid w:val="003B2334"/>
    <w:rsid w:val="003B236B"/>
    <w:rsid w:val="003B253B"/>
    <w:rsid w:val="003B25FC"/>
    <w:rsid w:val="003B2685"/>
    <w:rsid w:val="003B2721"/>
    <w:rsid w:val="003B2A4C"/>
    <w:rsid w:val="003B2D08"/>
    <w:rsid w:val="003B2D54"/>
    <w:rsid w:val="003B319C"/>
    <w:rsid w:val="003B3240"/>
    <w:rsid w:val="003B3444"/>
    <w:rsid w:val="003B3781"/>
    <w:rsid w:val="003B3A68"/>
    <w:rsid w:val="003B3CAF"/>
    <w:rsid w:val="003B3F91"/>
    <w:rsid w:val="003B402D"/>
    <w:rsid w:val="003B41A3"/>
    <w:rsid w:val="003B422C"/>
    <w:rsid w:val="003B4272"/>
    <w:rsid w:val="003B440D"/>
    <w:rsid w:val="003B448C"/>
    <w:rsid w:val="003B45DA"/>
    <w:rsid w:val="003B461D"/>
    <w:rsid w:val="003B47DA"/>
    <w:rsid w:val="003B482A"/>
    <w:rsid w:val="003B484F"/>
    <w:rsid w:val="003B4A09"/>
    <w:rsid w:val="003B4B8C"/>
    <w:rsid w:val="003B525E"/>
    <w:rsid w:val="003B5261"/>
    <w:rsid w:val="003B5481"/>
    <w:rsid w:val="003B5526"/>
    <w:rsid w:val="003B553F"/>
    <w:rsid w:val="003B570A"/>
    <w:rsid w:val="003B5A70"/>
    <w:rsid w:val="003B5A93"/>
    <w:rsid w:val="003B5B4F"/>
    <w:rsid w:val="003B5BD4"/>
    <w:rsid w:val="003B60F8"/>
    <w:rsid w:val="003B6242"/>
    <w:rsid w:val="003B6250"/>
    <w:rsid w:val="003B6485"/>
    <w:rsid w:val="003B6D2C"/>
    <w:rsid w:val="003B7010"/>
    <w:rsid w:val="003B711B"/>
    <w:rsid w:val="003B7293"/>
    <w:rsid w:val="003B7394"/>
    <w:rsid w:val="003B74DA"/>
    <w:rsid w:val="003B7585"/>
    <w:rsid w:val="003B782D"/>
    <w:rsid w:val="003B787B"/>
    <w:rsid w:val="003B7A15"/>
    <w:rsid w:val="003B7AF2"/>
    <w:rsid w:val="003B7BE5"/>
    <w:rsid w:val="003B7D55"/>
    <w:rsid w:val="003B7D91"/>
    <w:rsid w:val="003B7E6A"/>
    <w:rsid w:val="003C00CC"/>
    <w:rsid w:val="003C0849"/>
    <w:rsid w:val="003C0857"/>
    <w:rsid w:val="003C089F"/>
    <w:rsid w:val="003C0A32"/>
    <w:rsid w:val="003C0C3D"/>
    <w:rsid w:val="003C0D01"/>
    <w:rsid w:val="003C0D64"/>
    <w:rsid w:val="003C0D89"/>
    <w:rsid w:val="003C0E2E"/>
    <w:rsid w:val="003C0EB1"/>
    <w:rsid w:val="003C0F8B"/>
    <w:rsid w:val="003C1194"/>
    <w:rsid w:val="003C11B1"/>
    <w:rsid w:val="003C11D5"/>
    <w:rsid w:val="003C14F2"/>
    <w:rsid w:val="003C15B4"/>
    <w:rsid w:val="003C169C"/>
    <w:rsid w:val="003C177B"/>
    <w:rsid w:val="003C1B3F"/>
    <w:rsid w:val="003C1CE2"/>
    <w:rsid w:val="003C1CE8"/>
    <w:rsid w:val="003C1F26"/>
    <w:rsid w:val="003C2072"/>
    <w:rsid w:val="003C216B"/>
    <w:rsid w:val="003C21A5"/>
    <w:rsid w:val="003C2294"/>
    <w:rsid w:val="003C2377"/>
    <w:rsid w:val="003C251A"/>
    <w:rsid w:val="003C25E0"/>
    <w:rsid w:val="003C2640"/>
    <w:rsid w:val="003C281D"/>
    <w:rsid w:val="003C2837"/>
    <w:rsid w:val="003C28F6"/>
    <w:rsid w:val="003C294B"/>
    <w:rsid w:val="003C294E"/>
    <w:rsid w:val="003C2A0E"/>
    <w:rsid w:val="003C2D72"/>
    <w:rsid w:val="003C2EC8"/>
    <w:rsid w:val="003C327F"/>
    <w:rsid w:val="003C335B"/>
    <w:rsid w:val="003C360B"/>
    <w:rsid w:val="003C3643"/>
    <w:rsid w:val="003C38E3"/>
    <w:rsid w:val="003C39D6"/>
    <w:rsid w:val="003C3C15"/>
    <w:rsid w:val="003C3CED"/>
    <w:rsid w:val="003C3D7E"/>
    <w:rsid w:val="003C3DA5"/>
    <w:rsid w:val="003C3F7C"/>
    <w:rsid w:val="003C402A"/>
    <w:rsid w:val="003C4184"/>
    <w:rsid w:val="003C4242"/>
    <w:rsid w:val="003C45F6"/>
    <w:rsid w:val="003C48AF"/>
    <w:rsid w:val="003C48CB"/>
    <w:rsid w:val="003C4A58"/>
    <w:rsid w:val="003C4CBE"/>
    <w:rsid w:val="003C4E1B"/>
    <w:rsid w:val="003C504C"/>
    <w:rsid w:val="003C5225"/>
    <w:rsid w:val="003C5579"/>
    <w:rsid w:val="003C55D7"/>
    <w:rsid w:val="003C5708"/>
    <w:rsid w:val="003C5760"/>
    <w:rsid w:val="003C58F3"/>
    <w:rsid w:val="003C5B2E"/>
    <w:rsid w:val="003C5C8F"/>
    <w:rsid w:val="003C5D08"/>
    <w:rsid w:val="003C5D6C"/>
    <w:rsid w:val="003C5E83"/>
    <w:rsid w:val="003C6105"/>
    <w:rsid w:val="003C622D"/>
    <w:rsid w:val="003C6262"/>
    <w:rsid w:val="003C62CF"/>
    <w:rsid w:val="003C63D8"/>
    <w:rsid w:val="003C6417"/>
    <w:rsid w:val="003C6949"/>
    <w:rsid w:val="003C69B5"/>
    <w:rsid w:val="003C6A66"/>
    <w:rsid w:val="003C6D26"/>
    <w:rsid w:val="003C6DB2"/>
    <w:rsid w:val="003C6DB9"/>
    <w:rsid w:val="003C6EA2"/>
    <w:rsid w:val="003C6F98"/>
    <w:rsid w:val="003C7010"/>
    <w:rsid w:val="003C72E1"/>
    <w:rsid w:val="003C74EB"/>
    <w:rsid w:val="003C77B2"/>
    <w:rsid w:val="003C7A42"/>
    <w:rsid w:val="003C7ABE"/>
    <w:rsid w:val="003C7AED"/>
    <w:rsid w:val="003C7B18"/>
    <w:rsid w:val="003C7CBD"/>
    <w:rsid w:val="003C7F25"/>
    <w:rsid w:val="003C7F34"/>
    <w:rsid w:val="003C7FD5"/>
    <w:rsid w:val="003D0206"/>
    <w:rsid w:val="003D03D3"/>
    <w:rsid w:val="003D0736"/>
    <w:rsid w:val="003D0833"/>
    <w:rsid w:val="003D097F"/>
    <w:rsid w:val="003D09EE"/>
    <w:rsid w:val="003D0CF5"/>
    <w:rsid w:val="003D0E33"/>
    <w:rsid w:val="003D0F8F"/>
    <w:rsid w:val="003D0F9C"/>
    <w:rsid w:val="003D1089"/>
    <w:rsid w:val="003D10D1"/>
    <w:rsid w:val="003D1223"/>
    <w:rsid w:val="003D122F"/>
    <w:rsid w:val="003D15E4"/>
    <w:rsid w:val="003D16C8"/>
    <w:rsid w:val="003D17E8"/>
    <w:rsid w:val="003D1950"/>
    <w:rsid w:val="003D1A5D"/>
    <w:rsid w:val="003D1BDA"/>
    <w:rsid w:val="003D1F09"/>
    <w:rsid w:val="003D2185"/>
    <w:rsid w:val="003D22EF"/>
    <w:rsid w:val="003D23B9"/>
    <w:rsid w:val="003D2468"/>
    <w:rsid w:val="003D249A"/>
    <w:rsid w:val="003D24CA"/>
    <w:rsid w:val="003D24CF"/>
    <w:rsid w:val="003D2619"/>
    <w:rsid w:val="003D26A3"/>
    <w:rsid w:val="003D26EC"/>
    <w:rsid w:val="003D27F1"/>
    <w:rsid w:val="003D28C4"/>
    <w:rsid w:val="003D2D0D"/>
    <w:rsid w:val="003D2EB1"/>
    <w:rsid w:val="003D3033"/>
    <w:rsid w:val="003D3228"/>
    <w:rsid w:val="003D3276"/>
    <w:rsid w:val="003D32BE"/>
    <w:rsid w:val="003D33D9"/>
    <w:rsid w:val="003D367B"/>
    <w:rsid w:val="003D3841"/>
    <w:rsid w:val="003D3925"/>
    <w:rsid w:val="003D3C9B"/>
    <w:rsid w:val="003D3D10"/>
    <w:rsid w:val="003D3DB4"/>
    <w:rsid w:val="003D3E19"/>
    <w:rsid w:val="003D4026"/>
    <w:rsid w:val="003D43B4"/>
    <w:rsid w:val="003D4475"/>
    <w:rsid w:val="003D44BF"/>
    <w:rsid w:val="003D467C"/>
    <w:rsid w:val="003D4794"/>
    <w:rsid w:val="003D47D3"/>
    <w:rsid w:val="003D4855"/>
    <w:rsid w:val="003D48E8"/>
    <w:rsid w:val="003D4905"/>
    <w:rsid w:val="003D49FC"/>
    <w:rsid w:val="003D4AED"/>
    <w:rsid w:val="003D4B86"/>
    <w:rsid w:val="003D4E20"/>
    <w:rsid w:val="003D5102"/>
    <w:rsid w:val="003D538C"/>
    <w:rsid w:val="003D53C2"/>
    <w:rsid w:val="003D5633"/>
    <w:rsid w:val="003D570D"/>
    <w:rsid w:val="003D575D"/>
    <w:rsid w:val="003D57A6"/>
    <w:rsid w:val="003D590A"/>
    <w:rsid w:val="003D59B0"/>
    <w:rsid w:val="003D5AB9"/>
    <w:rsid w:val="003D5B52"/>
    <w:rsid w:val="003D5C3A"/>
    <w:rsid w:val="003D5C7B"/>
    <w:rsid w:val="003D5C83"/>
    <w:rsid w:val="003D5D0E"/>
    <w:rsid w:val="003D5EE9"/>
    <w:rsid w:val="003D5FA7"/>
    <w:rsid w:val="003D6114"/>
    <w:rsid w:val="003D6158"/>
    <w:rsid w:val="003D61E5"/>
    <w:rsid w:val="003D635B"/>
    <w:rsid w:val="003D6455"/>
    <w:rsid w:val="003D65E4"/>
    <w:rsid w:val="003D688A"/>
    <w:rsid w:val="003D68A0"/>
    <w:rsid w:val="003D6B82"/>
    <w:rsid w:val="003D7072"/>
    <w:rsid w:val="003D751A"/>
    <w:rsid w:val="003D757C"/>
    <w:rsid w:val="003D7752"/>
    <w:rsid w:val="003D7A26"/>
    <w:rsid w:val="003D7AAF"/>
    <w:rsid w:val="003D7B89"/>
    <w:rsid w:val="003D7C98"/>
    <w:rsid w:val="003D7E6F"/>
    <w:rsid w:val="003E001D"/>
    <w:rsid w:val="003E01EE"/>
    <w:rsid w:val="003E0211"/>
    <w:rsid w:val="003E034E"/>
    <w:rsid w:val="003E03BD"/>
    <w:rsid w:val="003E0642"/>
    <w:rsid w:val="003E06BE"/>
    <w:rsid w:val="003E079F"/>
    <w:rsid w:val="003E0877"/>
    <w:rsid w:val="003E0A7C"/>
    <w:rsid w:val="003E0C0A"/>
    <w:rsid w:val="003E0C66"/>
    <w:rsid w:val="003E0C67"/>
    <w:rsid w:val="003E0DEC"/>
    <w:rsid w:val="003E0F25"/>
    <w:rsid w:val="003E0F39"/>
    <w:rsid w:val="003E1112"/>
    <w:rsid w:val="003E11AF"/>
    <w:rsid w:val="003E120B"/>
    <w:rsid w:val="003E1432"/>
    <w:rsid w:val="003E14C3"/>
    <w:rsid w:val="003E1673"/>
    <w:rsid w:val="003E16A6"/>
    <w:rsid w:val="003E1A5D"/>
    <w:rsid w:val="003E1AC9"/>
    <w:rsid w:val="003E1AD4"/>
    <w:rsid w:val="003E1B06"/>
    <w:rsid w:val="003E1B26"/>
    <w:rsid w:val="003E1C64"/>
    <w:rsid w:val="003E1F55"/>
    <w:rsid w:val="003E1F95"/>
    <w:rsid w:val="003E2045"/>
    <w:rsid w:val="003E2063"/>
    <w:rsid w:val="003E2104"/>
    <w:rsid w:val="003E2333"/>
    <w:rsid w:val="003E262B"/>
    <w:rsid w:val="003E2723"/>
    <w:rsid w:val="003E2773"/>
    <w:rsid w:val="003E29A8"/>
    <w:rsid w:val="003E2BBC"/>
    <w:rsid w:val="003E2E30"/>
    <w:rsid w:val="003E2F3A"/>
    <w:rsid w:val="003E30B1"/>
    <w:rsid w:val="003E31DF"/>
    <w:rsid w:val="003E3275"/>
    <w:rsid w:val="003E33AD"/>
    <w:rsid w:val="003E33F3"/>
    <w:rsid w:val="003E346C"/>
    <w:rsid w:val="003E3638"/>
    <w:rsid w:val="003E364E"/>
    <w:rsid w:val="003E369C"/>
    <w:rsid w:val="003E36FA"/>
    <w:rsid w:val="003E3731"/>
    <w:rsid w:val="003E375F"/>
    <w:rsid w:val="003E377B"/>
    <w:rsid w:val="003E378D"/>
    <w:rsid w:val="003E3831"/>
    <w:rsid w:val="003E399D"/>
    <w:rsid w:val="003E3AC2"/>
    <w:rsid w:val="003E3C5A"/>
    <w:rsid w:val="003E40BF"/>
    <w:rsid w:val="003E42CE"/>
    <w:rsid w:val="003E43AD"/>
    <w:rsid w:val="003E44EE"/>
    <w:rsid w:val="003E44F4"/>
    <w:rsid w:val="003E4673"/>
    <w:rsid w:val="003E4792"/>
    <w:rsid w:val="003E4861"/>
    <w:rsid w:val="003E491F"/>
    <w:rsid w:val="003E4A7F"/>
    <w:rsid w:val="003E4A94"/>
    <w:rsid w:val="003E4AD4"/>
    <w:rsid w:val="003E4C4E"/>
    <w:rsid w:val="003E4DBE"/>
    <w:rsid w:val="003E4FF5"/>
    <w:rsid w:val="003E50DE"/>
    <w:rsid w:val="003E53CB"/>
    <w:rsid w:val="003E5488"/>
    <w:rsid w:val="003E5662"/>
    <w:rsid w:val="003E57CC"/>
    <w:rsid w:val="003E58AC"/>
    <w:rsid w:val="003E595E"/>
    <w:rsid w:val="003E5A32"/>
    <w:rsid w:val="003E5B0B"/>
    <w:rsid w:val="003E5D55"/>
    <w:rsid w:val="003E61C5"/>
    <w:rsid w:val="003E6272"/>
    <w:rsid w:val="003E6280"/>
    <w:rsid w:val="003E633E"/>
    <w:rsid w:val="003E648A"/>
    <w:rsid w:val="003E68E3"/>
    <w:rsid w:val="003E6A1B"/>
    <w:rsid w:val="003E6A24"/>
    <w:rsid w:val="003E6A7F"/>
    <w:rsid w:val="003E6C0C"/>
    <w:rsid w:val="003E6EB8"/>
    <w:rsid w:val="003E6F31"/>
    <w:rsid w:val="003E70B7"/>
    <w:rsid w:val="003E70BD"/>
    <w:rsid w:val="003E70E3"/>
    <w:rsid w:val="003E71A2"/>
    <w:rsid w:val="003E7313"/>
    <w:rsid w:val="003E73B9"/>
    <w:rsid w:val="003E7540"/>
    <w:rsid w:val="003E76F0"/>
    <w:rsid w:val="003E7A72"/>
    <w:rsid w:val="003E7F39"/>
    <w:rsid w:val="003E7FD6"/>
    <w:rsid w:val="003F003A"/>
    <w:rsid w:val="003F0242"/>
    <w:rsid w:val="003F033E"/>
    <w:rsid w:val="003F0A32"/>
    <w:rsid w:val="003F0B00"/>
    <w:rsid w:val="003F0DD6"/>
    <w:rsid w:val="003F0E5B"/>
    <w:rsid w:val="003F0EA3"/>
    <w:rsid w:val="003F0F7F"/>
    <w:rsid w:val="003F1305"/>
    <w:rsid w:val="003F138C"/>
    <w:rsid w:val="003F13C5"/>
    <w:rsid w:val="003F143A"/>
    <w:rsid w:val="003F16B7"/>
    <w:rsid w:val="003F16FD"/>
    <w:rsid w:val="003F173C"/>
    <w:rsid w:val="003F17D0"/>
    <w:rsid w:val="003F1A3F"/>
    <w:rsid w:val="003F1CE1"/>
    <w:rsid w:val="003F20B0"/>
    <w:rsid w:val="003F2243"/>
    <w:rsid w:val="003F232E"/>
    <w:rsid w:val="003F23B6"/>
    <w:rsid w:val="003F23DE"/>
    <w:rsid w:val="003F25C3"/>
    <w:rsid w:val="003F2725"/>
    <w:rsid w:val="003F2960"/>
    <w:rsid w:val="003F2ADE"/>
    <w:rsid w:val="003F2C3D"/>
    <w:rsid w:val="003F2E00"/>
    <w:rsid w:val="003F30D2"/>
    <w:rsid w:val="003F30E2"/>
    <w:rsid w:val="003F3150"/>
    <w:rsid w:val="003F3156"/>
    <w:rsid w:val="003F31B9"/>
    <w:rsid w:val="003F31D1"/>
    <w:rsid w:val="003F31FA"/>
    <w:rsid w:val="003F3208"/>
    <w:rsid w:val="003F33A8"/>
    <w:rsid w:val="003F3531"/>
    <w:rsid w:val="003F3718"/>
    <w:rsid w:val="003F3729"/>
    <w:rsid w:val="003F37B9"/>
    <w:rsid w:val="003F38A5"/>
    <w:rsid w:val="003F397A"/>
    <w:rsid w:val="003F39F9"/>
    <w:rsid w:val="003F3CA8"/>
    <w:rsid w:val="003F3D13"/>
    <w:rsid w:val="003F3D18"/>
    <w:rsid w:val="003F3DDB"/>
    <w:rsid w:val="003F40EB"/>
    <w:rsid w:val="003F4214"/>
    <w:rsid w:val="003F425A"/>
    <w:rsid w:val="003F43D1"/>
    <w:rsid w:val="003F4645"/>
    <w:rsid w:val="003F46E8"/>
    <w:rsid w:val="003F4A69"/>
    <w:rsid w:val="003F4B12"/>
    <w:rsid w:val="003F4B32"/>
    <w:rsid w:val="003F4C86"/>
    <w:rsid w:val="003F4F66"/>
    <w:rsid w:val="003F5331"/>
    <w:rsid w:val="003F5417"/>
    <w:rsid w:val="003F54BE"/>
    <w:rsid w:val="003F553D"/>
    <w:rsid w:val="003F5666"/>
    <w:rsid w:val="003F5667"/>
    <w:rsid w:val="003F56DA"/>
    <w:rsid w:val="003F5814"/>
    <w:rsid w:val="003F5825"/>
    <w:rsid w:val="003F5940"/>
    <w:rsid w:val="003F5B11"/>
    <w:rsid w:val="003F5B57"/>
    <w:rsid w:val="003F5C5A"/>
    <w:rsid w:val="003F5D72"/>
    <w:rsid w:val="003F5DBD"/>
    <w:rsid w:val="003F6097"/>
    <w:rsid w:val="003F624A"/>
    <w:rsid w:val="003F62C9"/>
    <w:rsid w:val="003F631C"/>
    <w:rsid w:val="003F6418"/>
    <w:rsid w:val="003F6422"/>
    <w:rsid w:val="003F6456"/>
    <w:rsid w:val="003F657A"/>
    <w:rsid w:val="003F6AAD"/>
    <w:rsid w:val="003F6AC9"/>
    <w:rsid w:val="003F6C29"/>
    <w:rsid w:val="003F6DE7"/>
    <w:rsid w:val="003F6E93"/>
    <w:rsid w:val="003F6EB6"/>
    <w:rsid w:val="003F711D"/>
    <w:rsid w:val="003F7283"/>
    <w:rsid w:val="003F73E8"/>
    <w:rsid w:val="003F73F1"/>
    <w:rsid w:val="003F7402"/>
    <w:rsid w:val="003F7858"/>
    <w:rsid w:val="003F79B3"/>
    <w:rsid w:val="003F79D3"/>
    <w:rsid w:val="003F7A64"/>
    <w:rsid w:val="003F7BD6"/>
    <w:rsid w:val="003F7D69"/>
    <w:rsid w:val="003F7FF1"/>
    <w:rsid w:val="00400023"/>
    <w:rsid w:val="00400066"/>
    <w:rsid w:val="00400080"/>
    <w:rsid w:val="004001DE"/>
    <w:rsid w:val="004002C8"/>
    <w:rsid w:val="004003BD"/>
    <w:rsid w:val="00400552"/>
    <w:rsid w:val="00400595"/>
    <w:rsid w:val="004009D5"/>
    <w:rsid w:val="00400A19"/>
    <w:rsid w:val="00400A1A"/>
    <w:rsid w:val="00400CFD"/>
    <w:rsid w:val="00400EA2"/>
    <w:rsid w:val="00400F83"/>
    <w:rsid w:val="00401635"/>
    <w:rsid w:val="004016A8"/>
    <w:rsid w:val="004018E5"/>
    <w:rsid w:val="004019C1"/>
    <w:rsid w:val="00401CEE"/>
    <w:rsid w:val="00401D5D"/>
    <w:rsid w:val="00401D5E"/>
    <w:rsid w:val="00401E6E"/>
    <w:rsid w:val="004020AD"/>
    <w:rsid w:val="004020FB"/>
    <w:rsid w:val="00402201"/>
    <w:rsid w:val="00402261"/>
    <w:rsid w:val="0040228B"/>
    <w:rsid w:val="004022C3"/>
    <w:rsid w:val="004022E8"/>
    <w:rsid w:val="00402345"/>
    <w:rsid w:val="0040252C"/>
    <w:rsid w:val="00402543"/>
    <w:rsid w:val="00402557"/>
    <w:rsid w:val="00402628"/>
    <w:rsid w:val="0040264C"/>
    <w:rsid w:val="0040291D"/>
    <w:rsid w:val="00402D73"/>
    <w:rsid w:val="00402D89"/>
    <w:rsid w:val="00403026"/>
    <w:rsid w:val="00403062"/>
    <w:rsid w:val="004030B8"/>
    <w:rsid w:val="00403F2A"/>
    <w:rsid w:val="00404150"/>
    <w:rsid w:val="0040443E"/>
    <w:rsid w:val="00404462"/>
    <w:rsid w:val="004046E6"/>
    <w:rsid w:val="004046FA"/>
    <w:rsid w:val="004048F7"/>
    <w:rsid w:val="00404A06"/>
    <w:rsid w:val="00404DDB"/>
    <w:rsid w:val="00404F0D"/>
    <w:rsid w:val="00404F47"/>
    <w:rsid w:val="00404F5D"/>
    <w:rsid w:val="00405017"/>
    <w:rsid w:val="00405131"/>
    <w:rsid w:val="004054A0"/>
    <w:rsid w:val="004055D0"/>
    <w:rsid w:val="00405963"/>
    <w:rsid w:val="00405BA4"/>
    <w:rsid w:val="00405D43"/>
    <w:rsid w:val="00405D6D"/>
    <w:rsid w:val="00405DD3"/>
    <w:rsid w:val="00405DEF"/>
    <w:rsid w:val="00405F27"/>
    <w:rsid w:val="00405FDB"/>
    <w:rsid w:val="00406059"/>
    <w:rsid w:val="004060DD"/>
    <w:rsid w:val="00406157"/>
    <w:rsid w:val="004061CC"/>
    <w:rsid w:val="00406305"/>
    <w:rsid w:val="004064C8"/>
    <w:rsid w:val="00406542"/>
    <w:rsid w:val="004065A1"/>
    <w:rsid w:val="00406710"/>
    <w:rsid w:val="00406817"/>
    <w:rsid w:val="00406AF1"/>
    <w:rsid w:val="00406B56"/>
    <w:rsid w:val="00406C2E"/>
    <w:rsid w:val="00407262"/>
    <w:rsid w:val="00407265"/>
    <w:rsid w:val="00407357"/>
    <w:rsid w:val="0040737A"/>
    <w:rsid w:val="004074F6"/>
    <w:rsid w:val="00407619"/>
    <w:rsid w:val="00407647"/>
    <w:rsid w:val="00407765"/>
    <w:rsid w:val="00407799"/>
    <w:rsid w:val="0040782F"/>
    <w:rsid w:val="00407A00"/>
    <w:rsid w:val="00407AD6"/>
    <w:rsid w:val="00407B17"/>
    <w:rsid w:val="00407BDD"/>
    <w:rsid w:val="00407F34"/>
    <w:rsid w:val="00407F4C"/>
    <w:rsid w:val="00407F71"/>
    <w:rsid w:val="00407FD9"/>
    <w:rsid w:val="00410004"/>
    <w:rsid w:val="00410009"/>
    <w:rsid w:val="0041009C"/>
    <w:rsid w:val="004102B3"/>
    <w:rsid w:val="004102BA"/>
    <w:rsid w:val="00410333"/>
    <w:rsid w:val="004103EB"/>
    <w:rsid w:val="0041053C"/>
    <w:rsid w:val="0041061F"/>
    <w:rsid w:val="0041063B"/>
    <w:rsid w:val="004107AA"/>
    <w:rsid w:val="00410800"/>
    <w:rsid w:val="00410820"/>
    <w:rsid w:val="00410A14"/>
    <w:rsid w:val="00410F00"/>
    <w:rsid w:val="00411112"/>
    <w:rsid w:val="0041138A"/>
    <w:rsid w:val="0041170C"/>
    <w:rsid w:val="0041186B"/>
    <w:rsid w:val="004118A1"/>
    <w:rsid w:val="00411926"/>
    <w:rsid w:val="00411934"/>
    <w:rsid w:val="00411A27"/>
    <w:rsid w:val="00411ADB"/>
    <w:rsid w:val="00411BF0"/>
    <w:rsid w:val="00411C97"/>
    <w:rsid w:val="00411CA8"/>
    <w:rsid w:val="00412030"/>
    <w:rsid w:val="00412095"/>
    <w:rsid w:val="00412288"/>
    <w:rsid w:val="00412330"/>
    <w:rsid w:val="0041248D"/>
    <w:rsid w:val="0041268A"/>
    <w:rsid w:val="004126FB"/>
    <w:rsid w:val="00412823"/>
    <w:rsid w:val="00412B90"/>
    <w:rsid w:val="00412DBF"/>
    <w:rsid w:val="00412EFD"/>
    <w:rsid w:val="00412F62"/>
    <w:rsid w:val="00412F76"/>
    <w:rsid w:val="00413023"/>
    <w:rsid w:val="00413079"/>
    <w:rsid w:val="0041315C"/>
    <w:rsid w:val="0041319F"/>
    <w:rsid w:val="00413272"/>
    <w:rsid w:val="00413475"/>
    <w:rsid w:val="004137AB"/>
    <w:rsid w:val="004137B1"/>
    <w:rsid w:val="004139C4"/>
    <w:rsid w:val="00413B97"/>
    <w:rsid w:val="00413CD0"/>
    <w:rsid w:val="00413F2E"/>
    <w:rsid w:val="00413F30"/>
    <w:rsid w:val="00413F59"/>
    <w:rsid w:val="00414435"/>
    <w:rsid w:val="004144C6"/>
    <w:rsid w:val="00414637"/>
    <w:rsid w:val="004146B1"/>
    <w:rsid w:val="004146ED"/>
    <w:rsid w:val="0041472A"/>
    <w:rsid w:val="004149E4"/>
    <w:rsid w:val="00414CFB"/>
    <w:rsid w:val="00414E4D"/>
    <w:rsid w:val="00414E76"/>
    <w:rsid w:val="004155EA"/>
    <w:rsid w:val="00415886"/>
    <w:rsid w:val="0041590C"/>
    <w:rsid w:val="00415D7E"/>
    <w:rsid w:val="00415DF4"/>
    <w:rsid w:val="004160A3"/>
    <w:rsid w:val="004161DE"/>
    <w:rsid w:val="004161EA"/>
    <w:rsid w:val="00416479"/>
    <w:rsid w:val="004165D8"/>
    <w:rsid w:val="00416B64"/>
    <w:rsid w:val="00416B85"/>
    <w:rsid w:val="00416E53"/>
    <w:rsid w:val="00416F41"/>
    <w:rsid w:val="00416FB0"/>
    <w:rsid w:val="00416FC1"/>
    <w:rsid w:val="004170A3"/>
    <w:rsid w:val="00417195"/>
    <w:rsid w:val="004172E0"/>
    <w:rsid w:val="0041760B"/>
    <w:rsid w:val="00417966"/>
    <w:rsid w:val="00417989"/>
    <w:rsid w:val="00417EC6"/>
    <w:rsid w:val="00420012"/>
    <w:rsid w:val="00420097"/>
    <w:rsid w:val="004202C7"/>
    <w:rsid w:val="004202F5"/>
    <w:rsid w:val="00420480"/>
    <w:rsid w:val="004205DA"/>
    <w:rsid w:val="00420674"/>
    <w:rsid w:val="0042070A"/>
    <w:rsid w:val="00420753"/>
    <w:rsid w:val="00420858"/>
    <w:rsid w:val="004209B8"/>
    <w:rsid w:val="00420AF6"/>
    <w:rsid w:val="00420BC4"/>
    <w:rsid w:val="00420CF0"/>
    <w:rsid w:val="00420FFE"/>
    <w:rsid w:val="00421418"/>
    <w:rsid w:val="00421595"/>
    <w:rsid w:val="00421784"/>
    <w:rsid w:val="004218B8"/>
    <w:rsid w:val="004218E6"/>
    <w:rsid w:val="004219EB"/>
    <w:rsid w:val="004219F1"/>
    <w:rsid w:val="00421BAC"/>
    <w:rsid w:val="00421BDF"/>
    <w:rsid w:val="00421BE0"/>
    <w:rsid w:val="004221F2"/>
    <w:rsid w:val="00422259"/>
    <w:rsid w:val="00422580"/>
    <w:rsid w:val="004225D8"/>
    <w:rsid w:val="004227DD"/>
    <w:rsid w:val="0042280E"/>
    <w:rsid w:val="0042281D"/>
    <w:rsid w:val="004228E8"/>
    <w:rsid w:val="00422C5A"/>
    <w:rsid w:val="00422CAB"/>
    <w:rsid w:val="00423036"/>
    <w:rsid w:val="0042304F"/>
    <w:rsid w:val="00423177"/>
    <w:rsid w:val="00423429"/>
    <w:rsid w:val="004236A5"/>
    <w:rsid w:val="004236E3"/>
    <w:rsid w:val="00423A1F"/>
    <w:rsid w:val="00423A2B"/>
    <w:rsid w:val="00423B8C"/>
    <w:rsid w:val="00423BC0"/>
    <w:rsid w:val="00423C10"/>
    <w:rsid w:val="00423C2A"/>
    <w:rsid w:val="00423C79"/>
    <w:rsid w:val="00423DAB"/>
    <w:rsid w:val="00423F50"/>
    <w:rsid w:val="00424025"/>
    <w:rsid w:val="00424476"/>
    <w:rsid w:val="00424646"/>
    <w:rsid w:val="0042472B"/>
    <w:rsid w:val="004247AA"/>
    <w:rsid w:val="0042491E"/>
    <w:rsid w:val="00424B9D"/>
    <w:rsid w:val="00425270"/>
    <w:rsid w:val="004252FE"/>
    <w:rsid w:val="00425632"/>
    <w:rsid w:val="00425C68"/>
    <w:rsid w:val="00425DC7"/>
    <w:rsid w:val="00425F7A"/>
    <w:rsid w:val="00426012"/>
    <w:rsid w:val="00426318"/>
    <w:rsid w:val="00426344"/>
    <w:rsid w:val="004265CC"/>
    <w:rsid w:val="00426A3B"/>
    <w:rsid w:val="00426F1B"/>
    <w:rsid w:val="00426F8F"/>
    <w:rsid w:val="0042714C"/>
    <w:rsid w:val="00427261"/>
    <w:rsid w:val="00427546"/>
    <w:rsid w:val="0042791D"/>
    <w:rsid w:val="004279E2"/>
    <w:rsid w:val="00427A5F"/>
    <w:rsid w:val="00427A8D"/>
    <w:rsid w:val="00427ACD"/>
    <w:rsid w:val="00427DA7"/>
    <w:rsid w:val="00427E48"/>
    <w:rsid w:val="00427FAF"/>
    <w:rsid w:val="0043010E"/>
    <w:rsid w:val="00430265"/>
    <w:rsid w:val="0043065D"/>
    <w:rsid w:val="004306C6"/>
    <w:rsid w:val="004306F4"/>
    <w:rsid w:val="00430811"/>
    <w:rsid w:val="0043097F"/>
    <w:rsid w:val="004309E5"/>
    <w:rsid w:val="00430A26"/>
    <w:rsid w:val="00430CA3"/>
    <w:rsid w:val="00430DD8"/>
    <w:rsid w:val="00430DE7"/>
    <w:rsid w:val="00430E34"/>
    <w:rsid w:val="00430ED1"/>
    <w:rsid w:val="00430F2E"/>
    <w:rsid w:val="00430F66"/>
    <w:rsid w:val="00431139"/>
    <w:rsid w:val="0043124D"/>
    <w:rsid w:val="00431369"/>
    <w:rsid w:val="004313D3"/>
    <w:rsid w:val="00431441"/>
    <w:rsid w:val="0043149D"/>
    <w:rsid w:val="00431546"/>
    <w:rsid w:val="004315C2"/>
    <w:rsid w:val="004316F4"/>
    <w:rsid w:val="0043195C"/>
    <w:rsid w:val="00431AAC"/>
    <w:rsid w:val="00431B91"/>
    <w:rsid w:val="00431C86"/>
    <w:rsid w:val="00431CF3"/>
    <w:rsid w:val="0043206A"/>
    <w:rsid w:val="00432567"/>
    <w:rsid w:val="004326B9"/>
    <w:rsid w:val="00432842"/>
    <w:rsid w:val="004329E3"/>
    <w:rsid w:val="00432B5B"/>
    <w:rsid w:val="00432C24"/>
    <w:rsid w:val="00432C4E"/>
    <w:rsid w:val="00432E37"/>
    <w:rsid w:val="00432FA8"/>
    <w:rsid w:val="004330DD"/>
    <w:rsid w:val="0043320C"/>
    <w:rsid w:val="004332B0"/>
    <w:rsid w:val="004333E8"/>
    <w:rsid w:val="004334A8"/>
    <w:rsid w:val="0043358A"/>
    <w:rsid w:val="004335C0"/>
    <w:rsid w:val="00433602"/>
    <w:rsid w:val="0043391E"/>
    <w:rsid w:val="00433A71"/>
    <w:rsid w:val="00433F60"/>
    <w:rsid w:val="00433FB0"/>
    <w:rsid w:val="004340E6"/>
    <w:rsid w:val="004341A3"/>
    <w:rsid w:val="00434230"/>
    <w:rsid w:val="00434336"/>
    <w:rsid w:val="004343C0"/>
    <w:rsid w:val="00434668"/>
    <w:rsid w:val="0043481B"/>
    <w:rsid w:val="0043485F"/>
    <w:rsid w:val="004348DF"/>
    <w:rsid w:val="00434A57"/>
    <w:rsid w:val="00434BD6"/>
    <w:rsid w:val="00434D6D"/>
    <w:rsid w:val="00434FE6"/>
    <w:rsid w:val="0043517B"/>
    <w:rsid w:val="00435584"/>
    <w:rsid w:val="00435672"/>
    <w:rsid w:val="00435758"/>
    <w:rsid w:val="00435CEE"/>
    <w:rsid w:val="0043600A"/>
    <w:rsid w:val="00436097"/>
    <w:rsid w:val="00436318"/>
    <w:rsid w:val="00436514"/>
    <w:rsid w:val="004365C3"/>
    <w:rsid w:val="004366B8"/>
    <w:rsid w:val="004366FE"/>
    <w:rsid w:val="00436A6E"/>
    <w:rsid w:val="00436B9B"/>
    <w:rsid w:val="00436CB9"/>
    <w:rsid w:val="00436CF0"/>
    <w:rsid w:val="00436CF3"/>
    <w:rsid w:val="00436D35"/>
    <w:rsid w:val="00436D4E"/>
    <w:rsid w:val="00437011"/>
    <w:rsid w:val="004373BA"/>
    <w:rsid w:val="004373D4"/>
    <w:rsid w:val="004373F8"/>
    <w:rsid w:val="00437419"/>
    <w:rsid w:val="004374F6"/>
    <w:rsid w:val="004375D7"/>
    <w:rsid w:val="004376B0"/>
    <w:rsid w:val="0043771E"/>
    <w:rsid w:val="0043772E"/>
    <w:rsid w:val="004379C7"/>
    <w:rsid w:val="00437CF8"/>
    <w:rsid w:val="00437DF1"/>
    <w:rsid w:val="00437E93"/>
    <w:rsid w:val="0044030F"/>
    <w:rsid w:val="004403B0"/>
    <w:rsid w:val="00440506"/>
    <w:rsid w:val="00440542"/>
    <w:rsid w:val="00440602"/>
    <w:rsid w:val="00440987"/>
    <w:rsid w:val="00440EDA"/>
    <w:rsid w:val="00440EEC"/>
    <w:rsid w:val="00441049"/>
    <w:rsid w:val="004411E1"/>
    <w:rsid w:val="00441309"/>
    <w:rsid w:val="0044136C"/>
    <w:rsid w:val="00441552"/>
    <w:rsid w:val="00441681"/>
    <w:rsid w:val="00441DA7"/>
    <w:rsid w:val="00441F43"/>
    <w:rsid w:val="00442035"/>
    <w:rsid w:val="00442204"/>
    <w:rsid w:val="00442284"/>
    <w:rsid w:val="004424C6"/>
    <w:rsid w:val="0044250F"/>
    <w:rsid w:val="004426CC"/>
    <w:rsid w:val="00442706"/>
    <w:rsid w:val="00442725"/>
    <w:rsid w:val="00442814"/>
    <w:rsid w:val="0044295B"/>
    <w:rsid w:val="00442A60"/>
    <w:rsid w:val="00442A7B"/>
    <w:rsid w:val="00442B54"/>
    <w:rsid w:val="00442C33"/>
    <w:rsid w:val="00442CB1"/>
    <w:rsid w:val="00442D03"/>
    <w:rsid w:val="00442E14"/>
    <w:rsid w:val="00442F25"/>
    <w:rsid w:val="00442F87"/>
    <w:rsid w:val="0044319F"/>
    <w:rsid w:val="00443219"/>
    <w:rsid w:val="004432CC"/>
    <w:rsid w:val="00443425"/>
    <w:rsid w:val="00443478"/>
    <w:rsid w:val="004436E6"/>
    <w:rsid w:val="004439CD"/>
    <w:rsid w:val="00443D96"/>
    <w:rsid w:val="00443DF1"/>
    <w:rsid w:val="00444388"/>
    <w:rsid w:val="00444455"/>
    <w:rsid w:val="004444A7"/>
    <w:rsid w:val="00444526"/>
    <w:rsid w:val="0044471E"/>
    <w:rsid w:val="0044483C"/>
    <w:rsid w:val="0044488B"/>
    <w:rsid w:val="00444A8A"/>
    <w:rsid w:val="00444B43"/>
    <w:rsid w:val="00444B94"/>
    <w:rsid w:val="00444DEC"/>
    <w:rsid w:val="00444E05"/>
    <w:rsid w:val="00444EE8"/>
    <w:rsid w:val="00444F80"/>
    <w:rsid w:val="00444FED"/>
    <w:rsid w:val="004454BA"/>
    <w:rsid w:val="00445520"/>
    <w:rsid w:val="00445672"/>
    <w:rsid w:val="004458EE"/>
    <w:rsid w:val="0044596A"/>
    <w:rsid w:val="00445A45"/>
    <w:rsid w:val="00445A4D"/>
    <w:rsid w:val="00445A6D"/>
    <w:rsid w:val="00445D4C"/>
    <w:rsid w:val="00445E5D"/>
    <w:rsid w:val="00445ED9"/>
    <w:rsid w:val="00445F09"/>
    <w:rsid w:val="00445FA9"/>
    <w:rsid w:val="004461F7"/>
    <w:rsid w:val="004463DD"/>
    <w:rsid w:val="00446433"/>
    <w:rsid w:val="00446480"/>
    <w:rsid w:val="0044676F"/>
    <w:rsid w:val="004467B0"/>
    <w:rsid w:val="00446831"/>
    <w:rsid w:val="00446848"/>
    <w:rsid w:val="00446C9C"/>
    <w:rsid w:val="00447032"/>
    <w:rsid w:val="0044705E"/>
    <w:rsid w:val="0044713B"/>
    <w:rsid w:val="0044723C"/>
    <w:rsid w:val="0044742B"/>
    <w:rsid w:val="00447441"/>
    <w:rsid w:val="004475A6"/>
    <w:rsid w:val="00447638"/>
    <w:rsid w:val="00447964"/>
    <w:rsid w:val="00447B4E"/>
    <w:rsid w:val="00447BCC"/>
    <w:rsid w:val="00447C64"/>
    <w:rsid w:val="00447D3E"/>
    <w:rsid w:val="00447D78"/>
    <w:rsid w:val="00447EC4"/>
    <w:rsid w:val="00447FC8"/>
    <w:rsid w:val="00447FD4"/>
    <w:rsid w:val="0045013F"/>
    <w:rsid w:val="00450154"/>
    <w:rsid w:val="00450188"/>
    <w:rsid w:val="004501C5"/>
    <w:rsid w:val="004502F0"/>
    <w:rsid w:val="0045062F"/>
    <w:rsid w:val="0045070E"/>
    <w:rsid w:val="004507A4"/>
    <w:rsid w:val="0045081F"/>
    <w:rsid w:val="00450972"/>
    <w:rsid w:val="00450A10"/>
    <w:rsid w:val="00450CAC"/>
    <w:rsid w:val="00450CE8"/>
    <w:rsid w:val="00450D5F"/>
    <w:rsid w:val="00451057"/>
    <w:rsid w:val="0045111E"/>
    <w:rsid w:val="004512E9"/>
    <w:rsid w:val="00451320"/>
    <w:rsid w:val="004513B6"/>
    <w:rsid w:val="004515AD"/>
    <w:rsid w:val="00451CD3"/>
    <w:rsid w:val="00451E67"/>
    <w:rsid w:val="00451E8D"/>
    <w:rsid w:val="00451EE2"/>
    <w:rsid w:val="00451F6B"/>
    <w:rsid w:val="004520B4"/>
    <w:rsid w:val="004520D4"/>
    <w:rsid w:val="00452158"/>
    <w:rsid w:val="004521EC"/>
    <w:rsid w:val="004522A7"/>
    <w:rsid w:val="00452410"/>
    <w:rsid w:val="00452480"/>
    <w:rsid w:val="0045254B"/>
    <w:rsid w:val="004527B0"/>
    <w:rsid w:val="004527C7"/>
    <w:rsid w:val="00452903"/>
    <w:rsid w:val="004529D2"/>
    <w:rsid w:val="00452A57"/>
    <w:rsid w:val="00452A98"/>
    <w:rsid w:val="00452B82"/>
    <w:rsid w:val="00452CE1"/>
    <w:rsid w:val="00452DD1"/>
    <w:rsid w:val="00452E62"/>
    <w:rsid w:val="004532C0"/>
    <w:rsid w:val="00453437"/>
    <w:rsid w:val="0045352E"/>
    <w:rsid w:val="00453731"/>
    <w:rsid w:val="004538CD"/>
    <w:rsid w:val="0045395F"/>
    <w:rsid w:val="00453A3A"/>
    <w:rsid w:val="00453C7E"/>
    <w:rsid w:val="00453CD6"/>
    <w:rsid w:val="00453D79"/>
    <w:rsid w:val="00454072"/>
    <w:rsid w:val="00454394"/>
    <w:rsid w:val="0045447E"/>
    <w:rsid w:val="004544FA"/>
    <w:rsid w:val="004546DC"/>
    <w:rsid w:val="00454843"/>
    <w:rsid w:val="00454BF3"/>
    <w:rsid w:val="00454C68"/>
    <w:rsid w:val="00454DCB"/>
    <w:rsid w:val="00454EAA"/>
    <w:rsid w:val="004550C6"/>
    <w:rsid w:val="004552C5"/>
    <w:rsid w:val="00455522"/>
    <w:rsid w:val="004555B1"/>
    <w:rsid w:val="0045569F"/>
    <w:rsid w:val="004557F6"/>
    <w:rsid w:val="00455809"/>
    <w:rsid w:val="004558C7"/>
    <w:rsid w:val="0045594A"/>
    <w:rsid w:val="00455955"/>
    <w:rsid w:val="004559D0"/>
    <w:rsid w:val="00455C48"/>
    <w:rsid w:val="0045625C"/>
    <w:rsid w:val="004563BB"/>
    <w:rsid w:val="004564DE"/>
    <w:rsid w:val="004564DF"/>
    <w:rsid w:val="00456565"/>
    <w:rsid w:val="004567FB"/>
    <w:rsid w:val="00456957"/>
    <w:rsid w:val="00456958"/>
    <w:rsid w:val="00456977"/>
    <w:rsid w:val="00456A6B"/>
    <w:rsid w:val="00456A99"/>
    <w:rsid w:val="00456AE7"/>
    <w:rsid w:val="00456C45"/>
    <w:rsid w:val="00456D76"/>
    <w:rsid w:val="00456DC7"/>
    <w:rsid w:val="00456E1A"/>
    <w:rsid w:val="004571D3"/>
    <w:rsid w:val="0045737F"/>
    <w:rsid w:val="00457767"/>
    <w:rsid w:val="0045780D"/>
    <w:rsid w:val="004578F9"/>
    <w:rsid w:val="00457A82"/>
    <w:rsid w:val="00457B73"/>
    <w:rsid w:val="00457CD5"/>
    <w:rsid w:val="00457D40"/>
    <w:rsid w:val="00457DC1"/>
    <w:rsid w:val="00457E97"/>
    <w:rsid w:val="00457FE3"/>
    <w:rsid w:val="004601C1"/>
    <w:rsid w:val="00460224"/>
    <w:rsid w:val="0046028C"/>
    <w:rsid w:val="004604E3"/>
    <w:rsid w:val="00460895"/>
    <w:rsid w:val="004608CA"/>
    <w:rsid w:val="00460A78"/>
    <w:rsid w:val="00460B50"/>
    <w:rsid w:val="00460B8C"/>
    <w:rsid w:val="00460BA5"/>
    <w:rsid w:val="00460C11"/>
    <w:rsid w:val="00460E0F"/>
    <w:rsid w:val="00460E1B"/>
    <w:rsid w:val="00460F0F"/>
    <w:rsid w:val="00461140"/>
    <w:rsid w:val="00461170"/>
    <w:rsid w:val="004611D1"/>
    <w:rsid w:val="0046122D"/>
    <w:rsid w:val="004612B9"/>
    <w:rsid w:val="0046140C"/>
    <w:rsid w:val="00461752"/>
    <w:rsid w:val="00461842"/>
    <w:rsid w:val="00461951"/>
    <w:rsid w:val="00461A0B"/>
    <w:rsid w:val="00461B14"/>
    <w:rsid w:val="00461B2E"/>
    <w:rsid w:val="00461B4C"/>
    <w:rsid w:val="00461BFA"/>
    <w:rsid w:val="00461C07"/>
    <w:rsid w:val="00461D7E"/>
    <w:rsid w:val="00461F86"/>
    <w:rsid w:val="0046219D"/>
    <w:rsid w:val="004622A8"/>
    <w:rsid w:val="004622C9"/>
    <w:rsid w:val="004624E6"/>
    <w:rsid w:val="00462622"/>
    <w:rsid w:val="00462678"/>
    <w:rsid w:val="004626CF"/>
    <w:rsid w:val="00462824"/>
    <w:rsid w:val="00462907"/>
    <w:rsid w:val="004629AF"/>
    <w:rsid w:val="00462AA6"/>
    <w:rsid w:val="00462B6B"/>
    <w:rsid w:val="00462C92"/>
    <w:rsid w:val="00462E9F"/>
    <w:rsid w:val="00462FA3"/>
    <w:rsid w:val="0046313A"/>
    <w:rsid w:val="00463382"/>
    <w:rsid w:val="004633D5"/>
    <w:rsid w:val="004633F7"/>
    <w:rsid w:val="004634F6"/>
    <w:rsid w:val="004636B9"/>
    <w:rsid w:val="00463898"/>
    <w:rsid w:val="0046393E"/>
    <w:rsid w:val="00463A19"/>
    <w:rsid w:val="00463A60"/>
    <w:rsid w:val="00463BCB"/>
    <w:rsid w:val="0046400C"/>
    <w:rsid w:val="004640F1"/>
    <w:rsid w:val="00464176"/>
    <w:rsid w:val="0046448A"/>
    <w:rsid w:val="00464606"/>
    <w:rsid w:val="00464628"/>
    <w:rsid w:val="00464A45"/>
    <w:rsid w:val="00464E1A"/>
    <w:rsid w:val="00464E48"/>
    <w:rsid w:val="00465163"/>
    <w:rsid w:val="00465174"/>
    <w:rsid w:val="004652F9"/>
    <w:rsid w:val="0046561F"/>
    <w:rsid w:val="0046577E"/>
    <w:rsid w:val="004659BD"/>
    <w:rsid w:val="00465C02"/>
    <w:rsid w:val="00465E0D"/>
    <w:rsid w:val="00465F21"/>
    <w:rsid w:val="0046608B"/>
    <w:rsid w:val="004660CE"/>
    <w:rsid w:val="004661DB"/>
    <w:rsid w:val="004661E0"/>
    <w:rsid w:val="00466309"/>
    <w:rsid w:val="0046646A"/>
    <w:rsid w:val="0046651B"/>
    <w:rsid w:val="00466639"/>
    <w:rsid w:val="00466642"/>
    <w:rsid w:val="004666BF"/>
    <w:rsid w:val="004666C3"/>
    <w:rsid w:val="00466767"/>
    <w:rsid w:val="004667CF"/>
    <w:rsid w:val="0046682F"/>
    <w:rsid w:val="004668F4"/>
    <w:rsid w:val="004668FA"/>
    <w:rsid w:val="004669CF"/>
    <w:rsid w:val="00466BD3"/>
    <w:rsid w:val="00466E03"/>
    <w:rsid w:val="00466E47"/>
    <w:rsid w:val="00466ED9"/>
    <w:rsid w:val="0046702C"/>
    <w:rsid w:val="004671BC"/>
    <w:rsid w:val="0046728F"/>
    <w:rsid w:val="00467311"/>
    <w:rsid w:val="00467868"/>
    <w:rsid w:val="00467E11"/>
    <w:rsid w:val="00467FE5"/>
    <w:rsid w:val="00470152"/>
    <w:rsid w:val="00470202"/>
    <w:rsid w:val="0047042B"/>
    <w:rsid w:val="0047049D"/>
    <w:rsid w:val="004708A6"/>
    <w:rsid w:val="00470A79"/>
    <w:rsid w:val="00470A83"/>
    <w:rsid w:val="00470AAA"/>
    <w:rsid w:val="00470CAC"/>
    <w:rsid w:val="00470DA1"/>
    <w:rsid w:val="00470E86"/>
    <w:rsid w:val="00471011"/>
    <w:rsid w:val="00471126"/>
    <w:rsid w:val="00471141"/>
    <w:rsid w:val="004712B3"/>
    <w:rsid w:val="0047130A"/>
    <w:rsid w:val="0047155B"/>
    <w:rsid w:val="004715C2"/>
    <w:rsid w:val="004716EF"/>
    <w:rsid w:val="004717EB"/>
    <w:rsid w:val="004717F7"/>
    <w:rsid w:val="00471B4D"/>
    <w:rsid w:val="00471E17"/>
    <w:rsid w:val="00472041"/>
    <w:rsid w:val="004720D0"/>
    <w:rsid w:val="004722E6"/>
    <w:rsid w:val="004722F7"/>
    <w:rsid w:val="0047255B"/>
    <w:rsid w:val="00472586"/>
    <w:rsid w:val="0047272F"/>
    <w:rsid w:val="00472890"/>
    <w:rsid w:val="00472AE2"/>
    <w:rsid w:val="00472D44"/>
    <w:rsid w:val="00472F05"/>
    <w:rsid w:val="004734B1"/>
    <w:rsid w:val="004736BE"/>
    <w:rsid w:val="00473778"/>
    <w:rsid w:val="00473961"/>
    <w:rsid w:val="00473BB9"/>
    <w:rsid w:val="00473C0C"/>
    <w:rsid w:val="00473D9F"/>
    <w:rsid w:val="00473DA0"/>
    <w:rsid w:val="0047402B"/>
    <w:rsid w:val="004740AE"/>
    <w:rsid w:val="0047412C"/>
    <w:rsid w:val="00474186"/>
    <w:rsid w:val="00474643"/>
    <w:rsid w:val="00474664"/>
    <w:rsid w:val="004746DF"/>
    <w:rsid w:val="004747CD"/>
    <w:rsid w:val="0047494C"/>
    <w:rsid w:val="0047496F"/>
    <w:rsid w:val="004749EA"/>
    <w:rsid w:val="004749F7"/>
    <w:rsid w:val="00474A88"/>
    <w:rsid w:val="00474BCC"/>
    <w:rsid w:val="00474C44"/>
    <w:rsid w:val="00474E4A"/>
    <w:rsid w:val="00474E4E"/>
    <w:rsid w:val="00474E7B"/>
    <w:rsid w:val="00474F71"/>
    <w:rsid w:val="00475357"/>
    <w:rsid w:val="00475399"/>
    <w:rsid w:val="00475660"/>
    <w:rsid w:val="00475694"/>
    <w:rsid w:val="004757DC"/>
    <w:rsid w:val="004759A3"/>
    <w:rsid w:val="00475A5B"/>
    <w:rsid w:val="00475BBF"/>
    <w:rsid w:val="00475C45"/>
    <w:rsid w:val="00475E3A"/>
    <w:rsid w:val="00476076"/>
    <w:rsid w:val="00476085"/>
    <w:rsid w:val="00476148"/>
    <w:rsid w:val="00476291"/>
    <w:rsid w:val="0047631F"/>
    <w:rsid w:val="00476523"/>
    <w:rsid w:val="00476750"/>
    <w:rsid w:val="004769E5"/>
    <w:rsid w:val="00476A6F"/>
    <w:rsid w:val="00476ACA"/>
    <w:rsid w:val="00476CCC"/>
    <w:rsid w:val="00476DCC"/>
    <w:rsid w:val="00476E1C"/>
    <w:rsid w:val="00476EDE"/>
    <w:rsid w:val="00476F28"/>
    <w:rsid w:val="00477251"/>
    <w:rsid w:val="0047726A"/>
    <w:rsid w:val="00477273"/>
    <w:rsid w:val="004774DD"/>
    <w:rsid w:val="00477505"/>
    <w:rsid w:val="004775A9"/>
    <w:rsid w:val="004775D0"/>
    <w:rsid w:val="00477750"/>
    <w:rsid w:val="0047794A"/>
    <w:rsid w:val="00477C28"/>
    <w:rsid w:val="00477C7C"/>
    <w:rsid w:val="00477DC6"/>
    <w:rsid w:val="00477F11"/>
    <w:rsid w:val="00477F71"/>
    <w:rsid w:val="0048011B"/>
    <w:rsid w:val="004802A4"/>
    <w:rsid w:val="00480387"/>
    <w:rsid w:val="0048052B"/>
    <w:rsid w:val="00480603"/>
    <w:rsid w:val="0048079A"/>
    <w:rsid w:val="004807A8"/>
    <w:rsid w:val="00480902"/>
    <w:rsid w:val="00480BD1"/>
    <w:rsid w:val="00480C91"/>
    <w:rsid w:val="00480D8E"/>
    <w:rsid w:val="00480DCE"/>
    <w:rsid w:val="00480E10"/>
    <w:rsid w:val="00480E26"/>
    <w:rsid w:val="0048111B"/>
    <w:rsid w:val="0048118C"/>
    <w:rsid w:val="00481380"/>
    <w:rsid w:val="00481829"/>
    <w:rsid w:val="0048183D"/>
    <w:rsid w:val="00481855"/>
    <w:rsid w:val="00481947"/>
    <w:rsid w:val="00481975"/>
    <w:rsid w:val="00481A98"/>
    <w:rsid w:val="00481E6C"/>
    <w:rsid w:val="00481E72"/>
    <w:rsid w:val="004821D6"/>
    <w:rsid w:val="0048223D"/>
    <w:rsid w:val="00482476"/>
    <w:rsid w:val="0048252C"/>
    <w:rsid w:val="00482610"/>
    <w:rsid w:val="00482947"/>
    <w:rsid w:val="00482E01"/>
    <w:rsid w:val="00482EAE"/>
    <w:rsid w:val="0048323F"/>
    <w:rsid w:val="00483389"/>
    <w:rsid w:val="0048345C"/>
    <w:rsid w:val="004834AD"/>
    <w:rsid w:val="0048364C"/>
    <w:rsid w:val="0048365F"/>
    <w:rsid w:val="00483660"/>
    <w:rsid w:val="0048372A"/>
    <w:rsid w:val="0048374C"/>
    <w:rsid w:val="004838BE"/>
    <w:rsid w:val="004838CC"/>
    <w:rsid w:val="004838D8"/>
    <w:rsid w:val="00483A5C"/>
    <w:rsid w:val="00483E11"/>
    <w:rsid w:val="00483F16"/>
    <w:rsid w:val="00484126"/>
    <w:rsid w:val="00484217"/>
    <w:rsid w:val="0048422D"/>
    <w:rsid w:val="004842C1"/>
    <w:rsid w:val="004842D6"/>
    <w:rsid w:val="00484789"/>
    <w:rsid w:val="004848CD"/>
    <w:rsid w:val="004848EE"/>
    <w:rsid w:val="004848FE"/>
    <w:rsid w:val="00484975"/>
    <w:rsid w:val="004851AD"/>
    <w:rsid w:val="004851CB"/>
    <w:rsid w:val="004855A6"/>
    <w:rsid w:val="004855D7"/>
    <w:rsid w:val="00485745"/>
    <w:rsid w:val="0048584A"/>
    <w:rsid w:val="004859AF"/>
    <w:rsid w:val="0048616B"/>
    <w:rsid w:val="0048623F"/>
    <w:rsid w:val="0048627C"/>
    <w:rsid w:val="00486457"/>
    <w:rsid w:val="00486518"/>
    <w:rsid w:val="004866DE"/>
    <w:rsid w:val="00486730"/>
    <w:rsid w:val="00486821"/>
    <w:rsid w:val="00486A68"/>
    <w:rsid w:val="00486AA9"/>
    <w:rsid w:val="00486C89"/>
    <w:rsid w:val="00486E17"/>
    <w:rsid w:val="00486F42"/>
    <w:rsid w:val="00487103"/>
    <w:rsid w:val="00487156"/>
    <w:rsid w:val="004871B6"/>
    <w:rsid w:val="00487252"/>
    <w:rsid w:val="0048729A"/>
    <w:rsid w:val="004874CD"/>
    <w:rsid w:val="00487683"/>
    <w:rsid w:val="00487698"/>
    <w:rsid w:val="004879E0"/>
    <w:rsid w:val="00487C78"/>
    <w:rsid w:val="00487EC3"/>
    <w:rsid w:val="0049000A"/>
    <w:rsid w:val="00490141"/>
    <w:rsid w:val="00490234"/>
    <w:rsid w:val="00490365"/>
    <w:rsid w:val="00490379"/>
    <w:rsid w:val="004907B2"/>
    <w:rsid w:val="00490920"/>
    <w:rsid w:val="00490959"/>
    <w:rsid w:val="00490A61"/>
    <w:rsid w:val="00490A6D"/>
    <w:rsid w:val="00490AD3"/>
    <w:rsid w:val="00490B10"/>
    <w:rsid w:val="00490C64"/>
    <w:rsid w:val="00490C6B"/>
    <w:rsid w:val="00490CBC"/>
    <w:rsid w:val="00490EBD"/>
    <w:rsid w:val="00490ECE"/>
    <w:rsid w:val="00490F84"/>
    <w:rsid w:val="00491213"/>
    <w:rsid w:val="0049134F"/>
    <w:rsid w:val="00491821"/>
    <w:rsid w:val="0049189B"/>
    <w:rsid w:val="004919CF"/>
    <w:rsid w:val="00491B08"/>
    <w:rsid w:val="00491B7D"/>
    <w:rsid w:val="00492052"/>
    <w:rsid w:val="00492060"/>
    <w:rsid w:val="004920CE"/>
    <w:rsid w:val="0049239E"/>
    <w:rsid w:val="00492892"/>
    <w:rsid w:val="004928B4"/>
    <w:rsid w:val="004928F9"/>
    <w:rsid w:val="00492935"/>
    <w:rsid w:val="0049293D"/>
    <w:rsid w:val="00492A99"/>
    <w:rsid w:val="00492CCB"/>
    <w:rsid w:val="00492D0B"/>
    <w:rsid w:val="00492E27"/>
    <w:rsid w:val="00492FC1"/>
    <w:rsid w:val="004930FF"/>
    <w:rsid w:val="004931B3"/>
    <w:rsid w:val="004931DB"/>
    <w:rsid w:val="00493210"/>
    <w:rsid w:val="004935DC"/>
    <w:rsid w:val="0049381A"/>
    <w:rsid w:val="0049387E"/>
    <w:rsid w:val="00493A9C"/>
    <w:rsid w:val="00493BEF"/>
    <w:rsid w:val="00493C5B"/>
    <w:rsid w:val="00493D01"/>
    <w:rsid w:val="00493EB8"/>
    <w:rsid w:val="00493EEC"/>
    <w:rsid w:val="00493F21"/>
    <w:rsid w:val="004940CA"/>
    <w:rsid w:val="004940D9"/>
    <w:rsid w:val="0049451D"/>
    <w:rsid w:val="0049451F"/>
    <w:rsid w:val="0049472D"/>
    <w:rsid w:val="004947B3"/>
    <w:rsid w:val="00494871"/>
    <w:rsid w:val="00494B7C"/>
    <w:rsid w:val="00494CA5"/>
    <w:rsid w:val="00494DE5"/>
    <w:rsid w:val="00494E8F"/>
    <w:rsid w:val="00494EA7"/>
    <w:rsid w:val="00494ECB"/>
    <w:rsid w:val="00494F10"/>
    <w:rsid w:val="00494F46"/>
    <w:rsid w:val="00494F86"/>
    <w:rsid w:val="004950AE"/>
    <w:rsid w:val="004954F4"/>
    <w:rsid w:val="0049551F"/>
    <w:rsid w:val="004955FB"/>
    <w:rsid w:val="00495763"/>
    <w:rsid w:val="0049580A"/>
    <w:rsid w:val="00495816"/>
    <w:rsid w:val="004958E4"/>
    <w:rsid w:val="00495B03"/>
    <w:rsid w:val="00495BE9"/>
    <w:rsid w:val="00495D6A"/>
    <w:rsid w:val="00495E33"/>
    <w:rsid w:val="00495F7A"/>
    <w:rsid w:val="0049609B"/>
    <w:rsid w:val="004961CA"/>
    <w:rsid w:val="004962C8"/>
    <w:rsid w:val="004963A4"/>
    <w:rsid w:val="00496532"/>
    <w:rsid w:val="00496599"/>
    <w:rsid w:val="004966F2"/>
    <w:rsid w:val="0049673A"/>
    <w:rsid w:val="00496B60"/>
    <w:rsid w:val="00496BB9"/>
    <w:rsid w:val="00496C2E"/>
    <w:rsid w:val="00496EF7"/>
    <w:rsid w:val="004970FC"/>
    <w:rsid w:val="00497130"/>
    <w:rsid w:val="0049725E"/>
    <w:rsid w:val="004972CB"/>
    <w:rsid w:val="00497756"/>
    <w:rsid w:val="004978E7"/>
    <w:rsid w:val="0049792E"/>
    <w:rsid w:val="004979FE"/>
    <w:rsid w:val="00497A18"/>
    <w:rsid w:val="00497A2A"/>
    <w:rsid w:val="00497E0F"/>
    <w:rsid w:val="004A0234"/>
    <w:rsid w:val="004A02FA"/>
    <w:rsid w:val="004A0394"/>
    <w:rsid w:val="004A06B8"/>
    <w:rsid w:val="004A077C"/>
    <w:rsid w:val="004A0921"/>
    <w:rsid w:val="004A092A"/>
    <w:rsid w:val="004A094E"/>
    <w:rsid w:val="004A0B7D"/>
    <w:rsid w:val="004A0BDB"/>
    <w:rsid w:val="004A0C02"/>
    <w:rsid w:val="004A0C60"/>
    <w:rsid w:val="004A0E7E"/>
    <w:rsid w:val="004A0F1C"/>
    <w:rsid w:val="004A0FBD"/>
    <w:rsid w:val="004A1131"/>
    <w:rsid w:val="004A13D2"/>
    <w:rsid w:val="004A14F7"/>
    <w:rsid w:val="004A16BE"/>
    <w:rsid w:val="004A17DC"/>
    <w:rsid w:val="004A1826"/>
    <w:rsid w:val="004A191D"/>
    <w:rsid w:val="004A1926"/>
    <w:rsid w:val="004A1A35"/>
    <w:rsid w:val="004A1BE7"/>
    <w:rsid w:val="004A1CEF"/>
    <w:rsid w:val="004A1D9E"/>
    <w:rsid w:val="004A1F4A"/>
    <w:rsid w:val="004A200D"/>
    <w:rsid w:val="004A2040"/>
    <w:rsid w:val="004A2092"/>
    <w:rsid w:val="004A2276"/>
    <w:rsid w:val="004A23DD"/>
    <w:rsid w:val="004A248C"/>
    <w:rsid w:val="004A2909"/>
    <w:rsid w:val="004A296A"/>
    <w:rsid w:val="004A2B11"/>
    <w:rsid w:val="004A2F89"/>
    <w:rsid w:val="004A32AD"/>
    <w:rsid w:val="004A3323"/>
    <w:rsid w:val="004A335C"/>
    <w:rsid w:val="004A350F"/>
    <w:rsid w:val="004A3684"/>
    <w:rsid w:val="004A373E"/>
    <w:rsid w:val="004A3747"/>
    <w:rsid w:val="004A3789"/>
    <w:rsid w:val="004A3903"/>
    <w:rsid w:val="004A393A"/>
    <w:rsid w:val="004A3995"/>
    <w:rsid w:val="004A3A16"/>
    <w:rsid w:val="004A3A87"/>
    <w:rsid w:val="004A3AA4"/>
    <w:rsid w:val="004A3C81"/>
    <w:rsid w:val="004A3C9A"/>
    <w:rsid w:val="004A3D0F"/>
    <w:rsid w:val="004A3DFE"/>
    <w:rsid w:val="004A3ED7"/>
    <w:rsid w:val="004A3EE8"/>
    <w:rsid w:val="004A3F1D"/>
    <w:rsid w:val="004A3FC9"/>
    <w:rsid w:val="004A4038"/>
    <w:rsid w:val="004A4056"/>
    <w:rsid w:val="004A4189"/>
    <w:rsid w:val="004A4204"/>
    <w:rsid w:val="004A43A0"/>
    <w:rsid w:val="004A4407"/>
    <w:rsid w:val="004A4514"/>
    <w:rsid w:val="004A4749"/>
    <w:rsid w:val="004A4829"/>
    <w:rsid w:val="004A4878"/>
    <w:rsid w:val="004A4A61"/>
    <w:rsid w:val="004A4DD5"/>
    <w:rsid w:val="004A4DD8"/>
    <w:rsid w:val="004A5008"/>
    <w:rsid w:val="004A525E"/>
    <w:rsid w:val="004A538D"/>
    <w:rsid w:val="004A539F"/>
    <w:rsid w:val="004A5761"/>
    <w:rsid w:val="004A5989"/>
    <w:rsid w:val="004A5A2A"/>
    <w:rsid w:val="004A5B59"/>
    <w:rsid w:val="004A5CEE"/>
    <w:rsid w:val="004A5D6B"/>
    <w:rsid w:val="004A5D80"/>
    <w:rsid w:val="004A61D6"/>
    <w:rsid w:val="004A625D"/>
    <w:rsid w:val="004A635A"/>
    <w:rsid w:val="004A63B7"/>
    <w:rsid w:val="004A6620"/>
    <w:rsid w:val="004A675F"/>
    <w:rsid w:val="004A6807"/>
    <w:rsid w:val="004A6911"/>
    <w:rsid w:val="004A6CAD"/>
    <w:rsid w:val="004A6D59"/>
    <w:rsid w:val="004A6D69"/>
    <w:rsid w:val="004A6D9C"/>
    <w:rsid w:val="004A6F8B"/>
    <w:rsid w:val="004A706D"/>
    <w:rsid w:val="004A70B9"/>
    <w:rsid w:val="004A70E0"/>
    <w:rsid w:val="004A712C"/>
    <w:rsid w:val="004A7431"/>
    <w:rsid w:val="004A76E3"/>
    <w:rsid w:val="004A7896"/>
    <w:rsid w:val="004A78A4"/>
    <w:rsid w:val="004A799A"/>
    <w:rsid w:val="004A7B01"/>
    <w:rsid w:val="004A7E2F"/>
    <w:rsid w:val="004A7ECE"/>
    <w:rsid w:val="004B00CF"/>
    <w:rsid w:val="004B01CF"/>
    <w:rsid w:val="004B01EC"/>
    <w:rsid w:val="004B02E2"/>
    <w:rsid w:val="004B0459"/>
    <w:rsid w:val="004B04C6"/>
    <w:rsid w:val="004B05EA"/>
    <w:rsid w:val="004B06EF"/>
    <w:rsid w:val="004B0898"/>
    <w:rsid w:val="004B0C00"/>
    <w:rsid w:val="004B0CC6"/>
    <w:rsid w:val="004B0CFA"/>
    <w:rsid w:val="004B0E36"/>
    <w:rsid w:val="004B0E75"/>
    <w:rsid w:val="004B0EDA"/>
    <w:rsid w:val="004B111B"/>
    <w:rsid w:val="004B158E"/>
    <w:rsid w:val="004B17E9"/>
    <w:rsid w:val="004B194B"/>
    <w:rsid w:val="004B19DE"/>
    <w:rsid w:val="004B1D64"/>
    <w:rsid w:val="004B1E01"/>
    <w:rsid w:val="004B2105"/>
    <w:rsid w:val="004B2125"/>
    <w:rsid w:val="004B2134"/>
    <w:rsid w:val="004B219C"/>
    <w:rsid w:val="004B239B"/>
    <w:rsid w:val="004B2682"/>
    <w:rsid w:val="004B2702"/>
    <w:rsid w:val="004B28AA"/>
    <w:rsid w:val="004B2BE8"/>
    <w:rsid w:val="004B2C9A"/>
    <w:rsid w:val="004B2D0D"/>
    <w:rsid w:val="004B2E17"/>
    <w:rsid w:val="004B2EF2"/>
    <w:rsid w:val="004B2FB0"/>
    <w:rsid w:val="004B326C"/>
    <w:rsid w:val="004B3620"/>
    <w:rsid w:val="004B382F"/>
    <w:rsid w:val="004B3A44"/>
    <w:rsid w:val="004B3ADE"/>
    <w:rsid w:val="004B3C52"/>
    <w:rsid w:val="004B3D2C"/>
    <w:rsid w:val="004B3E20"/>
    <w:rsid w:val="004B3F00"/>
    <w:rsid w:val="004B3FCC"/>
    <w:rsid w:val="004B4001"/>
    <w:rsid w:val="004B43E4"/>
    <w:rsid w:val="004B447C"/>
    <w:rsid w:val="004B4D08"/>
    <w:rsid w:val="004B4D2E"/>
    <w:rsid w:val="004B4E6A"/>
    <w:rsid w:val="004B4E7B"/>
    <w:rsid w:val="004B4EDB"/>
    <w:rsid w:val="004B50FA"/>
    <w:rsid w:val="004B5676"/>
    <w:rsid w:val="004B57EF"/>
    <w:rsid w:val="004B5891"/>
    <w:rsid w:val="004B5FD5"/>
    <w:rsid w:val="004B62E0"/>
    <w:rsid w:val="004B63EC"/>
    <w:rsid w:val="004B6622"/>
    <w:rsid w:val="004B68AC"/>
    <w:rsid w:val="004B69AD"/>
    <w:rsid w:val="004B69D6"/>
    <w:rsid w:val="004B6A24"/>
    <w:rsid w:val="004B6ACA"/>
    <w:rsid w:val="004B6DE2"/>
    <w:rsid w:val="004B6E30"/>
    <w:rsid w:val="004B6EC0"/>
    <w:rsid w:val="004B6EC6"/>
    <w:rsid w:val="004B7064"/>
    <w:rsid w:val="004B7380"/>
    <w:rsid w:val="004B7705"/>
    <w:rsid w:val="004B78F2"/>
    <w:rsid w:val="004B7A7D"/>
    <w:rsid w:val="004B7B27"/>
    <w:rsid w:val="004B7BE0"/>
    <w:rsid w:val="004B7D06"/>
    <w:rsid w:val="004B7D23"/>
    <w:rsid w:val="004B7F04"/>
    <w:rsid w:val="004C01A4"/>
    <w:rsid w:val="004C02DC"/>
    <w:rsid w:val="004C0316"/>
    <w:rsid w:val="004C03F0"/>
    <w:rsid w:val="004C047D"/>
    <w:rsid w:val="004C0926"/>
    <w:rsid w:val="004C09A6"/>
    <w:rsid w:val="004C0A4B"/>
    <w:rsid w:val="004C0A6C"/>
    <w:rsid w:val="004C0D09"/>
    <w:rsid w:val="004C0D62"/>
    <w:rsid w:val="004C0DAE"/>
    <w:rsid w:val="004C0EE7"/>
    <w:rsid w:val="004C0F0E"/>
    <w:rsid w:val="004C1832"/>
    <w:rsid w:val="004C197D"/>
    <w:rsid w:val="004C19B1"/>
    <w:rsid w:val="004C19B4"/>
    <w:rsid w:val="004C19E5"/>
    <w:rsid w:val="004C1B6D"/>
    <w:rsid w:val="004C1B7F"/>
    <w:rsid w:val="004C1BE8"/>
    <w:rsid w:val="004C1D12"/>
    <w:rsid w:val="004C1D6F"/>
    <w:rsid w:val="004C1FE7"/>
    <w:rsid w:val="004C2062"/>
    <w:rsid w:val="004C2065"/>
    <w:rsid w:val="004C2156"/>
    <w:rsid w:val="004C215C"/>
    <w:rsid w:val="004C29C1"/>
    <w:rsid w:val="004C2AF7"/>
    <w:rsid w:val="004C2B78"/>
    <w:rsid w:val="004C2BA5"/>
    <w:rsid w:val="004C2D21"/>
    <w:rsid w:val="004C2D48"/>
    <w:rsid w:val="004C2DE4"/>
    <w:rsid w:val="004C2DFC"/>
    <w:rsid w:val="004C2F51"/>
    <w:rsid w:val="004C30DA"/>
    <w:rsid w:val="004C319D"/>
    <w:rsid w:val="004C3288"/>
    <w:rsid w:val="004C330F"/>
    <w:rsid w:val="004C33DE"/>
    <w:rsid w:val="004C341B"/>
    <w:rsid w:val="004C3452"/>
    <w:rsid w:val="004C3C8A"/>
    <w:rsid w:val="004C3D59"/>
    <w:rsid w:val="004C3D89"/>
    <w:rsid w:val="004C43B2"/>
    <w:rsid w:val="004C460A"/>
    <w:rsid w:val="004C46A8"/>
    <w:rsid w:val="004C49E4"/>
    <w:rsid w:val="004C4A8F"/>
    <w:rsid w:val="004C4BA0"/>
    <w:rsid w:val="004C4D14"/>
    <w:rsid w:val="004C4E54"/>
    <w:rsid w:val="004C5158"/>
    <w:rsid w:val="004C5284"/>
    <w:rsid w:val="004C54B7"/>
    <w:rsid w:val="004C561B"/>
    <w:rsid w:val="004C562A"/>
    <w:rsid w:val="004C56A6"/>
    <w:rsid w:val="004C5938"/>
    <w:rsid w:val="004C5967"/>
    <w:rsid w:val="004C5A73"/>
    <w:rsid w:val="004C5D34"/>
    <w:rsid w:val="004C5DAC"/>
    <w:rsid w:val="004C5EFC"/>
    <w:rsid w:val="004C6068"/>
    <w:rsid w:val="004C606B"/>
    <w:rsid w:val="004C6AA1"/>
    <w:rsid w:val="004C6AEF"/>
    <w:rsid w:val="004C6AFF"/>
    <w:rsid w:val="004C6BF9"/>
    <w:rsid w:val="004C6DA0"/>
    <w:rsid w:val="004C6DDE"/>
    <w:rsid w:val="004C6F56"/>
    <w:rsid w:val="004C715A"/>
    <w:rsid w:val="004C7490"/>
    <w:rsid w:val="004C7580"/>
    <w:rsid w:val="004C7586"/>
    <w:rsid w:val="004C78F7"/>
    <w:rsid w:val="004C7ABE"/>
    <w:rsid w:val="004C7DF3"/>
    <w:rsid w:val="004C7E04"/>
    <w:rsid w:val="004C7E81"/>
    <w:rsid w:val="004C7F13"/>
    <w:rsid w:val="004C7F65"/>
    <w:rsid w:val="004C7FBA"/>
    <w:rsid w:val="004D0207"/>
    <w:rsid w:val="004D0398"/>
    <w:rsid w:val="004D06A0"/>
    <w:rsid w:val="004D08CF"/>
    <w:rsid w:val="004D08D8"/>
    <w:rsid w:val="004D0B0F"/>
    <w:rsid w:val="004D0CE9"/>
    <w:rsid w:val="004D0D2C"/>
    <w:rsid w:val="004D0D87"/>
    <w:rsid w:val="004D0DBF"/>
    <w:rsid w:val="004D0E23"/>
    <w:rsid w:val="004D0F9A"/>
    <w:rsid w:val="004D0FC3"/>
    <w:rsid w:val="004D0FEC"/>
    <w:rsid w:val="004D10AA"/>
    <w:rsid w:val="004D130D"/>
    <w:rsid w:val="004D1477"/>
    <w:rsid w:val="004D15BA"/>
    <w:rsid w:val="004D1630"/>
    <w:rsid w:val="004D19F4"/>
    <w:rsid w:val="004D1E09"/>
    <w:rsid w:val="004D1E66"/>
    <w:rsid w:val="004D1E97"/>
    <w:rsid w:val="004D2337"/>
    <w:rsid w:val="004D271D"/>
    <w:rsid w:val="004D2854"/>
    <w:rsid w:val="004D2A08"/>
    <w:rsid w:val="004D2A65"/>
    <w:rsid w:val="004D2CFB"/>
    <w:rsid w:val="004D2D3A"/>
    <w:rsid w:val="004D2EC6"/>
    <w:rsid w:val="004D2EDB"/>
    <w:rsid w:val="004D30F5"/>
    <w:rsid w:val="004D3152"/>
    <w:rsid w:val="004D327F"/>
    <w:rsid w:val="004D3336"/>
    <w:rsid w:val="004D3640"/>
    <w:rsid w:val="004D3936"/>
    <w:rsid w:val="004D39E3"/>
    <w:rsid w:val="004D3A1E"/>
    <w:rsid w:val="004D3B2C"/>
    <w:rsid w:val="004D3E59"/>
    <w:rsid w:val="004D3ED5"/>
    <w:rsid w:val="004D46AF"/>
    <w:rsid w:val="004D476F"/>
    <w:rsid w:val="004D47DC"/>
    <w:rsid w:val="004D4AA4"/>
    <w:rsid w:val="004D4AC2"/>
    <w:rsid w:val="004D4D47"/>
    <w:rsid w:val="004D4D80"/>
    <w:rsid w:val="004D4EBD"/>
    <w:rsid w:val="004D4EED"/>
    <w:rsid w:val="004D4F5A"/>
    <w:rsid w:val="004D4F67"/>
    <w:rsid w:val="004D4F83"/>
    <w:rsid w:val="004D50A1"/>
    <w:rsid w:val="004D5546"/>
    <w:rsid w:val="004D569E"/>
    <w:rsid w:val="004D5889"/>
    <w:rsid w:val="004D5B8B"/>
    <w:rsid w:val="004D5BA8"/>
    <w:rsid w:val="004D5F3C"/>
    <w:rsid w:val="004D6067"/>
    <w:rsid w:val="004D60DF"/>
    <w:rsid w:val="004D6172"/>
    <w:rsid w:val="004D6245"/>
    <w:rsid w:val="004D6340"/>
    <w:rsid w:val="004D6402"/>
    <w:rsid w:val="004D659A"/>
    <w:rsid w:val="004D65B9"/>
    <w:rsid w:val="004D665C"/>
    <w:rsid w:val="004D6935"/>
    <w:rsid w:val="004D6BB4"/>
    <w:rsid w:val="004D6D86"/>
    <w:rsid w:val="004D6E61"/>
    <w:rsid w:val="004D6FB7"/>
    <w:rsid w:val="004D7076"/>
    <w:rsid w:val="004D7130"/>
    <w:rsid w:val="004D718D"/>
    <w:rsid w:val="004D73F7"/>
    <w:rsid w:val="004D7A6B"/>
    <w:rsid w:val="004D7BCF"/>
    <w:rsid w:val="004D7DA5"/>
    <w:rsid w:val="004D7E05"/>
    <w:rsid w:val="004D7E4D"/>
    <w:rsid w:val="004D7EBE"/>
    <w:rsid w:val="004D7EF7"/>
    <w:rsid w:val="004D7F02"/>
    <w:rsid w:val="004D7FA5"/>
    <w:rsid w:val="004E0012"/>
    <w:rsid w:val="004E01D8"/>
    <w:rsid w:val="004E030F"/>
    <w:rsid w:val="004E0374"/>
    <w:rsid w:val="004E040C"/>
    <w:rsid w:val="004E059F"/>
    <w:rsid w:val="004E0661"/>
    <w:rsid w:val="004E0770"/>
    <w:rsid w:val="004E09DC"/>
    <w:rsid w:val="004E0A7E"/>
    <w:rsid w:val="004E0B57"/>
    <w:rsid w:val="004E0B8D"/>
    <w:rsid w:val="004E0C5C"/>
    <w:rsid w:val="004E0E1B"/>
    <w:rsid w:val="004E0F3A"/>
    <w:rsid w:val="004E130E"/>
    <w:rsid w:val="004E133E"/>
    <w:rsid w:val="004E1372"/>
    <w:rsid w:val="004E14AE"/>
    <w:rsid w:val="004E14F8"/>
    <w:rsid w:val="004E15BA"/>
    <w:rsid w:val="004E1774"/>
    <w:rsid w:val="004E17C6"/>
    <w:rsid w:val="004E1A3D"/>
    <w:rsid w:val="004E1BCE"/>
    <w:rsid w:val="004E1D42"/>
    <w:rsid w:val="004E1D61"/>
    <w:rsid w:val="004E201C"/>
    <w:rsid w:val="004E21B8"/>
    <w:rsid w:val="004E234A"/>
    <w:rsid w:val="004E23A8"/>
    <w:rsid w:val="004E256C"/>
    <w:rsid w:val="004E257F"/>
    <w:rsid w:val="004E25B5"/>
    <w:rsid w:val="004E2A5A"/>
    <w:rsid w:val="004E2ABA"/>
    <w:rsid w:val="004E2AE8"/>
    <w:rsid w:val="004E2D8A"/>
    <w:rsid w:val="004E2E54"/>
    <w:rsid w:val="004E31A6"/>
    <w:rsid w:val="004E33A8"/>
    <w:rsid w:val="004E33F9"/>
    <w:rsid w:val="004E35DA"/>
    <w:rsid w:val="004E3741"/>
    <w:rsid w:val="004E377D"/>
    <w:rsid w:val="004E3871"/>
    <w:rsid w:val="004E393D"/>
    <w:rsid w:val="004E3B0F"/>
    <w:rsid w:val="004E3C12"/>
    <w:rsid w:val="004E3C53"/>
    <w:rsid w:val="004E3D17"/>
    <w:rsid w:val="004E4082"/>
    <w:rsid w:val="004E40AB"/>
    <w:rsid w:val="004E4170"/>
    <w:rsid w:val="004E41F6"/>
    <w:rsid w:val="004E4352"/>
    <w:rsid w:val="004E48CF"/>
    <w:rsid w:val="004E4957"/>
    <w:rsid w:val="004E496F"/>
    <w:rsid w:val="004E49D7"/>
    <w:rsid w:val="004E4A0D"/>
    <w:rsid w:val="004E5099"/>
    <w:rsid w:val="004E50DA"/>
    <w:rsid w:val="004E520D"/>
    <w:rsid w:val="004E5326"/>
    <w:rsid w:val="004E5556"/>
    <w:rsid w:val="004E57EE"/>
    <w:rsid w:val="004E5825"/>
    <w:rsid w:val="004E59D3"/>
    <w:rsid w:val="004E5F70"/>
    <w:rsid w:val="004E6025"/>
    <w:rsid w:val="004E608D"/>
    <w:rsid w:val="004E61BD"/>
    <w:rsid w:val="004E62C8"/>
    <w:rsid w:val="004E664D"/>
    <w:rsid w:val="004E6683"/>
    <w:rsid w:val="004E6700"/>
    <w:rsid w:val="004E6720"/>
    <w:rsid w:val="004E6742"/>
    <w:rsid w:val="004E6907"/>
    <w:rsid w:val="004E692E"/>
    <w:rsid w:val="004E6966"/>
    <w:rsid w:val="004E6AC6"/>
    <w:rsid w:val="004E6C2B"/>
    <w:rsid w:val="004E6E15"/>
    <w:rsid w:val="004E7132"/>
    <w:rsid w:val="004E72EA"/>
    <w:rsid w:val="004E746D"/>
    <w:rsid w:val="004E74A3"/>
    <w:rsid w:val="004E74D1"/>
    <w:rsid w:val="004E74F7"/>
    <w:rsid w:val="004E764A"/>
    <w:rsid w:val="004E7A40"/>
    <w:rsid w:val="004E7A6D"/>
    <w:rsid w:val="004E7EB4"/>
    <w:rsid w:val="004E7F01"/>
    <w:rsid w:val="004F0037"/>
    <w:rsid w:val="004F0235"/>
    <w:rsid w:val="004F0272"/>
    <w:rsid w:val="004F031C"/>
    <w:rsid w:val="004F0328"/>
    <w:rsid w:val="004F0358"/>
    <w:rsid w:val="004F05B1"/>
    <w:rsid w:val="004F06B7"/>
    <w:rsid w:val="004F0704"/>
    <w:rsid w:val="004F0714"/>
    <w:rsid w:val="004F0841"/>
    <w:rsid w:val="004F0BB8"/>
    <w:rsid w:val="004F0F67"/>
    <w:rsid w:val="004F1308"/>
    <w:rsid w:val="004F1363"/>
    <w:rsid w:val="004F13D4"/>
    <w:rsid w:val="004F14AA"/>
    <w:rsid w:val="004F14D4"/>
    <w:rsid w:val="004F1501"/>
    <w:rsid w:val="004F1618"/>
    <w:rsid w:val="004F198F"/>
    <w:rsid w:val="004F1CE2"/>
    <w:rsid w:val="004F1E06"/>
    <w:rsid w:val="004F1EAA"/>
    <w:rsid w:val="004F20F1"/>
    <w:rsid w:val="004F2148"/>
    <w:rsid w:val="004F2236"/>
    <w:rsid w:val="004F2554"/>
    <w:rsid w:val="004F2639"/>
    <w:rsid w:val="004F2793"/>
    <w:rsid w:val="004F27AD"/>
    <w:rsid w:val="004F2908"/>
    <w:rsid w:val="004F2B54"/>
    <w:rsid w:val="004F2DD7"/>
    <w:rsid w:val="004F306D"/>
    <w:rsid w:val="004F3183"/>
    <w:rsid w:val="004F345F"/>
    <w:rsid w:val="004F34B1"/>
    <w:rsid w:val="004F3698"/>
    <w:rsid w:val="004F36A9"/>
    <w:rsid w:val="004F374F"/>
    <w:rsid w:val="004F381D"/>
    <w:rsid w:val="004F383F"/>
    <w:rsid w:val="004F3A63"/>
    <w:rsid w:val="004F3A72"/>
    <w:rsid w:val="004F3BA8"/>
    <w:rsid w:val="004F3BC7"/>
    <w:rsid w:val="004F3C74"/>
    <w:rsid w:val="004F4316"/>
    <w:rsid w:val="004F45B0"/>
    <w:rsid w:val="004F4810"/>
    <w:rsid w:val="004F4923"/>
    <w:rsid w:val="004F4977"/>
    <w:rsid w:val="004F49BE"/>
    <w:rsid w:val="004F4A2A"/>
    <w:rsid w:val="004F4A5F"/>
    <w:rsid w:val="004F4A76"/>
    <w:rsid w:val="004F4B77"/>
    <w:rsid w:val="004F4C33"/>
    <w:rsid w:val="004F4CB4"/>
    <w:rsid w:val="004F4E85"/>
    <w:rsid w:val="004F4F3A"/>
    <w:rsid w:val="004F503E"/>
    <w:rsid w:val="004F5162"/>
    <w:rsid w:val="004F517C"/>
    <w:rsid w:val="004F51B4"/>
    <w:rsid w:val="004F53AE"/>
    <w:rsid w:val="004F55C0"/>
    <w:rsid w:val="004F5851"/>
    <w:rsid w:val="004F5942"/>
    <w:rsid w:val="004F59E7"/>
    <w:rsid w:val="004F5AFF"/>
    <w:rsid w:val="004F5B91"/>
    <w:rsid w:val="004F5BF5"/>
    <w:rsid w:val="004F5D3D"/>
    <w:rsid w:val="004F5DD8"/>
    <w:rsid w:val="004F5DEC"/>
    <w:rsid w:val="004F5FDC"/>
    <w:rsid w:val="004F6495"/>
    <w:rsid w:val="004F65AA"/>
    <w:rsid w:val="004F65D6"/>
    <w:rsid w:val="004F665A"/>
    <w:rsid w:val="004F6780"/>
    <w:rsid w:val="004F67C3"/>
    <w:rsid w:val="004F68FB"/>
    <w:rsid w:val="004F68FC"/>
    <w:rsid w:val="004F6D33"/>
    <w:rsid w:val="004F6E27"/>
    <w:rsid w:val="004F6E2B"/>
    <w:rsid w:val="004F6E39"/>
    <w:rsid w:val="004F6F4B"/>
    <w:rsid w:val="004F7083"/>
    <w:rsid w:val="004F71CA"/>
    <w:rsid w:val="004F72C2"/>
    <w:rsid w:val="004F77A1"/>
    <w:rsid w:val="004F7D15"/>
    <w:rsid w:val="004F7E3B"/>
    <w:rsid w:val="004F7E4F"/>
    <w:rsid w:val="004F7F5F"/>
    <w:rsid w:val="00500112"/>
    <w:rsid w:val="005004B8"/>
    <w:rsid w:val="005004E8"/>
    <w:rsid w:val="005007C0"/>
    <w:rsid w:val="00500859"/>
    <w:rsid w:val="00500863"/>
    <w:rsid w:val="00500AE7"/>
    <w:rsid w:val="00500C63"/>
    <w:rsid w:val="00500F31"/>
    <w:rsid w:val="005011AC"/>
    <w:rsid w:val="00501323"/>
    <w:rsid w:val="005016B6"/>
    <w:rsid w:val="005016EF"/>
    <w:rsid w:val="00501869"/>
    <w:rsid w:val="00501ACD"/>
    <w:rsid w:val="00501B51"/>
    <w:rsid w:val="00501BA1"/>
    <w:rsid w:val="00501D59"/>
    <w:rsid w:val="00501EA9"/>
    <w:rsid w:val="005021B3"/>
    <w:rsid w:val="00502391"/>
    <w:rsid w:val="0050256E"/>
    <w:rsid w:val="00502B6A"/>
    <w:rsid w:val="00502CE4"/>
    <w:rsid w:val="00502D86"/>
    <w:rsid w:val="00502E4B"/>
    <w:rsid w:val="00502E84"/>
    <w:rsid w:val="00503266"/>
    <w:rsid w:val="0050327B"/>
    <w:rsid w:val="00503463"/>
    <w:rsid w:val="0050356A"/>
    <w:rsid w:val="00503722"/>
    <w:rsid w:val="005037B9"/>
    <w:rsid w:val="005038A4"/>
    <w:rsid w:val="00503944"/>
    <w:rsid w:val="00503B28"/>
    <w:rsid w:val="00503CDD"/>
    <w:rsid w:val="00503CDE"/>
    <w:rsid w:val="00503D42"/>
    <w:rsid w:val="00503FB6"/>
    <w:rsid w:val="00503FCE"/>
    <w:rsid w:val="00503FDF"/>
    <w:rsid w:val="0050423B"/>
    <w:rsid w:val="00504280"/>
    <w:rsid w:val="0050454E"/>
    <w:rsid w:val="0050476B"/>
    <w:rsid w:val="005047A5"/>
    <w:rsid w:val="00504827"/>
    <w:rsid w:val="00504874"/>
    <w:rsid w:val="00504DA8"/>
    <w:rsid w:val="00504E14"/>
    <w:rsid w:val="00504E5C"/>
    <w:rsid w:val="00504E64"/>
    <w:rsid w:val="00504FB0"/>
    <w:rsid w:val="00505224"/>
    <w:rsid w:val="005055C9"/>
    <w:rsid w:val="00505631"/>
    <w:rsid w:val="0050567F"/>
    <w:rsid w:val="005057A1"/>
    <w:rsid w:val="00505B35"/>
    <w:rsid w:val="00505D20"/>
    <w:rsid w:val="00505D43"/>
    <w:rsid w:val="00505D94"/>
    <w:rsid w:val="00505ECB"/>
    <w:rsid w:val="00505FDA"/>
    <w:rsid w:val="00506009"/>
    <w:rsid w:val="00506051"/>
    <w:rsid w:val="005061E0"/>
    <w:rsid w:val="00506279"/>
    <w:rsid w:val="0050650C"/>
    <w:rsid w:val="00506637"/>
    <w:rsid w:val="00506765"/>
    <w:rsid w:val="005068A3"/>
    <w:rsid w:val="00506B2C"/>
    <w:rsid w:val="00506CD8"/>
    <w:rsid w:val="00506DFC"/>
    <w:rsid w:val="00506E9A"/>
    <w:rsid w:val="00507038"/>
    <w:rsid w:val="00507085"/>
    <w:rsid w:val="0050710B"/>
    <w:rsid w:val="00507152"/>
    <w:rsid w:val="0050739F"/>
    <w:rsid w:val="005073C1"/>
    <w:rsid w:val="005075C0"/>
    <w:rsid w:val="0050765D"/>
    <w:rsid w:val="0050797A"/>
    <w:rsid w:val="00507B43"/>
    <w:rsid w:val="00507E1A"/>
    <w:rsid w:val="00507E25"/>
    <w:rsid w:val="00507EA3"/>
    <w:rsid w:val="00507F83"/>
    <w:rsid w:val="0051004E"/>
    <w:rsid w:val="00510085"/>
    <w:rsid w:val="005102C0"/>
    <w:rsid w:val="005102EF"/>
    <w:rsid w:val="005103C6"/>
    <w:rsid w:val="005103D8"/>
    <w:rsid w:val="005103DD"/>
    <w:rsid w:val="0051047F"/>
    <w:rsid w:val="00510634"/>
    <w:rsid w:val="00510742"/>
    <w:rsid w:val="005108D9"/>
    <w:rsid w:val="00510B7A"/>
    <w:rsid w:val="00510BD3"/>
    <w:rsid w:val="00510D08"/>
    <w:rsid w:val="00510D0E"/>
    <w:rsid w:val="00510E78"/>
    <w:rsid w:val="0051144F"/>
    <w:rsid w:val="00511470"/>
    <w:rsid w:val="005116A2"/>
    <w:rsid w:val="00511719"/>
    <w:rsid w:val="005119D6"/>
    <w:rsid w:val="00511A68"/>
    <w:rsid w:val="00511AAC"/>
    <w:rsid w:val="00511AD4"/>
    <w:rsid w:val="00511ADE"/>
    <w:rsid w:val="00511B1E"/>
    <w:rsid w:val="00511B1F"/>
    <w:rsid w:val="00511B78"/>
    <w:rsid w:val="00511BB1"/>
    <w:rsid w:val="00511D1B"/>
    <w:rsid w:val="00511D85"/>
    <w:rsid w:val="00511E18"/>
    <w:rsid w:val="00511F7A"/>
    <w:rsid w:val="00512063"/>
    <w:rsid w:val="00512095"/>
    <w:rsid w:val="0051219C"/>
    <w:rsid w:val="005126B1"/>
    <w:rsid w:val="005126F3"/>
    <w:rsid w:val="005127B6"/>
    <w:rsid w:val="00512A18"/>
    <w:rsid w:val="00512ADC"/>
    <w:rsid w:val="00512C1D"/>
    <w:rsid w:val="00512DED"/>
    <w:rsid w:val="00512EA6"/>
    <w:rsid w:val="00513002"/>
    <w:rsid w:val="0051312B"/>
    <w:rsid w:val="0051321B"/>
    <w:rsid w:val="005132F7"/>
    <w:rsid w:val="005134E1"/>
    <w:rsid w:val="005135BC"/>
    <w:rsid w:val="005135DA"/>
    <w:rsid w:val="00513640"/>
    <w:rsid w:val="005137AB"/>
    <w:rsid w:val="00513BB0"/>
    <w:rsid w:val="00513C9B"/>
    <w:rsid w:val="00513D37"/>
    <w:rsid w:val="00514095"/>
    <w:rsid w:val="00514144"/>
    <w:rsid w:val="0051427C"/>
    <w:rsid w:val="00514481"/>
    <w:rsid w:val="00514507"/>
    <w:rsid w:val="0051465D"/>
    <w:rsid w:val="00514BF7"/>
    <w:rsid w:val="00514CA7"/>
    <w:rsid w:val="00514CB9"/>
    <w:rsid w:val="00514D21"/>
    <w:rsid w:val="00514E9A"/>
    <w:rsid w:val="00514F72"/>
    <w:rsid w:val="00515370"/>
    <w:rsid w:val="005153C9"/>
    <w:rsid w:val="00515444"/>
    <w:rsid w:val="00515726"/>
    <w:rsid w:val="005157C4"/>
    <w:rsid w:val="00515A50"/>
    <w:rsid w:val="00515BC5"/>
    <w:rsid w:val="0051620A"/>
    <w:rsid w:val="005163DB"/>
    <w:rsid w:val="005167F7"/>
    <w:rsid w:val="0051686F"/>
    <w:rsid w:val="00516AF9"/>
    <w:rsid w:val="00516B80"/>
    <w:rsid w:val="00516BC1"/>
    <w:rsid w:val="00516FDC"/>
    <w:rsid w:val="005170BA"/>
    <w:rsid w:val="005171FF"/>
    <w:rsid w:val="0051728D"/>
    <w:rsid w:val="0051794A"/>
    <w:rsid w:val="00517D29"/>
    <w:rsid w:val="00517FE2"/>
    <w:rsid w:val="0052014D"/>
    <w:rsid w:val="005202FB"/>
    <w:rsid w:val="005205E0"/>
    <w:rsid w:val="005208EA"/>
    <w:rsid w:val="00520BE1"/>
    <w:rsid w:val="00520CF9"/>
    <w:rsid w:val="00520FBE"/>
    <w:rsid w:val="00521680"/>
    <w:rsid w:val="005218B9"/>
    <w:rsid w:val="005219B7"/>
    <w:rsid w:val="005219FE"/>
    <w:rsid w:val="00521CE1"/>
    <w:rsid w:val="00521FBE"/>
    <w:rsid w:val="00522046"/>
    <w:rsid w:val="0052213A"/>
    <w:rsid w:val="00522344"/>
    <w:rsid w:val="005225BC"/>
    <w:rsid w:val="00522633"/>
    <w:rsid w:val="00522788"/>
    <w:rsid w:val="005228AE"/>
    <w:rsid w:val="00522D6C"/>
    <w:rsid w:val="00522F3F"/>
    <w:rsid w:val="0052314E"/>
    <w:rsid w:val="0052345B"/>
    <w:rsid w:val="005234DB"/>
    <w:rsid w:val="00523579"/>
    <w:rsid w:val="0052365E"/>
    <w:rsid w:val="0052381A"/>
    <w:rsid w:val="00523962"/>
    <w:rsid w:val="00523A01"/>
    <w:rsid w:val="00523ABC"/>
    <w:rsid w:val="00523B69"/>
    <w:rsid w:val="00523B84"/>
    <w:rsid w:val="00523D1C"/>
    <w:rsid w:val="00524104"/>
    <w:rsid w:val="00524313"/>
    <w:rsid w:val="0052444F"/>
    <w:rsid w:val="00524980"/>
    <w:rsid w:val="005249AD"/>
    <w:rsid w:val="005249E7"/>
    <w:rsid w:val="00524A7A"/>
    <w:rsid w:val="00524D51"/>
    <w:rsid w:val="005250DC"/>
    <w:rsid w:val="005251D8"/>
    <w:rsid w:val="005252A1"/>
    <w:rsid w:val="0052538E"/>
    <w:rsid w:val="005254BA"/>
    <w:rsid w:val="005256F3"/>
    <w:rsid w:val="0052571F"/>
    <w:rsid w:val="00525844"/>
    <w:rsid w:val="00525AC4"/>
    <w:rsid w:val="00525C68"/>
    <w:rsid w:val="00525CB0"/>
    <w:rsid w:val="00525EB0"/>
    <w:rsid w:val="00525ED5"/>
    <w:rsid w:val="00526182"/>
    <w:rsid w:val="00526317"/>
    <w:rsid w:val="005268E2"/>
    <w:rsid w:val="0052698D"/>
    <w:rsid w:val="00526A73"/>
    <w:rsid w:val="00526A9B"/>
    <w:rsid w:val="00526D3A"/>
    <w:rsid w:val="00526D42"/>
    <w:rsid w:val="00526F9A"/>
    <w:rsid w:val="00526FA2"/>
    <w:rsid w:val="00527093"/>
    <w:rsid w:val="005270F9"/>
    <w:rsid w:val="00527257"/>
    <w:rsid w:val="00527336"/>
    <w:rsid w:val="005276B6"/>
    <w:rsid w:val="00527765"/>
    <w:rsid w:val="00527BE1"/>
    <w:rsid w:val="00527EFB"/>
    <w:rsid w:val="00527F73"/>
    <w:rsid w:val="00527FD1"/>
    <w:rsid w:val="00530036"/>
    <w:rsid w:val="005301B2"/>
    <w:rsid w:val="0053032A"/>
    <w:rsid w:val="00530715"/>
    <w:rsid w:val="005308AC"/>
    <w:rsid w:val="005309D1"/>
    <w:rsid w:val="005309F9"/>
    <w:rsid w:val="00530A7F"/>
    <w:rsid w:val="00530B9D"/>
    <w:rsid w:val="00530C3C"/>
    <w:rsid w:val="00530CA8"/>
    <w:rsid w:val="00530D9E"/>
    <w:rsid w:val="00530E7D"/>
    <w:rsid w:val="005311EA"/>
    <w:rsid w:val="0053139B"/>
    <w:rsid w:val="005314AC"/>
    <w:rsid w:val="005314CD"/>
    <w:rsid w:val="00531583"/>
    <w:rsid w:val="005317CC"/>
    <w:rsid w:val="005317E3"/>
    <w:rsid w:val="00531C98"/>
    <w:rsid w:val="00531CEF"/>
    <w:rsid w:val="00531E9D"/>
    <w:rsid w:val="00531EB0"/>
    <w:rsid w:val="00532035"/>
    <w:rsid w:val="005323CB"/>
    <w:rsid w:val="0053262C"/>
    <w:rsid w:val="005326A8"/>
    <w:rsid w:val="005327D8"/>
    <w:rsid w:val="00532B93"/>
    <w:rsid w:val="00532BB3"/>
    <w:rsid w:val="00532DE8"/>
    <w:rsid w:val="00532EBF"/>
    <w:rsid w:val="0053348B"/>
    <w:rsid w:val="00533543"/>
    <w:rsid w:val="00533865"/>
    <w:rsid w:val="0053396C"/>
    <w:rsid w:val="00533B08"/>
    <w:rsid w:val="00533C0F"/>
    <w:rsid w:val="00533D20"/>
    <w:rsid w:val="00533EF2"/>
    <w:rsid w:val="00533EFF"/>
    <w:rsid w:val="00533F24"/>
    <w:rsid w:val="0053404C"/>
    <w:rsid w:val="00534432"/>
    <w:rsid w:val="00534436"/>
    <w:rsid w:val="005344BA"/>
    <w:rsid w:val="00534505"/>
    <w:rsid w:val="00534578"/>
    <w:rsid w:val="005345C0"/>
    <w:rsid w:val="00534652"/>
    <w:rsid w:val="00534722"/>
    <w:rsid w:val="0053497C"/>
    <w:rsid w:val="00534A9C"/>
    <w:rsid w:val="00534BA6"/>
    <w:rsid w:val="00534C07"/>
    <w:rsid w:val="00534EDF"/>
    <w:rsid w:val="00534EF1"/>
    <w:rsid w:val="0053505E"/>
    <w:rsid w:val="005352A9"/>
    <w:rsid w:val="0053533B"/>
    <w:rsid w:val="0053549B"/>
    <w:rsid w:val="0053551E"/>
    <w:rsid w:val="0053555A"/>
    <w:rsid w:val="0053565B"/>
    <w:rsid w:val="00535865"/>
    <w:rsid w:val="0053592E"/>
    <w:rsid w:val="00535A5E"/>
    <w:rsid w:val="00535AFF"/>
    <w:rsid w:val="00535C42"/>
    <w:rsid w:val="00535C70"/>
    <w:rsid w:val="005360E9"/>
    <w:rsid w:val="00536221"/>
    <w:rsid w:val="005362C1"/>
    <w:rsid w:val="0053630D"/>
    <w:rsid w:val="00536406"/>
    <w:rsid w:val="005365E3"/>
    <w:rsid w:val="00536731"/>
    <w:rsid w:val="0053685E"/>
    <w:rsid w:val="00536FAA"/>
    <w:rsid w:val="005370B8"/>
    <w:rsid w:val="00537172"/>
    <w:rsid w:val="0053718D"/>
    <w:rsid w:val="00537269"/>
    <w:rsid w:val="005372CB"/>
    <w:rsid w:val="0053752D"/>
    <w:rsid w:val="00537617"/>
    <w:rsid w:val="00537689"/>
    <w:rsid w:val="005377A8"/>
    <w:rsid w:val="00537893"/>
    <w:rsid w:val="00537D8C"/>
    <w:rsid w:val="00537E0A"/>
    <w:rsid w:val="00537F3A"/>
    <w:rsid w:val="005401B4"/>
    <w:rsid w:val="00540750"/>
    <w:rsid w:val="00540797"/>
    <w:rsid w:val="005408A1"/>
    <w:rsid w:val="005408B0"/>
    <w:rsid w:val="0054096A"/>
    <w:rsid w:val="005409BB"/>
    <w:rsid w:val="00540BDB"/>
    <w:rsid w:val="00540D07"/>
    <w:rsid w:val="00540DA5"/>
    <w:rsid w:val="00540FA5"/>
    <w:rsid w:val="00541161"/>
    <w:rsid w:val="005412EC"/>
    <w:rsid w:val="00541387"/>
    <w:rsid w:val="00541459"/>
    <w:rsid w:val="0054146B"/>
    <w:rsid w:val="0054153D"/>
    <w:rsid w:val="005416B0"/>
    <w:rsid w:val="0054180E"/>
    <w:rsid w:val="00541860"/>
    <w:rsid w:val="005419CF"/>
    <w:rsid w:val="00541A52"/>
    <w:rsid w:val="00541B3C"/>
    <w:rsid w:val="00541CB7"/>
    <w:rsid w:val="00541DB1"/>
    <w:rsid w:val="00541F4C"/>
    <w:rsid w:val="00541F7C"/>
    <w:rsid w:val="00542010"/>
    <w:rsid w:val="005420A2"/>
    <w:rsid w:val="005423C5"/>
    <w:rsid w:val="00542520"/>
    <w:rsid w:val="00542735"/>
    <w:rsid w:val="00542CEF"/>
    <w:rsid w:val="00542CF7"/>
    <w:rsid w:val="00542F4E"/>
    <w:rsid w:val="00543009"/>
    <w:rsid w:val="0054300B"/>
    <w:rsid w:val="005433F3"/>
    <w:rsid w:val="00543500"/>
    <w:rsid w:val="00543549"/>
    <w:rsid w:val="0054387B"/>
    <w:rsid w:val="00543890"/>
    <w:rsid w:val="005438D3"/>
    <w:rsid w:val="00543977"/>
    <w:rsid w:val="00543A24"/>
    <w:rsid w:val="00543C10"/>
    <w:rsid w:val="00543DA2"/>
    <w:rsid w:val="00543E62"/>
    <w:rsid w:val="0054415E"/>
    <w:rsid w:val="005441D4"/>
    <w:rsid w:val="00544311"/>
    <w:rsid w:val="00544416"/>
    <w:rsid w:val="00544470"/>
    <w:rsid w:val="005447E4"/>
    <w:rsid w:val="00544911"/>
    <w:rsid w:val="00544913"/>
    <w:rsid w:val="00544B31"/>
    <w:rsid w:val="00544B56"/>
    <w:rsid w:val="00545034"/>
    <w:rsid w:val="00545308"/>
    <w:rsid w:val="00545539"/>
    <w:rsid w:val="0054567C"/>
    <w:rsid w:val="005457FE"/>
    <w:rsid w:val="0054580C"/>
    <w:rsid w:val="00545984"/>
    <w:rsid w:val="005459F8"/>
    <w:rsid w:val="00545B8F"/>
    <w:rsid w:val="00545C9D"/>
    <w:rsid w:val="00545CBC"/>
    <w:rsid w:val="00545D2D"/>
    <w:rsid w:val="00545D3B"/>
    <w:rsid w:val="00545E95"/>
    <w:rsid w:val="00546859"/>
    <w:rsid w:val="0054686E"/>
    <w:rsid w:val="005468F4"/>
    <w:rsid w:val="00546961"/>
    <w:rsid w:val="00546A16"/>
    <w:rsid w:val="00546A35"/>
    <w:rsid w:val="00546FD0"/>
    <w:rsid w:val="00547009"/>
    <w:rsid w:val="00547176"/>
    <w:rsid w:val="00547433"/>
    <w:rsid w:val="00547478"/>
    <w:rsid w:val="005474B8"/>
    <w:rsid w:val="005475B8"/>
    <w:rsid w:val="00547661"/>
    <w:rsid w:val="005479F1"/>
    <w:rsid w:val="00547C71"/>
    <w:rsid w:val="00547D72"/>
    <w:rsid w:val="00547E01"/>
    <w:rsid w:val="00547F00"/>
    <w:rsid w:val="005500A2"/>
    <w:rsid w:val="005501C3"/>
    <w:rsid w:val="00550205"/>
    <w:rsid w:val="005502C9"/>
    <w:rsid w:val="00550305"/>
    <w:rsid w:val="005503CB"/>
    <w:rsid w:val="005504E6"/>
    <w:rsid w:val="0055050B"/>
    <w:rsid w:val="005505C3"/>
    <w:rsid w:val="005507EF"/>
    <w:rsid w:val="00550AD1"/>
    <w:rsid w:val="00550CA1"/>
    <w:rsid w:val="00550D1D"/>
    <w:rsid w:val="00550F9E"/>
    <w:rsid w:val="0055110F"/>
    <w:rsid w:val="00551175"/>
    <w:rsid w:val="005512D9"/>
    <w:rsid w:val="00551695"/>
    <w:rsid w:val="0055174C"/>
    <w:rsid w:val="005517DE"/>
    <w:rsid w:val="00551B32"/>
    <w:rsid w:val="00551C64"/>
    <w:rsid w:val="00551F13"/>
    <w:rsid w:val="005520BE"/>
    <w:rsid w:val="005521D6"/>
    <w:rsid w:val="005525D0"/>
    <w:rsid w:val="005526E0"/>
    <w:rsid w:val="005528C2"/>
    <w:rsid w:val="00552A98"/>
    <w:rsid w:val="00552B5F"/>
    <w:rsid w:val="00552BAE"/>
    <w:rsid w:val="00552BBA"/>
    <w:rsid w:val="00552C8B"/>
    <w:rsid w:val="0055302B"/>
    <w:rsid w:val="005534A5"/>
    <w:rsid w:val="0055370C"/>
    <w:rsid w:val="005539E6"/>
    <w:rsid w:val="00553B0C"/>
    <w:rsid w:val="00553B92"/>
    <w:rsid w:val="00553C3A"/>
    <w:rsid w:val="00554010"/>
    <w:rsid w:val="00554087"/>
    <w:rsid w:val="005541FF"/>
    <w:rsid w:val="00554493"/>
    <w:rsid w:val="00554655"/>
    <w:rsid w:val="00554806"/>
    <w:rsid w:val="0055486A"/>
    <w:rsid w:val="00554874"/>
    <w:rsid w:val="005548A2"/>
    <w:rsid w:val="0055498A"/>
    <w:rsid w:val="00554A5F"/>
    <w:rsid w:val="0055519E"/>
    <w:rsid w:val="00555383"/>
    <w:rsid w:val="00555641"/>
    <w:rsid w:val="0055582C"/>
    <w:rsid w:val="005559EC"/>
    <w:rsid w:val="00555A20"/>
    <w:rsid w:val="00555AB8"/>
    <w:rsid w:val="00555C65"/>
    <w:rsid w:val="00555DD8"/>
    <w:rsid w:val="00555F71"/>
    <w:rsid w:val="00556008"/>
    <w:rsid w:val="00556066"/>
    <w:rsid w:val="0055613A"/>
    <w:rsid w:val="0055633A"/>
    <w:rsid w:val="005563A8"/>
    <w:rsid w:val="00556817"/>
    <w:rsid w:val="00556916"/>
    <w:rsid w:val="00556A25"/>
    <w:rsid w:val="00556AE6"/>
    <w:rsid w:val="00556AF6"/>
    <w:rsid w:val="00556CB5"/>
    <w:rsid w:val="00557049"/>
    <w:rsid w:val="0055707F"/>
    <w:rsid w:val="00557140"/>
    <w:rsid w:val="005572CA"/>
    <w:rsid w:val="0055750F"/>
    <w:rsid w:val="00557562"/>
    <w:rsid w:val="005576AC"/>
    <w:rsid w:val="0055789C"/>
    <w:rsid w:val="00557A0F"/>
    <w:rsid w:val="00557C4F"/>
    <w:rsid w:val="00560043"/>
    <w:rsid w:val="00560095"/>
    <w:rsid w:val="00560334"/>
    <w:rsid w:val="005604E0"/>
    <w:rsid w:val="005609DF"/>
    <w:rsid w:val="00560A6D"/>
    <w:rsid w:val="00560F5D"/>
    <w:rsid w:val="00560FDD"/>
    <w:rsid w:val="005612C0"/>
    <w:rsid w:val="005613A8"/>
    <w:rsid w:val="005614D2"/>
    <w:rsid w:val="00561751"/>
    <w:rsid w:val="00561A9C"/>
    <w:rsid w:val="00561D70"/>
    <w:rsid w:val="00561E34"/>
    <w:rsid w:val="00561E45"/>
    <w:rsid w:val="00561FD8"/>
    <w:rsid w:val="0056216E"/>
    <w:rsid w:val="005621C1"/>
    <w:rsid w:val="00562371"/>
    <w:rsid w:val="0056242E"/>
    <w:rsid w:val="00562598"/>
    <w:rsid w:val="005626B6"/>
    <w:rsid w:val="00562739"/>
    <w:rsid w:val="00562792"/>
    <w:rsid w:val="005627EC"/>
    <w:rsid w:val="00562952"/>
    <w:rsid w:val="00562D1C"/>
    <w:rsid w:val="00562D43"/>
    <w:rsid w:val="00562E1B"/>
    <w:rsid w:val="00562E95"/>
    <w:rsid w:val="00563220"/>
    <w:rsid w:val="00563478"/>
    <w:rsid w:val="00563491"/>
    <w:rsid w:val="0056363B"/>
    <w:rsid w:val="005636BB"/>
    <w:rsid w:val="005638FB"/>
    <w:rsid w:val="00563916"/>
    <w:rsid w:val="005639AE"/>
    <w:rsid w:val="005639D0"/>
    <w:rsid w:val="005639F6"/>
    <w:rsid w:val="00563CC5"/>
    <w:rsid w:val="00563CE6"/>
    <w:rsid w:val="00563F36"/>
    <w:rsid w:val="0056417F"/>
    <w:rsid w:val="00564378"/>
    <w:rsid w:val="0056446F"/>
    <w:rsid w:val="0056452F"/>
    <w:rsid w:val="00564687"/>
    <w:rsid w:val="00564691"/>
    <w:rsid w:val="00564AF8"/>
    <w:rsid w:val="00564AFA"/>
    <w:rsid w:val="00564BEF"/>
    <w:rsid w:val="00564C8A"/>
    <w:rsid w:val="00564E1F"/>
    <w:rsid w:val="00564ED4"/>
    <w:rsid w:val="00564EED"/>
    <w:rsid w:val="00565013"/>
    <w:rsid w:val="005650CE"/>
    <w:rsid w:val="0056525D"/>
    <w:rsid w:val="0056538C"/>
    <w:rsid w:val="005654C6"/>
    <w:rsid w:val="00565519"/>
    <w:rsid w:val="005655E4"/>
    <w:rsid w:val="005656F9"/>
    <w:rsid w:val="005657E5"/>
    <w:rsid w:val="00565DEB"/>
    <w:rsid w:val="00565DEC"/>
    <w:rsid w:val="0056606F"/>
    <w:rsid w:val="00566371"/>
    <w:rsid w:val="005663E1"/>
    <w:rsid w:val="005665A2"/>
    <w:rsid w:val="0056678C"/>
    <w:rsid w:val="005667B9"/>
    <w:rsid w:val="0056692E"/>
    <w:rsid w:val="00566938"/>
    <w:rsid w:val="00566AB6"/>
    <w:rsid w:val="00566CA5"/>
    <w:rsid w:val="00566D60"/>
    <w:rsid w:val="005670AC"/>
    <w:rsid w:val="005671C6"/>
    <w:rsid w:val="00567391"/>
    <w:rsid w:val="00567429"/>
    <w:rsid w:val="00567444"/>
    <w:rsid w:val="005674F5"/>
    <w:rsid w:val="00567563"/>
    <w:rsid w:val="00567747"/>
    <w:rsid w:val="00567AE1"/>
    <w:rsid w:val="00567BB7"/>
    <w:rsid w:val="00567C76"/>
    <w:rsid w:val="00567C93"/>
    <w:rsid w:val="00567D27"/>
    <w:rsid w:val="00567D48"/>
    <w:rsid w:val="00567F64"/>
    <w:rsid w:val="005705B2"/>
    <w:rsid w:val="0057061A"/>
    <w:rsid w:val="005706C1"/>
    <w:rsid w:val="0057094D"/>
    <w:rsid w:val="00570973"/>
    <w:rsid w:val="00570A3D"/>
    <w:rsid w:val="00570A54"/>
    <w:rsid w:val="00570CB8"/>
    <w:rsid w:val="00570F37"/>
    <w:rsid w:val="00570FA5"/>
    <w:rsid w:val="0057112E"/>
    <w:rsid w:val="00571632"/>
    <w:rsid w:val="005717BD"/>
    <w:rsid w:val="005717E0"/>
    <w:rsid w:val="005717E5"/>
    <w:rsid w:val="00571B1E"/>
    <w:rsid w:val="00571BF1"/>
    <w:rsid w:val="00571C29"/>
    <w:rsid w:val="00571DEF"/>
    <w:rsid w:val="00571F22"/>
    <w:rsid w:val="005720ED"/>
    <w:rsid w:val="00572125"/>
    <w:rsid w:val="00572136"/>
    <w:rsid w:val="00572174"/>
    <w:rsid w:val="0057231A"/>
    <w:rsid w:val="00572583"/>
    <w:rsid w:val="005726E6"/>
    <w:rsid w:val="005726EB"/>
    <w:rsid w:val="00572767"/>
    <w:rsid w:val="00572A0C"/>
    <w:rsid w:val="00572CDE"/>
    <w:rsid w:val="00572D3B"/>
    <w:rsid w:val="00572F1C"/>
    <w:rsid w:val="00572FF8"/>
    <w:rsid w:val="005730DF"/>
    <w:rsid w:val="0057316C"/>
    <w:rsid w:val="005731A8"/>
    <w:rsid w:val="005731CB"/>
    <w:rsid w:val="0057326A"/>
    <w:rsid w:val="00573274"/>
    <w:rsid w:val="0057327E"/>
    <w:rsid w:val="005732BA"/>
    <w:rsid w:val="00573323"/>
    <w:rsid w:val="005735F4"/>
    <w:rsid w:val="0057392E"/>
    <w:rsid w:val="00573C42"/>
    <w:rsid w:val="00573EDB"/>
    <w:rsid w:val="00573F88"/>
    <w:rsid w:val="005740E7"/>
    <w:rsid w:val="00574149"/>
    <w:rsid w:val="005742ED"/>
    <w:rsid w:val="005742FE"/>
    <w:rsid w:val="005747CF"/>
    <w:rsid w:val="0057489E"/>
    <w:rsid w:val="00574CA0"/>
    <w:rsid w:val="00574F91"/>
    <w:rsid w:val="0057504C"/>
    <w:rsid w:val="005750B6"/>
    <w:rsid w:val="0057524B"/>
    <w:rsid w:val="00575494"/>
    <w:rsid w:val="0057552C"/>
    <w:rsid w:val="0057579A"/>
    <w:rsid w:val="00575829"/>
    <w:rsid w:val="00575A32"/>
    <w:rsid w:val="00575A49"/>
    <w:rsid w:val="00575ADC"/>
    <w:rsid w:val="00575BC5"/>
    <w:rsid w:val="00575E86"/>
    <w:rsid w:val="00575EC5"/>
    <w:rsid w:val="00575F6A"/>
    <w:rsid w:val="00575FAC"/>
    <w:rsid w:val="005761AC"/>
    <w:rsid w:val="005761BD"/>
    <w:rsid w:val="0057649D"/>
    <w:rsid w:val="005764F2"/>
    <w:rsid w:val="005765F6"/>
    <w:rsid w:val="005766EC"/>
    <w:rsid w:val="0057673B"/>
    <w:rsid w:val="00576751"/>
    <w:rsid w:val="00576903"/>
    <w:rsid w:val="00576C91"/>
    <w:rsid w:val="00576E2D"/>
    <w:rsid w:val="00576EF4"/>
    <w:rsid w:val="00576F14"/>
    <w:rsid w:val="00576FCC"/>
    <w:rsid w:val="00577082"/>
    <w:rsid w:val="005771CC"/>
    <w:rsid w:val="00577279"/>
    <w:rsid w:val="005772FA"/>
    <w:rsid w:val="00577443"/>
    <w:rsid w:val="0057769D"/>
    <w:rsid w:val="005776B1"/>
    <w:rsid w:val="005777CB"/>
    <w:rsid w:val="005779CF"/>
    <w:rsid w:val="00577AA1"/>
    <w:rsid w:val="00577ADA"/>
    <w:rsid w:val="00577B26"/>
    <w:rsid w:val="00577C36"/>
    <w:rsid w:val="00577CFA"/>
    <w:rsid w:val="00577DAD"/>
    <w:rsid w:val="0057ED14"/>
    <w:rsid w:val="005800A4"/>
    <w:rsid w:val="005800E7"/>
    <w:rsid w:val="0058010B"/>
    <w:rsid w:val="00580118"/>
    <w:rsid w:val="00580133"/>
    <w:rsid w:val="0058017E"/>
    <w:rsid w:val="0058051B"/>
    <w:rsid w:val="0058086C"/>
    <w:rsid w:val="005808D2"/>
    <w:rsid w:val="005809C2"/>
    <w:rsid w:val="00580A01"/>
    <w:rsid w:val="00580AFA"/>
    <w:rsid w:val="00580DF5"/>
    <w:rsid w:val="00580E1B"/>
    <w:rsid w:val="00580E69"/>
    <w:rsid w:val="00580F52"/>
    <w:rsid w:val="00580FC9"/>
    <w:rsid w:val="00581291"/>
    <w:rsid w:val="005817B0"/>
    <w:rsid w:val="005817FF"/>
    <w:rsid w:val="005818C9"/>
    <w:rsid w:val="00581A44"/>
    <w:rsid w:val="00581C11"/>
    <w:rsid w:val="00581C2D"/>
    <w:rsid w:val="00581C86"/>
    <w:rsid w:val="00581E45"/>
    <w:rsid w:val="005824F9"/>
    <w:rsid w:val="005825D2"/>
    <w:rsid w:val="00582616"/>
    <w:rsid w:val="0058288F"/>
    <w:rsid w:val="00582DCC"/>
    <w:rsid w:val="00582E79"/>
    <w:rsid w:val="00582E84"/>
    <w:rsid w:val="00582FD0"/>
    <w:rsid w:val="005832C7"/>
    <w:rsid w:val="00583412"/>
    <w:rsid w:val="0058362B"/>
    <w:rsid w:val="005836EB"/>
    <w:rsid w:val="00583733"/>
    <w:rsid w:val="0058398F"/>
    <w:rsid w:val="00583AB1"/>
    <w:rsid w:val="00583B4A"/>
    <w:rsid w:val="00583B81"/>
    <w:rsid w:val="00583CA4"/>
    <w:rsid w:val="00583CD3"/>
    <w:rsid w:val="00583D0E"/>
    <w:rsid w:val="00584078"/>
    <w:rsid w:val="005840E4"/>
    <w:rsid w:val="0058414C"/>
    <w:rsid w:val="00584336"/>
    <w:rsid w:val="005843AA"/>
    <w:rsid w:val="00584444"/>
    <w:rsid w:val="00584778"/>
    <w:rsid w:val="005849F6"/>
    <w:rsid w:val="00584E35"/>
    <w:rsid w:val="00584FDB"/>
    <w:rsid w:val="0058500A"/>
    <w:rsid w:val="0058511C"/>
    <w:rsid w:val="0058518F"/>
    <w:rsid w:val="005851DA"/>
    <w:rsid w:val="00585227"/>
    <w:rsid w:val="0058525D"/>
    <w:rsid w:val="005853A0"/>
    <w:rsid w:val="00585451"/>
    <w:rsid w:val="005855AA"/>
    <w:rsid w:val="00585794"/>
    <w:rsid w:val="00585B64"/>
    <w:rsid w:val="00585C75"/>
    <w:rsid w:val="00585C92"/>
    <w:rsid w:val="00585D7C"/>
    <w:rsid w:val="00585E57"/>
    <w:rsid w:val="00586023"/>
    <w:rsid w:val="0058610F"/>
    <w:rsid w:val="005861AD"/>
    <w:rsid w:val="00586612"/>
    <w:rsid w:val="00586B15"/>
    <w:rsid w:val="00586C2F"/>
    <w:rsid w:val="00586C43"/>
    <w:rsid w:val="00586CAA"/>
    <w:rsid w:val="00586CD6"/>
    <w:rsid w:val="00586D03"/>
    <w:rsid w:val="00586ED7"/>
    <w:rsid w:val="005870FE"/>
    <w:rsid w:val="00587188"/>
    <w:rsid w:val="00587237"/>
    <w:rsid w:val="00587380"/>
    <w:rsid w:val="00587403"/>
    <w:rsid w:val="00587504"/>
    <w:rsid w:val="00587595"/>
    <w:rsid w:val="005876E2"/>
    <w:rsid w:val="00587707"/>
    <w:rsid w:val="0058777E"/>
    <w:rsid w:val="00587928"/>
    <w:rsid w:val="00587AA4"/>
    <w:rsid w:val="00587CDE"/>
    <w:rsid w:val="00590104"/>
    <w:rsid w:val="0059015D"/>
    <w:rsid w:val="00590197"/>
    <w:rsid w:val="005901A7"/>
    <w:rsid w:val="005901BF"/>
    <w:rsid w:val="00590291"/>
    <w:rsid w:val="00590318"/>
    <w:rsid w:val="00590625"/>
    <w:rsid w:val="0059075C"/>
    <w:rsid w:val="0059086C"/>
    <w:rsid w:val="005908D2"/>
    <w:rsid w:val="005908D9"/>
    <w:rsid w:val="005908E1"/>
    <w:rsid w:val="00590B4B"/>
    <w:rsid w:val="00590CED"/>
    <w:rsid w:val="00590E07"/>
    <w:rsid w:val="00590EEB"/>
    <w:rsid w:val="00590FCF"/>
    <w:rsid w:val="00591062"/>
    <w:rsid w:val="0059114E"/>
    <w:rsid w:val="00591266"/>
    <w:rsid w:val="005912AF"/>
    <w:rsid w:val="005913F4"/>
    <w:rsid w:val="00591467"/>
    <w:rsid w:val="005915AB"/>
    <w:rsid w:val="005915DD"/>
    <w:rsid w:val="005915DE"/>
    <w:rsid w:val="00591644"/>
    <w:rsid w:val="005916D5"/>
    <w:rsid w:val="0059188D"/>
    <w:rsid w:val="005919D2"/>
    <w:rsid w:val="00591B28"/>
    <w:rsid w:val="00591C6C"/>
    <w:rsid w:val="00591D57"/>
    <w:rsid w:val="00591DCA"/>
    <w:rsid w:val="00591FA3"/>
    <w:rsid w:val="00591FAB"/>
    <w:rsid w:val="00592034"/>
    <w:rsid w:val="0059223A"/>
    <w:rsid w:val="0059223D"/>
    <w:rsid w:val="00592267"/>
    <w:rsid w:val="005926EC"/>
    <w:rsid w:val="005928BD"/>
    <w:rsid w:val="00592FCD"/>
    <w:rsid w:val="0059319A"/>
    <w:rsid w:val="0059323E"/>
    <w:rsid w:val="00593484"/>
    <w:rsid w:val="005936EF"/>
    <w:rsid w:val="005938D3"/>
    <w:rsid w:val="00593B51"/>
    <w:rsid w:val="00593D83"/>
    <w:rsid w:val="00593E17"/>
    <w:rsid w:val="0059410B"/>
    <w:rsid w:val="0059417A"/>
    <w:rsid w:val="005945EC"/>
    <w:rsid w:val="00594A23"/>
    <w:rsid w:val="00594D0C"/>
    <w:rsid w:val="00594D29"/>
    <w:rsid w:val="005951E7"/>
    <w:rsid w:val="0059533B"/>
    <w:rsid w:val="0059535F"/>
    <w:rsid w:val="005953CD"/>
    <w:rsid w:val="005953DB"/>
    <w:rsid w:val="0059552C"/>
    <w:rsid w:val="00595B50"/>
    <w:rsid w:val="00595CBB"/>
    <w:rsid w:val="00595D1C"/>
    <w:rsid w:val="00595DE0"/>
    <w:rsid w:val="00595E64"/>
    <w:rsid w:val="00595EE9"/>
    <w:rsid w:val="00596079"/>
    <w:rsid w:val="00596080"/>
    <w:rsid w:val="0059666E"/>
    <w:rsid w:val="0059677A"/>
    <w:rsid w:val="005969A1"/>
    <w:rsid w:val="005969D8"/>
    <w:rsid w:val="00596A17"/>
    <w:rsid w:val="00596A89"/>
    <w:rsid w:val="00596DA8"/>
    <w:rsid w:val="00596E93"/>
    <w:rsid w:val="00597038"/>
    <w:rsid w:val="005970E5"/>
    <w:rsid w:val="005970FD"/>
    <w:rsid w:val="00597256"/>
    <w:rsid w:val="00597513"/>
    <w:rsid w:val="00597627"/>
    <w:rsid w:val="00597966"/>
    <w:rsid w:val="00597A04"/>
    <w:rsid w:val="00597A33"/>
    <w:rsid w:val="00597A79"/>
    <w:rsid w:val="00597D32"/>
    <w:rsid w:val="00597E51"/>
    <w:rsid w:val="00597E7E"/>
    <w:rsid w:val="005A005F"/>
    <w:rsid w:val="005A00FE"/>
    <w:rsid w:val="005A0164"/>
    <w:rsid w:val="005A01BD"/>
    <w:rsid w:val="005A03E5"/>
    <w:rsid w:val="005A057F"/>
    <w:rsid w:val="005A059D"/>
    <w:rsid w:val="005A05F5"/>
    <w:rsid w:val="005A0700"/>
    <w:rsid w:val="005A0A39"/>
    <w:rsid w:val="005A0BC5"/>
    <w:rsid w:val="005A0C18"/>
    <w:rsid w:val="005A0D1B"/>
    <w:rsid w:val="005A0D2A"/>
    <w:rsid w:val="005A11AB"/>
    <w:rsid w:val="005A1372"/>
    <w:rsid w:val="005A13D1"/>
    <w:rsid w:val="005A1418"/>
    <w:rsid w:val="005A1552"/>
    <w:rsid w:val="005A1732"/>
    <w:rsid w:val="005A1741"/>
    <w:rsid w:val="005A186B"/>
    <w:rsid w:val="005A1A8B"/>
    <w:rsid w:val="005A1B06"/>
    <w:rsid w:val="005A1BA0"/>
    <w:rsid w:val="005A1C81"/>
    <w:rsid w:val="005A1D37"/>
    <w:rsid w:val="005A1D9D"/>
    <w:rsid w:val="005A1EC1"/>
    <w:rsid w:val="005A2141"/>
    <w:rsid w:val="005A2152"/>
    <w:rsid w:val="005A22D8"/>
    <w:rsid w:val="005A22DE"/>
    <w:rsid w:val="005A24DF"/>
    <w:rsid w:val="005A27BF"/>
    <w:rsid w:val="005A299B"/>
    <w:rsid w:val="005A2A4C"/>
    <w:rsid w:val="005A2A55"/>
    <w:rsid w:val="005A2B39"/>
    <w:rsid w:val="005A2D0A"/>
    <w:rsid w:val="005A2F71"/>
    <w:rsid w:val="005A30CD"/>
    <w:rsid w:val="005A3131"/>
    <w:rsid w:val="005A32DD"/>
    <w:rsid w:val="005A3735"/>
    <w:rsid w:val="005A374C"/>
    <w:rsid w:val="005A3778"/>
    <w:rsid w:val="005A37D8"/>
    <w:rsid w:val="005A3822"/>
    <w:rsid w:val="005A3A7E"/>
    <w:rsid w:val="005A3B25"/>
    <w:rsid w:val="005A3B67"/>
    <w:rsid w:val="005A3D62"/>
    <w:rsid w:val="005A3DCF"/>
    <w:rsid w:val="005A41EF"/>
    <w:rsid w:val="005A4246"/>
    <w:rsid w:val="005A4526"/>
    <w:rsid w:val="005A452C"/>
    <w:rsid w:val="005A47AE"/>
    <w:rsid w:val="005A47D8"/>
    <w:rsid w:val="005A4951"/>
    <w:rsid w:val="005A4A13"/>
    <w:rsid w:val="005A4B01"/>
    <w:rsid w:val="005A4D4F"/>
    <w:rsid w:val="005A4DBB"/>
    <w:rsid w:val="005A4E74"/>
    <w:rsid w:val="005A4E92"/>
    <w:rsid w:val="005A4EA1"/>
    <w:rsid w:val="005A5055"/>
    <w:rsid w:val="005A5059"/>
    <w:rsid w:val="005A5063"/>
    <w:rsid w:val="005A50F8"/>
    <w:rsid w:val="005A5295"/>
    <w:rsid w:val="005A54B5"/>
    <w:rsid w:val="005A5925"/>
    <w:rsid w:val="005A59E6"/>
    <w:rsid w:val="005A5A5C"/>
    <w:rsid w:val="005A5D09"/>
    <w:rsid w:val="005A5D44"/>
    <w:rsid w:val="005A5F6F"/>
    <w:rsid w:val="005A639C"/>
    <w:rsid w:val="005A6493"/>
    <w:rsid w:val="005A64CD"/>
    <w:rsid w:val="005A6779"/>
    <w:rsid w:val="005A6901"/>
    <w:rsid w:val="005A6CA3"/>
    <w:rsid w:val="005A6CF1"/>
    <w:rsid w:val="005A6F3C"/>
    <w:rsid w:val="005A703D"/>
    <w:rsid w:val="005A71B4"/>
    <w:rsid w:val="005A737B"/>
    <w:rsid w:val="005A740A"/>
    <w:rsid w:val="005A7434"/>
    <w:rsid w:val="005A74B0"/>
    <w:rsid w:val="005A7513"/>
    <w:rsid w:val="005A77E4"/>
    <w:rsid w:val="005A783D"/>
    <w:rsid w:val="005A797F"/>
    <w:rsid w:val="005A7A0F"/>
    <w:rsid w:val="005A7A7F"/>
    <w:rsid w:val="005A7AFC"/>
    <w:rsid w:val="005A7B08"/>
    <w:rsid w:val="005A7CDC"/>
    <w:rsid w:val="005A7D55"/>
    <w:rsid w:val="005A7D97"/>
    <w:rsid w:val="005B0093"/>
    <w:rsid w:val="005B00A4"/>
    <w:rsid w:val="005B03B3"/>
    <w:rsid w:val="005B04D5"/>
    <w:rsid w:val="005B04EA"/>
    <w:rsid w:val="005B06A9"/>
    <w:rsid w:val="005B06E5"/>
    <w:rsid w:val="005B0719"/>
    <w:rsid w:val="005B072B"/>
    <w:rsid w:val="005B0877"/>
    <w:rsid w:val="005B0BAE"/>
    <w:rsid w:val="005B0CA4"/>
    <w:rsid w:val="005B0CE7"/>
    <w:rsid w:val="005B0F6E"/>
    <w:rsid w:val="005B1161"/>
    <w:rsid w:val="005B12D2"/>
    <w:rsid w:val="005B13B6"/>
    <w:rsid w:val="005B1712"/>
    <w:rsid w:val="005B17A4"/>
    <w:rsid w:val="005B17E8"/>
    <w:rsid w:val="005B1B5E"/>
    <w:rsid w:val="005B1C61"/>
    <w:rsid w:val="005B2439"/>
    <w:rsid w:val="005B2770"/>
    <w:rsid w:val="005B29F9"/>
    <w:rsid w:val="005B2B10"/>
    <w:rsid w:val="005B2BEE"/>
    <w:rsid w:val="005B2BFB"/>
    <w:rsid w:val="005B2C0A"/>
    <w:rsid w:val="005B2DDA"/>
    <w:rsid w:val="005B2E4C"/>
    <w:rsid w:val="005B3103"/>
    <w:rsid w:val="005B3247"/>
    <w:rsid w:val="005B328B"/>
    <w:rsid w:val="005B3543"/>
    <w:rsid w:val="005B35D2"/>
    <w:rsid w:val="005B3E89"/>
    <w:rsid w:val="005B419E"/>
    <w:rsid w:val="005B44D6"/>
    <w:rsid w:val="005B4768"/>
    <w:rsid w:val="005B4E0B"/>
    <w:rsid w:val="005B502E"/>
    <w:rsid w:val="005B51B9"/>
    <w:rsid w:val="005B5215"/>
    <w:rsid w:val="005B5624"/>
    <w:rsid w:val="005B56E3"/>
    <w:rsid w:val="005B57BB"/>
    <w:rsid w:val="005B5A38"/>
    <w:rsid w:val="005B5BAD"/>
    <w:rsid w:val="005B5CBC"/>
    <w:rsid w:val="005B5CCE"/>
    <w:rsid w:val="005B5D5A"/>
    <w:rsid w:val="005B5E35"/>
    <w:rsid w:val="005B5E3C"/>
    <w:rsid w:val="005B5FDE"/>
    <w:rsid w:val="005B6750"/>
    <w:rsid w:val="005B68F6"/>
    <w:rsid w:val="005B6929"/>
    <w:rsid w:val="005B6979"/>
    <w:rsid w:val="005B6AE5"/>
    <w:rsid w:val="005B6C02"/>
    <w:rsid w:val="005B6C43"/>
    <w:rsid w:val="005B6C5F"/>
    <w:rsid w:val="005B6DFB"/>
    <w:rsid w:val="005B6EAD"/>
    <w:rsid w:val="005B6F63"/>
    <w:rsid w:val="005B6FCC"/>
    <w:rsid w:val="005B7144"/>
    <w:rsid w:val="005B71A3"/>
    <w:rsid w:val="005B72AF"/>
    <w:rsid w:val="005B7658"/>
    <w:rsid w:val="005B76CA"/>
    <w:rsid w:val="005B77A6"/>
    <w:rsid w:val="005B7A02"/>
    <w:rsid w:val="005B7C3F"/>
    <w:rsid w:val="005B7CCA"/>
    <w:rsid w:val="005B7D3A"/>
    <w:rsid w:val="005B7FAF"/>
    <w:rsid w:val="005C01FB"/>
    <w:rsid w:val="005C0327"/>
    <w:rsid w:val="005C044E"/>
    <w:rsid w:val="005C0488"/>
    <w:rsid w:val="005C04EE"/>
    <w:rsid w:val="005C05F3"/>
    <w:rsid w:val="005C062C"/>
    <w:rsid w:val="005C0744"/>
    <w:rsid w:val="005C0756"/>
    <w:rsid w:val="005C08B9"/>
    <w:rsid w:val="005C09AB"/>
    <w:rsid w:val="005C0B70"/>
    <w:rsid w:val="005C0BB6"/>
    <w:rsid w:val="005C0C00"/>
    <w:rsid w:val="005C0C31"/>
    <w:rsid w:val="005C0EA1"/>
    <w:rsid w:val="005C0F79"/>
    <w:rsid w:val="005C0F93"/>
    <w:rsid w:val="005C12F4"/>
    <w:rsid w:val="005C1462"/>
    <w:rsid w:val="005C15E7"/>
    <w:rsid w:val="005C1648"/>
    <w:rsid w:val="005C169C"/>
    <w:rsid w:val="005C16C8"/>
    <w:rsid w:val="005C17B2"/>
    <w:rsid w:val="005C1997"/>
    <w:rsid w:val="005C1B89"/>
    <w:rsid w:val="005C1B96"/>
    <w:rsid w:val="005C1C42"/>
    <w:rsid w:val="005C20B6"/>
    <w:rsid w:val="005C2513"/>
    <w:rsid w:val="005C281B"/>
    <w:rsid w:val="005C2A06"/>
    <w:rsid w:val="005C2A43"/>
    <w:rsid w:val="005C2AD6"/>
    <w:rsid w:val="005C2B1C"/>
    <w:rsid w:val="005C2C1C"/>
    <w:rsid w:val="005C2E02"/>
    <w:rsid w:val="005C2EF3"/>
    <w:rsid w:val="005C318D"/>
    <w:rsid w:val="005C3251"/>
    <w:rsid w:val="005C34F4"/>
    <w:rsid w:val="005C35BA"/>
    <w:rsid w:val="005C36CF"/>
    <w:rsid w:val="005C377F"/>
    <w:rsid w:val="005C37FC"/>
    <w:rsid w:val="005C380A"/>
    <w:rsid w:val="005C39F6"/>
    <w:rsid w:val="005C3AA0"/>
    <w:rsid w:val="005C3B69"/>
    <w:rsid w:val="005C3CDC"/>
    <w:rsid w:val="005C3D96"/>
    <w:rsid w:val="005C3E99"/>
    <w:rsid w:val="005C409C"/>
    <w:rsid w:val="005C418C"/>
    <w:rsid w:val="005C41A9"/>
    <w:rsid w:val="005C41F2"/>
    <w:rsid w:val="005C425F"/>
    <w:rsid w:val="005C42DC"/>
    <w:rsid w:val="005C42EE"/>
    <w:rsid w:val="005C4361"/>
    <w:rsid w:val="005C4486"/>
    <w:rsid w:val="005C4586"/>
    <w:rsid w:val="005C4600"/>
    <w:rsid w:val="005C47C4"/>
    <w:rsid w:val="005C4894"/>
    <w:rsid w:val="005C4C69"/>
    <w:rsid w:val="005C4C7A"/>
    <w:rsid w:val="005C4CC1"/>
    <w:rsid w:val="005C4D1A"/>
    <w:rsid w:val="005C4D27"/>
    <w:rsid w:val="005C4E2D"/>
    <w:rsid w:val="005C4E60"/>
    <w:rsid w:val="005C52A5"/>
    <w:rsid w:val="005C52AD"/>
    <w:rsid w:val="005C5368"/>
    <w:rsid w:val="005C537F"/>
    <w:rsid w:val="005C53CE"/>
    <w:rsid w:val="005C5420"/>
    <w:rsid w:val="005C54AC"/>
    <w:rsid w:val="005C555F"/>
    <w:rsid w:val="005C5829"/>
    <w:rsid w:val="005C583A"/>
    <w:rsid w:val="005C58DB"/>
    <w:rsid w:val="005C5936"/>
    <w:rsid w:val="005C59B9"/>
    <w:rsid w:val="005C59C4"/>
    <w:rsid w:val="005C5D34"/>
    <w:rsid w:val="005C5E12"/>
    <w:rsid w:val="005C5F1F"/>
    <w:rsid w:val="005C6008"/>
    <w:rsid w:val="005C6067"/>
    <w:rsid w:val="005C6418"/>
    <w:rsid w:val="005C65FA"/>
    <w:rsid w:val="005C6637"/>
    <w:rsid w:val="005C665A"/>
    <w:rsid w:val="005C67B0"/>
    <w:rsid w:val="005C67D8"/>
    <w:rsid w:val="005C6848"/>
    <w:rsid w:val="005C6897"/>
    <w:rsid w:val="005C699E"/>
    <w:rsid w:val="005C6B64"/>
    <w:rsid w:val="005C6F2C"/>
    <w:rsid w:val="005C71F8"/>
    <w:rsid w:val="005C7213"/>
    <w:rsid w:val="005C73B8"/>
    <w:rsid w:val="005C742C"/>
    <w:rsid w:val="005C747B"/>
    <w:rsid w:val="005C74D1"/>
    <w:rsid w:val="005C750F"/>
    <w:rsid w:val="005C761B"/>
    <w:rsid w:val="005C76C2"/>
    <w:rsid w:val="005C76FB"/>
    <w:rsid w:val="005C7812"/>
    <w:rsid w:val="005C7A3D"/>
    <w:rsid w:val="005C7AB4"/>
    <w:rsid w:val="005C7D7F"/>
    <w:rsid w:val="005C7DB7"/>
    <w:rsid w:val="005C7E88"/>
    <w:rsid w:val="005C7F0A"/>
    <w:rsid w:val="005C7F0F"/>
    <w:rsid w:val="005C7F64"/>
    <w:rsid w:val="005C7F7A"/>
    <w:rsid w:val="005D0061"/>
    <w:rsid w:val="005D010D"/>
    <w:rsid w:val="005D029F"/>
    <w:rsid w:val="005D0313"/>
    <w:rsid w:val="005D03AF"/>
    <w:rsid w:val="005D04BB"/>
    <w:rsid w:val="005D04FD"/>
    <w:rsid w:val="005D0CB8"/>
    <w:rsid w:val="005D0D01"/>
    <w:rsid w:val="005D1024"/>
    <w:rsid w:val="005D122C"/>
    <w:rsid w:val="005D127C"/>
    <w:rsid w:val="005D1318"/>
    <w:rsid w:val="005D157B"/>
    <w:rsid w:val="005D15D5"/>
    <w:rsid w:val="005D1677"/>
    <w:rsid w:val="005D1759"/>
    <w:rsid w:val="005D1844"/>
    <w:rsid w:val="005D18D0"/>
    <w:rsid w:val="005D18F8"/>
    <w:rsid w:val="005D198B"/>
    <w:rsid w:val="005D1996"/>
    <w:rsid w:val="005D1C72"/>
    <w:rsid w:val="005D1C88"/>
    <w:rsid w:val="005D1DD1"/>
    <w:rsid w:val="005D1EBC"/>
    <w:rsid w:val="005D1EC1"/>
    <w:rsid w:val="005D2252"/>
    <w:rsid w:val="005D2335"/>
    <w:rsid w:val="005D2402"/>
    <w:rsid w:val="005D2458"/>
    <w:rsid w:val="005D256E"/>
    <w:rsid w:val="005D29B4"/>
    <w:rsid w:val="005D2ABB"/>
    <w:rsid w:val="005D2B07"/>
    <w:rsid w:val="005D2B1E"/>
    <w:rsid w:val="005D2BD5"/>
    <w:rsid w:val="005D2BE2"/>
    <w:rsid w:val="005D2BE8"/>
    <w:rsid w:val="005D2C6F"/>
    <w:rsid w:val="005D2D95"/>
    <w:rsid w:val="005D3176"/>
    <w:rsid w:val="005D32A4"/>
    <w:rsid w:val="005D32DC"/>
    <w:rsid w:val="005D355F"/>
    <w:rsid w:val="005D3751"/>
    <w:rsid w:val="005D3962"/>
    <w:rsid w:val="005D3965"/>
    <w:rsid w:val="005D3978"/>
    <w:rsid w:val="005D39DC"/>
    <w:rsid w:val="005D3A87"/>
    <w:rsid w:val="005D3B13"/>
    <w:rsid w:val="005D3B44"/>
    <w:rsid w:val="005D3C61"/>
    <w:rsid w:val="005D3D82"/>
    <w:rsid w:val="005D3DF0"/>
    <w:rsid w:val="005D3FC0"/>
    <w:rsid w:val="005D40A7"/>
    <w:rsid w:val="005D449E"/>
    <w:rsid w:val="005D44A2"/>
    <w:rsid w:val="005D4577"/>
    <w:rsid w:val="005D45C7"/>
    <w:rsid w:val="005D45CA"/>
    <w:rsid w:val="005D466C"/>
    <w:rsid w:val="005D4735"/>
    <w:rsid w:val="005D4750"/>
    <w:rsid w:val="005D47DD"/>
    <w:rsid w:val="005D4906"/>
    <w:rsid w:val="005D49C1"/>
    <w:rsid w:val="005D4B1E"/>
    <w:rsid w:val="005D4D72"/>
    <w:rsid w:val="005D4D9A"/>
    <w:rsid w:val="005D4DAA"/>
    <w:rsid w:val="005D500D"/>
    <w:rsid w:val="005D501E"/>
    <w:rsid w:val="005D5415"/>
    <w:rsid w:val="005D561F"/>
    <w:rsid w:val="005D56B6"/>
    <w:rsid w:val="005D57A4"/>
    <w:rsid w:val="005D5CEC"/>
    <w:rsid w:val="005D5F47"/>
    <w:rsid w:val="005D5F8C"/>
    <w:rsid w:val="005D5FB4"/>
    <w:rsid w:val="005D5FDF"/>
    <w:rsid w:val="005D6027"/>
    <w:rsid w:val="005D6042"/>
    <w:rsid w:val="005D60AB"/>
    <w:rsid w:val="005D61F3"/>
    <w:rsid w:val="005D638A"/>
    <w:rsid w:val="005D63D5"/>
    <w:rsid w:val="005D65B6"/>
    <w:rsid w:val="005D6706"/>
    <w:rsid w:val="005D678E"/>
    <w:rsid w:val="005D6811"/>
    <w:rsid w:val="005D6844"/>
    <w:rsid w:val="005D6910"/>
    <w:rsid w:val="005D696F"/>
    <w:rsid w:val="005D6976"/>
    <w:rsid w:val="005D6CC5"/>
    <w:rsid w:val="005D6E86"/>
    <w:rsid w:val="005D6EFA"/>
    <w:rsid w:val="005D6F65"/>
    <w:rsid w:val="005D74C6"/>
    <w:rsid w:val="005D751C"/>
    <w:rsid w:val="005D7648"/>
    <w:rsid w:val="005D787D"/>
    <w:rsid w:val="005D7CE0"/>
    <w:rsid w:val="005E05D1"/>
    <w:rsid w:val="005E0813"/>
    <w:rsid w:val="005E0963"/>
    <w:rsid w:val="005E0C38"/>
    <w:rsid w:val="005E0D87"/>
    <w:rsid w:val="005E0E93"/>
    <w:rsid w:val="005E1129"/>
    <w:rsid w:val="005E11D8"/>
    <w:rsid w:val="005E1436"/>
    <w:rsid w:val="005E1461"/>
    <w:rsid w:val="005E14E9"/>
    <w:rsid w:val="005E160A"/>
    <w:rsid w:val="005E160B"/>
    <w:rsid w:val="005E17A2"/>
    <w:rsid w:val="005E1B16"/>
    <w:rsid w:val="005E1B2E"/>
    <w:rsid w:val="005E1BF3"/>
    <w:rsid w:val="005E1BF9"/>
    <w:rsid w:val="005E1CEC"/>
    <w:rsid w:val="005E1DEB"/>
    <w:rsid w:val="005E1EF3"/>
    <w:rsid w:val="005E1F41"/>
    <w:rsid w:val="005E1F74"/>
    <w:rsid w:val="005E21B3"/>
    <w:rsid w:val="005E22C2"/>
    <w:rsid w:val="005E2338"/>
    <w:rsid w:val="005E2370"/>
    <w:rsid w:val="005E2390"/>
    <w:rsid w:val="005E25E7"/>
    <w:rsid w:val="005E2876"/>
    <w:rsid w:val="005E287A"/>
    <w:rsid w:val="005E2881"/>
    <w:rsid w:val="005E29F0"/>
    <w:rsid w:val="005E2A81"/>
    <w:rsid w:val="005E2B3F"/>
    <w:rsid w:val="005E2F80"/>
    <w:rsid w:val="005E30B7"/>
    <w:rsid w:val="005E30C1"/>
    <w:rsid w:val="005E31A2"/>
    <w:rsid w:val="005E3211"/>
    <w:rsid w:val="005E331E"/>
    <w:rsid w:val="005E35D3"/>
    <w:rsid w:val="005E38E7"/>
    <w:rsid w:val="005E3A48"/>
    <w:rsid w:val="005E3D97"/>
    <w:rsid w:val="005E3DDA"/>
    <w:rsid w:val="005E3EE5"/>
    <w:rsid w:val="005E3F79"/>
    <w:rsid w:val="005E3FD9"/>
    <w:rsid w:val="005E41C3"/>
    <w:rsid w:val="005E4275"/>
    <w:rsid w:val="005E46CD"/>
    <w:rsid w:val="005E46D3"/>
    <w:rsid w:val="005E4700"/>
    <w:rsid w:val="005E4864"/>
    <w:rsid w:val="005E4A7E"/>
    <w:rsid w:val="005E4A82"/>
    <w:rsid w:val="005E4B0C"/>
    <w:rsid w:val="005E4BBF"/>
    <w:rsid w:val="005E4D65"/>
    <w:rsid w:val="005E4F0A"/>
    <w:rsid w:val="005E5152"/>
    <w:rsid w:val="005E5240"/>
    <w:rsid w:val="005E5288"/>
    <w:rsid w:val="005E52E1"/>
    <w:rsid w:val="005E5728"/>
    <w:rsid w:val="005E58E8"/>
    <w:rsid w:val="005E590D"/>
    <w:rsid w:val="005E5A99"/>
    <w:rsid w:val="005E5E2C"/>
    <w:rsid w:val="005E5FC0"/>
    <w:rsid w:val="005E617E"/>
    <w:rsid w:val="005E6395"/>
    <w:rsid w:val="005E642F"/>
    <w:rsid w:val="005E6470"/>
    <w:rsid w:val="005E6561"/>
    <w:rsid w:val="005E6882"/>
    <w:rsid w:val="005E6A00"/>
    <w:rsid w:val="005E6BBC"/>
    <w:rsid w:val="005E6C13"/>
    <w:rsid w:val="005E6E83"/>
    <w:rsid w:val="005E713C"/>
    <w:rsid w:val="005E7354"/>
    <w:rsid w:val="005E75D7"/>
    <w:rsid w:val="005E7847"/>
    <w:rsid w:val="005E7848"/>
    <w:rsid w:val="005E7870"/>
    <w:rsid w:val="005E78D5"/>
    <w:rsid w:val="005E79FD"/>
    <w:rsid w:val="005E7AE6"/>
    <w:rsid w:val="005E7AEA"/>
    <w:rsid w:val="005E7C1A"/>
    <w:rsid w:val="005E7FE1"/>
    <w:rsid w:val="005E7FE7"/>
    <w:rsid w:val="005F00F9"/>
    <w:rsid w:val="005F0107"/>
    <w:rsid w:val="005F016A"/>
    <w:rsid w:val="005F0650"/>
    <w:rsid w:val="005F06A7"/>
    <w:rsid w:val="005F0DF9"/>
    <w:rsid w:val="005F0E01"/>
    <w:rsid w:val="005F0E70"/>
    <w:rsid w:val="005F10DB"/>
    <w:rsid w:val="005F1297"/>
    <w:rsid w:val="005F1340"/>
    <w:rsid w:val="005F13D4"/>
    <w:rsid w:val="005F1431"/>
    <w:rsid w:val="005F14C9"/>
    <w:rsid w:val="005F17BB"/>
    <w:rsid w:val="005F1C4F"/>
    <w:rsid w:val="005F1DB0"/>
    <w:rsid w:val="005F1F23"/>
    <w:rsid w:val="005F1F4C"/>
    <w:rsid w:val="005F1F78"/>
    <w:rsid w:val="005F1FEB"/>
    <w:rsid w:val="005F2025"/>
    <w:rsid w:val="005F20C7"/>
    <w:rsid w:val="005F2306"/>
    <w:rsid w:val="005F24A6"/>
    <w:rsid w:val="005F24FD"/>
    <w:rsid w:val="005F25B0"/>
    <w:rsid w:val="005F264F"/>
    <w:rsid w:val="005F28CC"/>
    <w:rsid w:val="005F2A89"/>
    <w:rsid w:val="005F2AEB"/>
    <w:rsid w:val="005F2B9A"/>
    <w:rsid w:val="005F3017"/>
    <w:rsid w:val="005F3057"/>
    <w:rsid w:val="005F305F"/>
    <w:rsid w:val="005F30BA"/>
    <w:rsid w:val="005F31CC"/>
    <w:rsid w:val="005F3226"/>
    <w:rsid w:val="005F3305"/>
    <w:rsid w:val="005F3438"/>
    <w:rsid w:val="005F35D0"/>
    <w:rsid w:val="005F3624"/>
    <w:rsid w:val="005F3769"/>
    <w:rsid w:val="005F3892"/>
    <w:rsid w:val="005F39FE"/>
    <w:rsid w:val="005F3A13"/>
    <w:rsid w:val="005F3A68"/>
    <w:rsid w:val="005F3B31"/>
    <w:rsid w:val="005F3C48"/>
    <w:rsid w:val="005F3D06"/>
    <w:rsid w:val="005F3EE3"/>
    <w:rsid w:val="005F3FF5"/>
    <w:rsid w:val="005F403B"/>
    <w:rsid w:val="005F4530"/>
    <w:rsid w:val="005F453D"/>
    <w:rsid w:val="005F463C"/>
    <w:rsid w:val="005F48AA"/>
    <w:rsid w:val="005F4904"/>
    <w:rsid w:val="005F492F"/>
    <w:rsid w:val="005F4B51"/>
    <w:rsid w:val="005F4B73"/>
    <w:rsid w:val="005F4D46"/>
    <w:rsid w:val="005F4DAC"/>
    <w:rsid w:val="005F4E84"/>
    <w:rsid w:val="005F4E94"/>
    <w:rsid w:val="005F4F59"/>
    <w:rsid w:val="005F5020"/>
    <w:rsid w:val="005F5170"/>
    <w:rsid w:val="005F51AC"/>
    <w:rsid w:val="005F5288"/>
    <w:rsid w:val="005F54C1"/>
    <w:rsid w:val="005F556E"/>
    <w:rsid w:val="005F57DF"/>
    <w:rsid w:val="005F5846"/>
    <w:rsid w:val="005F58AF"/>
    <w:rsid w:val="005F5948"/>
    <w:rsid w:val="005F5C8D"/>
    <w:rsid w:val="005F5D43"/>
    <w:rsid w:val="005F5D57"/>
    <w:rsid w:val="005F6299"/>
    <w:rsid w:val="005F6315"/>
    <w:rsid w:val="005F6401"/>
    <w:rsid w:val="005F64A9"/>
    <w:rsid w:val="005F6506"/>
    <w:rsid w:val="005F68A2"/>
    <w:rsid w:val="005F69BA"/>
    <w:rsid w:val="005F6BAB"/>
    <w:rsid w:val="005F6DA0"/>
    <w:rsid w:val="005F6E4F"/>
    <w:rsid w:val="005F703D"/>
    <w:rsid w:val="005F72FA"/>
    <w:rsid w:val="005F7593"/>
    <w:rsid w:val="005F75A7"/>
    <w:rsid w:val="005F76DF"/>
    <w:rsid w:val="005F786F"/>
    <w:rsid w:val="005F7920"/>
    <w:rsid w:val="005F7AC9"/>
    <w:rsid w:val="005F7DFA"/>
    <w:rsid w:val="005F7E8B"/>
    <w:rsid w:val="00600153"/>
    <w:rsid w:val="0060027F"/>
    <w:rsid w:val="00600280"/>
    <w:rsid w:val="0060030E"/>
    <w:rsid w:val="006003DF"/>
    <w:rsid w:val="00600544"/>
    <w:rsid w:val="00600631"/>
    <w:rsid w:val="0060068A"/>
    <w:rsid w:val="0060076A"/>
    <w:rsid w:val="00600785"/>
    <w:rsid w:val="006007E9"/>
    <w:rsid w:val="00600806"/>
    <w:rsid w:val="00600876"/>
    <w:rsid w:val="00600B3C"/>
    <w:rsid w:val="00600CFA"/>
    <w:rsid w:val="00600E39"/>
    <w:rsid w:val="00600EAC"/>
    <w:rsid w:val="00601122"/>
    <w:rsid w:val="006012CA"/>
    <w:rsid w:val="00601313"/>
    <w:rsid w:val="006013B8"/>
    <w:rsid w:val="00601577"/>
    <w:rsid w:val="00601612"/>
    <w:rsid w:val="00601645"/>
    <w:rsid w:val="00601744"/>
    <w:rsid w:val="0060191B"/>
    <w:rsid w:val="006019BA"/>
    <w:rsid w:val="00601ACF"/>
    <w:rsid w:val="00601AE1"/>
    <w:rsid w:val="00601E13"/>
    <w:rsid w:val="00601EBB"/>
    <w:rsid w:val="00602393"/>
    <w:rsid w:val="0060243A"/>
    <w:rsid w:val="00602447"/>
    <w:rsid w:val="006024A6"/>
    <w:rsid w:val="006024F7"/>
    <w:rsid w:val="0060254A"/>
    <w:rsid w:val="006028AA"/>
    <w:rsid w:val="006028DF"/>
    <w:rsid w:val="00602961"/>
    <w:rsid w:val="00602969"/>
    <w:rsid w:val="00602AC6"/>
    <w:rsid w:val="00602CD9"/>
    <w:rsid w:val="00602D52"/>
    <w:rsid w:val="00602D5C"/>
    <w:rsid w:val="00602D7E"/>
    <w:rsid w:val="00602FD1"/>
    <w:rsid w:val="0060302D"/>
    <w:rsid w:val="00603036"/>
    <w:rsid w:val="00603184"/>
    <w:rsid w:val="006039FC"/>
    <w:rsid w:val="00603A14"/>
    <w:rsid w:val="00603E02"/>
    <w:rsid w:val="00603E44"/>
    <w:rsid w:val="00604046"/>
    <w:rsid w:val="0060406B"/>
    <w:rsid w:val="00604092"/>
    <w:rsid w:val="0060409C"/>
    <w:rsid w:val="0060429C"/>
    <w:rsid w:val="006043F2"/>
    <w:rsid w:val="00604420"/>
    <w:rsid w:val="006044E6"/>
    <w:rsid w:val="00604530"/>
    <w:rsid w:val="006045B9"/>
    <w:rsid w:val="00604770"/>
    <w:rsid w:val="00604787"/>
    <w:rsid w:val="006048E8"/>
    <w:rsid w:val="006049EA"/>
    <w:rsid w:val="00604D17"/>
    <w:rsid w:val="00605048"/>
    <w:rsid w:val="0060504E"/>
    <w:rsid w:val="00605095"/>
    <w:rsid w:val="006050F2"/>
    <w:rsid w:val="00605371"/>
    <w:rsid w:val="006054E7"/>
    <w:rsid w:val="006054F5"/>
    <w:rsid w:val="00605764"/>
    <w:rsid w:val="00605908"/>
    <w:rsid w:val="00605E7D"/>
    <w:rsid w:val="00605E91"/>
    <w:rsid w:val="0060613B"/>
    <w:rsid w:val="00606156"/>
    <w:rsid w:val="0060616F"/>
    <w:rsid w:val="006061DC"/>
    <w:rsid w:val="0060620A"/>
    <w:rsid w:val="00606400"/>
    <w:rsid w:val="006064E1"/>
    <w:rsid w:val="006066DC"/>
    <w:rsid w:val="00606777"/>
    <w:rsid w:val="006069FF"/>
    <w:rsid w:val="00606B65"/>
    <w:rsid w:val="00606D07"/>
    <w:rsid w:val="00606F87"/>
    <w:rsid w:val="00607086"/>
    <w:rsid w:val="006070AD"/>
    <w:rsid w:val="00607242"/>
    <w:rsid w:val="006072EA"/>
    <w:rsid w:val="0060731A"/>
    <w:rsid w:val="0060746F"/>
    <w:rsid w:val="006075B9"/>
    <w:rsid w:val="00607676"/>
    <w:rsid w:val="00607885"/>
    <w:rsid w:val="00607A76"/>
    <w:rsid w:val="00607C76"/>
    <w:rsid w:val="00607D69"/>
    <w:rsid w:val="00607ED4"/>
    <w:rsid w:val="00607F8B"/>
    <w:rsid w:val="0061024B"/>
    <w:rsid w:val="006102A8"/>
    <w:rsid w:val="00610399"/>
    <w:rsid w:val="0061039B"/>
    <w:rsid w:val="006103CC"/>
    <w:rsid w:val="006105D6"/>
    <w:rsid w:val="00610863"/>
    <w:rsid w:val="00610C9F"/>
    <w:rsid w:val="00610D4E"/>
    <w:rsid w:val="00610D8E"/>
    <w:rsid w:val="00610E12"/>
    <w:rsid w:val="006110BD"/>
    <w:rsid w:val="0061129D"/>
    <w:rsid w:val="00611675"/>
    <w:rsid w:val="006117AD"/>
    <w:rsid w:val="00611886"/>
    <w:rsid w:val="00611A49"/>
    <w:rsid w:val="00611A54"/>
    <w:rsid w:val="00611CB4"/>
    <w:rsid w:val="00611DAD"/>
    <w:rsid w:val="00611E0B"/>
    <w:rsid w:val="00611F3B"/>
    <w:rsid w:val="00611F9B"/>
    <w:rsid w:val="00612034"/>
    <w:rsid w:val="00612093"/>
    <w:rsid w:val="006125DF"/>
    <w:rsid w:val="006126D1"/>
    <w:rsid w:val="00612845"/>
    <w:rsid w:val="006129EC"/>
    <w:rsid w:val="00612AA4"/>
    <w:rsid w:val="00612E8B"/>
    <w:rsid w:val="00613582"/>
    <w:rsid w:val="00613702"/>
    <w:rsid w:val="0061372F"/>
    <w:rsid w:val="006138B1"/>
    <w:rsid w:val="006138FF"/>
    <w:rsid w:val="006139CB"/>
    <w:rsid w:val="00613A15"/>
    <w:rsid w:val="00613D5E"/>
    <w:rsid w:val="00613E65"/>
    <w:rsid w:val="00613F3C"/>
    <w:rsid w:val="00614460"/>
    <w:rsid w:val="00614472"/>
    <w:rsid w:val="00614562"/>
    <w:rsid w:val="0061458D"/>
    <w:rsid w:val="00614610"/>
    <w:rsid w:val="00614711"/>
    <w:rsid w:val="00614798"/>
    <w:rsid w:val="0061480B"/>
    <w:rsid w:val="0061492F"/>
    <w:rsid w:val="00614960"/>
    <w:rsid w:val="006149DE"/>
    <w:rsid w:val="00614D81"/>
    <w:rsid w:val="00614F1B"/>
    <w:rsid w:val="006150AC"/>
    <w:rsid w:val="006150E1"/>
    <w:rsid w:val="0061515D"/>
    <w:rsid w:val="00615233"/>
    <w:rsid w:val="006152CB"/>
    <w:rsid w:val="00615325"/>
    <w:rsid w:val="0061549A"/>
    <w:rsid w:val="006158EF"/>
    <w:rsid w:val="00615918"/>
    <w:rsid w:val="00615AD5"/>
    <w:rsid w:val="00615D81"/>
    <w:rsid w:val="00615EF5"/>
    <w:rsid w:val="00615F26"/>
    <w:rsid w:val="00615F99"/>
    <w:rsid w:val="00616163"/>
    <w:rsid w:val="00616176"/>
    <w:rsid w:val="006161B5"/>
    <w:rsid w:val="006161FC"/>
    <w:rsid w:val="00616213"/>
    <w:rsid w:val="0061649F"/>
    <w:rsid w:val="0061679C"/>
    <w:rsid w:val="00616957"/>
    <w:rsid w:val="00616BCA"/>
    <w:rsid w:val="00616BEF"/>
    <w:rsid w:val="00616C6F"/>
    <w:rsid w:val="00616D92"/>
    <w:rsid w:val="00616E32"/>
    <w:rsid w:val="0061707D"/>
    <w:rsid w:val="006170CD"/>
    <w:rsid w:val="0061715D"/>
    <w:rsid w:val="006172F2"/>
    <w:rsid w:val="006173D6"/>
    <w:rsid w:val="00617516"/>
    <w:rsid w:val="0061753B"/>
    <w:rsid w:val="00617547"/>
    <w:rsid w:val="006175E1"/>
    <w:rsid w:val="00617607"/>
    <w:rsid w:val="0061769E"/>
    <w:rsid w:val="006176E1"/>
    <w:rsid w:val="0061794F"/>
    <w:rsid w:val="006179FD"/>
    <w:rsid w:val="00617B62"/>
    <w:rsid w:val="00617C6C"/>
    <w:rsid w:val="00617CBA"/>
    <w:rsid w:val="00617DDF"/>
    <w:rsid w:val="00617E33"/>
    <w:rsid w:val="006203BD"/>
    <w:rsid w:val="0062040C"/>
    <w:rsid w:val="00620432"/>
    <w:rsid w:val="006204E6"/>
    <w:rsid w:val="0062052D"/>
    <w:rsid w:val="00620891"/>
    <w:rsid w:val="006208A3"/>
    <w:rsid w:val="006208B9"/>
    <w:rsid w:val="00620914"/>
    <w:rsid w:val="006209FA"/>
    <w:rsid w:val="00620B54"/>
    <w:rsid w:val="00620B95"/>
    <w:rsid w:val="00620CC6"/>
    <w:rsid w:val="00620FF9"/>
    <w:rsid w:val="0062101A"/>
    <w:rsid w:val="006210A8"/>
    <w:rsid w:val="0062113D"/>
    <w:rsid w:val="006211AE"/>
    <w:rsid w:val="00621340"/>
    <w:rsid w:val="00621375"/>
    <w:rsid w:val="0062148E"/>
    <w:rsid w:val="00621611"/>
    <w:rsid w:val="00621703"/>
    <w:rsid w:val="00621893"/>
    <w:rsid w:val="006218B3"/>
    <w:rsid w:val="00621E0E"/>
    <w:rsid w:val="00621E38"/>
    <w:rsid w:val="0062221F"/>
    <w:rsid w:val="006223BB"/>
    <w:rsid w:val="00622464"/>
    <w:rsid w:val="006224D7"/>
    <w:rsid w:val="00622628"/>
    <w:rsid w:val="00622AEC"/>
    <w:rsid w:val="00622D27"/>
    <w:rsid w:val="00622E3C"/>
    <w:rsid w:val="00622E7A"/>
    <w:rsid w:val="0062301F"/>
    <w:rsid w:val="006231FC"/>
    <w:rsid w:val="0062340B"/>
    <w:rsid w:val="00623497"/>
    <w:rsid w:val="006234EC"/>
    <w:rsid w:val="00623507"/>
    <w:rsid w:val="006236C5"/>
    <w:rsid w:val="006237F4"/>
    <w:rsid w:val="00623B40"/>
    <w:rsid w:val="00623E8B"/>
    <w:rsid w:val="00623E96"/>
    <w:rsid w:val="00624013"/>
    <w:rsid w:val="0062410A"/>
    <w:rsid w:val="006241AB"/>
    <w:rsid w:val="006242EB"/>
    <w:rsid w:val="00624479"/>
    <w:rsid w:val="00624570"/>
    <w:rsid w:val="00624607"/>
    <w:rsid w:val="006246B6"/>
    <w:rsid w:val="00624856"/>
    <w:rsid w:val="00624A7F"/>
    <w:rsid w:val="00624E95"/>
    <w:rsid w:val="00625185"/>
    <w:rsid w:val="006251F6"/>
    <w:rsid w:val="006254FF"/>
    <w:rsid w:val="00625515"/>
    <w:rsid w:val="00625521"/>
    <w:rsid w:val="0062597B"/>
    <w:rsid w:val="00625A53"/>
    <w:rsid w:val="00625BBB"/>
    <w:rsid w:val="00625EAA"/>
    <w:rsid w:val="0062611D"/>
    <w:rsid w:val="0062636F"/>
    <w:rsid w:val="00626462"/>
    <w:rsid w:val="0062646C"/>
    <w:rsid w:val="0062647C"/>
    <w:rsid w:val="006268AB"/>
    <w:rsid w:val="00626943"/>
    <w:rsid w:val="00626A2C"/>
    <w:rsid w:val="00626A3A"/>
    <w:rsid w:val="00626B01"/>
    <w:rsid w:val="00626C36"/>
    <w:rsid w:val="00626E03"/>
    <w:rsid w:val="00626E8F"/>
    <w:rsid w:val="0062712D"/>
    <w:rsid w:val="006271AE"/>
    <w:rsid w:val="006271B9"/>
    <w:rsid w:val="00627206"/>
    <w:rsid w:val="00627247"/>
    <w:rsid w:val="006274CF"/>
    <w:rsid w:val="00627572"/>
    <w:rsid w:val="00627B77"/>
    <w:rsid w:val="00627BA1"/>
    <w:rsid w:val="00627D4A"/>
    <w:rsid w:val="00627ECB"/>
    <w:rsid w:val="00630317"/>
    <w:rsid w:val="0063038D"/>
    <w:rsid w:val="0063044B"/>
    <w:rsid w:val="00630C18"/>
    <w:rsid w:val="006313A1"/>
    <w:rsid w:val="00631472"/>
    <w:rsid w:val="006317F2"/>
    <w:rsid w:val="0063195D"/>
    <w:rsid w:val="00631BF7"/>
    <w:rsid w:val="00631C80"/>
    <w:rsid w:val="00631D73"/>
    <w:rsid w:val="0063240B"/>
    <w:rsid w:val="006328B9"/>
    <w:rsid w:val="00632A92"/>
    <w:rsid w:val="00632E17"/>
    <w:rsid w:val="00632EBD"/>
    <w:rsid w:val="00632F62"/>
    <w:rsid w:val="00632F8A"/>
    <w:rsid w:val="006331B2"/>
    <w:rsid w:val="006332A0"/>
    <w:rsid w:val="006332FD"/>
    <w:rsid w:val="0063368E"/>
    <w:rsid w:val="006339E1"/>
    <w:rsid w:val="00633A85"/>
    <w:rsid w:val="00633B06"/>
    <w:rsid w:val="00633B55"/>
    <w:rsid w:val="00633C2E"/>
    <w:rsid w:val="00633CE2"/>
    <w:rsid w:val="00633EF6"/>
    <w:rsid w:val="00633F58"/>
    <w:rsid w:val="0063400E"/>
    <w:rsid w:val="0063414C"/>
    <w:rsid w:val="006341F2"/>
    <w:rsid w:val="006343A6"/>
    <w:rsid w:val="00634593"/>
    <w:rsid w:val="006345AE"/>
    <w:rsid w:val="006345CE"/>
    <w:rsid w:val="006347E9"/>
    <w:rsid w:val="00634892"/>
    <w:rsid w:val="006349F5"/>
    <w:rsid w:val="00634ADC"/>
    <w:rsid w:val="00634C45"/>
    <w:rsid w:val="00634CC5"/>
    <w:rsid w:val="00634DC0"/>
    <w:rsid w:val="00634F2B"/>
    <w:rsid w:val="00634FFF"/>
    <w:rsid w:val="0063501C"/>
    <w:rsid w:val="00635296"/>
    <w:rsid w:val="0063567D"/>
    <w:rsid w:val="0063574E"/>
    <w:rsid w:val="00635868"/>
    <w:rsid w:val="0063589E"/>
    <w:rsid w:val="006358F2"/>
    <w:rsid w:val="006359B8"/>
    <w:rsid w:val="006359C0"/>
    <w:rsid w:val="00635A86"/>
    <w:rsid w:val="00635B08"/>
    <w:rsid w:val="00635B0E"/>
    <w:rsid w:val="00635CD5"/>
    <w:rsid w:val="00635D78"/>
    <w:rsid w:val="00635DF7"/>
    <w:rsid w:val="00636017"/>
    <w:rsid w:val="006364E3"/>
    <w:rsid w:val="0063666B"/>
    <w:rsid w:val="006366B3"/>
    <w:rsid w:val="00636A61"/>
    <w:rsid w:val="00636C53"/>
    <w:rsid w:val="00636CC8"/>
    <w:rsid w:val="006370EC"/>
    <w:rsid w:val="00637136"/>
    <w:rsid w:val="0063715C"/>
    <w:rsid w:val="006372BD"/>
    <w:rsid w:val="0063738C"/>
    <w:rsid w:val="006374B5"/>
    <w:rsid w:val="006374B7"/>
    <w:rsid w:val="00637701"/>
    <w:rsid w:val="006377B2"/>
    <w:rsid w:val="006378B4"/>
    <w:rsid w:val="00637B78"/>
    <w:rsid w:val="00637B8A"/>
    <w:rsid w:val="00637DA4"/>
    <w:rsid w:val="00637DBE"/>
    <w:rsid w:val="00637F66"/>
    <w:rsid w:val="00637F84"/>
    <w:rsid w:val="00637FDF"/>
    <w:rsid w:val="00640053"/>
    <w:rsid w:val="00640602"/>
    <w:rsid w:val="00640624"/>
    <w:rsid w:val="006406B0"/>
    <w:rsid w:val="0064088B"/>
    <w:rsid w:val="00640B0C"/>
    <w:rsid w:val="00640CBC"/>
    <w:rsid w:val="00640D68"/>
    <w:rsid w:val="00640DAC"/>
    <w:rsid w:val="00640F76"/>
    <w:rsid w:val="00641345"/>
    <w:rsid w:val="006413B3"/>
    <w:rsid w:val="006413BB"/>
    <w:rsid w:val="0064154F"/>
    <w:rsid w:val="006415C9"/>
    <w:rsid w:val="006416D8"/>
    <w:rsid w:val="00641A78"/>
    <w:rsid w:val="00641C24"/>
    <w:rsid w:val="00641CFA"/>
    <w:rsid w:val="00641E11"/>
    <w:rsid w:val="0064205B"/>
    <w:rsid w:val="006420B5"/>
    <w:rsid w:val="006421BE"/>
    <w:rsid w:val="0064224C"/>
    <w:rsid w:val="006422E3"/>
    <w:rsid w:val="0064235D"/>
    <w:rsid w:val="006423C0"/>
    <w:rsid w:val="00642406"/>
    <w:rsid w:val="00642576"/>
    <w:rsid w:val="0064265E"/>
    <w:rsid w:val="00642B30"/>
    <w:rsid w:val="00642B32"/>
    <w:rsid w:val="00642BB6"/>
    <w:rsid w:val="00642C82"/>
    <w:rsid w:val="00642CF2"/>
    <w:rsid w:val="00642E8D"/>
    <w:rsid w:val="00642EC1"/>
    <w:rsid w:val="00642EDC"/>
    <w:rsid w:val="00643069"/>
    <w:rsid w:val="00643096"/>
    <w:rsid w:val="00643393"/>
    <w:rsid w:val="0064344D"/>
    <w:rsid w:val="00643748"/>
    <w:rsid w:val="006437B0"/>
    <w:rsid w:val="00643B12"/>
    <w:rsid w:val="00643C86"/>
    <w:rsid w:val="00643CE9"/>
    <w:rsid w:val="00643DDF"/>
    <w:rsid w:val="00643E07"/>
    <w:rsid w:val="00643F97"/>
    <w:rsid w:val="006442AD"/>
    <w:rsid w:val="006442C0"/>
    <w:rsid w:val="00644374"/>
    <w:rsid w:val="00644564"/>
    <w:rsid w:val="00644758"/>
    <w:rsid w:val="00644887"/>
    <w:rsid w:val="00644A43"/>
    <w:rsid w:val="00644CED"/>
    <w:rsid w:val="00644D6C"/>
    <w:rsid w:val="00644FB6"/>
    <w:rsid w:val="0064515A"/>
    <w:rsid w:val="00645171"/>
    <w:rsid w:val="00645385"/>
    <w:rsid w:val="00645587"/>
    <w:rsid w:val="006455FB"/>
    <w:rsid w:val="006458EE"/>
    <w:rsid w:val="0064591F"/>
    <w:rsid w:val="00645990"/>
    <w:rsid w:val="00645BA5"/>
    <w:rsid w:val="00645C3B"/>
    <w:rsid w:val="00645CAA"/>
    <w:rsid w:val="00645F4C"/>
    <w:rsid w:val="006460C3"/>
    <w:rsid w:val="006460EF"/>
    <w:rsid w:val="006461B3"/>
    <w:rsid w:val="00646304"/>
    <w:rsid w:val="0064654F"/>
    <w:rsid w:val="0064659C"/>
    <w:rsid w:val="006466DC"/>
    <w:rsid w:val="00646832"/>
    <w:rsid w:val="00646912"/>
    <w:rsid w:val="00646B72"/>
    <w:rsid w:val="0064720F"/>
    <w:rsid w:val="0064736E"/>
    <w:rsid w:val="006473CC"/>
    <w:rsid w:val="0064750B"/>
    <w:rsid w:val="00647549"/>
    <w:rsid w:val="0064770C"/>
    <w:rsid w:val="0064771D"/>
    <w:rsid w:val="00647827"/>
    <w:rsid w:val="00647A29"/>
    <w:rsid w:val="00647B46"/>
    <w:rsid w:val="00647D25"/>
    <w:rsid w:val="00647EE8"/>
    <w:rsid w:val="006500D9"/>
    <w:rsid w:val="00650102"/>
    <w:rsid w:val="00650165"/>
    <w:rsid w:val="00650384"/>
    <w:rsid w:val="0065049D"/>
    <w:rsid w:val="0065055D"/>
    <w:rsid w:val="0065068C"/>
    <w:rsid w:val="006506AA"/>
    <w:rsid w:val="006506DA"/>
    <w:rsid w:val="006506DE"/>
    <w:rsid w:val="0065073F"/>
    <w:rsid w:val="00650A2D"/>
    <w:rsid w:val="00650AE3"/>
    <w:rsid w:val="00650B10"/>
    <w:rsid w:val="00651033"/>
    <w:rsid w:val="006510CE"/>
    <w:rsid w:val="00651100"/>
    <w:rsid w:val="00651121"/>
    <w:rsid w:val="0065122F"/>
    <w:rsid w:val="006513BA"/>
    <w:rsid w:val="00651509"/>
    <w:rsid w:val="006515E4"/>
    <w:rsid w:val="00651626"/>
    <w:rsid w:val="00651872"/>
    <w:rsid w:val="0065197F"/>
    <w:rsid w:val="00651A10"/>
    <w:rsid w:val="00651BE2"/>
    <w:rsid w:val="00651E43"/>
    <w:rsid w:val="00651F32"/>
    <w:rsid w:val="00651F71"/>
    <w:rsid w:val="00651FA0"/>
    <w:rsid w:val="0065215D"/>
    <w:rsid w:val="00652191"/>
    <w:rsid w:val="00652230"/>
    <w:rsid w:val="0065232E"/>
    <w:rsid w:val="006523EA"/>
    <w:rsid w:val="00652433"/>
    <w:rsid w:val="0065244B"/>
    <w:rsid w:val="006524C3"/>
    <w:rsid w:val="00652550"/>
    <w:rsid w:val="006525DC"/>
    <w:rsid w:val="00652619"/>
    <w:rsid w:val="006526EF"/>
    <w:rsid w:val="00652BD1"/>
    <w:rsid w:val="00652EF8"/>
    <w:rsid w:val="00652F67"/>
    <w:rsid w:val="00652FE4"/>
    <w:rsid w:val="006530E4"/>
    <w:rsid w:val="006533DB"/>
    <w:rsid w:val="006535A6"/>
    <w:rsid w:val="006539F9"/>
    <w:rsid w:val="00653B55"/>
    <w:rsid w:val="00653D98"/>
    <w:rsid w:val="00653DDC"/>
    <w:rsid w:val="006540DC"/>
    <w:rsid w:val="00654341"/>
    <w:rsid w:val="00654438"/>
    <w:rsid w:val="00654509"/>
    <w:rsid w:val="0065459D"/>
    <w:rsid w:val="006546A7"/>
    <w:rsid w:val="00654751"/>
    <w:rsid w:val="00654852"/>
    <w:rsid w:val="006549F8"/>
    <w:rsid w:val="00654A4B"/>
    <w:rsid w:val="00654B2D"/>
    <w:rsid w:val="00654CE2"/>
    <w:rsid w:val="00654DAB"/>
    <w:rsid w:val="00654FFA"/>
    <w:rsid w:val="00655270"/>
    <w:rsid w:val="00655294"/>
    <w:rsid w:val="00655352"/>
    <w:rsid w:val="0065543F"/>
    <w:rsid w:val="006554C3"/>
    <w:rsid w:val="006554EE"/>
    <w:rsid w:val="0065559A"/>
    <w:rsid w:val="006555BE"/>
    <w:rsid w:val="00655804"/>
    <w:rsid w:val="0065597E"/>
    <w:rsid w:val="00655BFC"/>
    <w:rsid w:val="00655C9F"/>
    <w:rsid w:val="00655E28"/>
    <w:rsid w:val="00655F6A"/>
    <w:rsid w:val="00655FD7"/>
    <w:rsid w:val="006561AE"/>
    <w:rsid w:val="006562BE"/>
    <w:rsid w:val="00656411"/>
    <w:rsid w:val="0065652C"/>
    <w:rsid w:val="00656602"/>
    <w:rsid w:val="0065681A"/>
    <w:rsid w:val="00656891"/>
    <w:rsid w:val="00656B48"/>
    <w:rsid w:val="00656EF0"/>
    <w:rsid w:val="00656FB4"/>
    <w:rsid w:val="00657626"/>
    <w:rsid w:val="006578AB"/>
    <w:rsid w:val="006578E0"/>
    <w:rsid w:val="00657A00"/>
    <w:rsid w:val="00657A3C"/>
    <w:rsid w:val="00657E5A"/>
    <w:rsid w:val="00657FFE"/>
    <w:rsid w:val="006601E5"/>
    <w:rsid w:val="006602A8"/>
    <w:rsid w:val="006603AE"/>
    <w:rsid w:val="00660441"/>
    <w:rsid w:val="006604F3"/>
    <w:rsid w:val="006605BF"/>
    <w:rsid w:val="006606FF"/>
    <w:rsid w:val="00660DBC"/>
    <w:rsid w:val="00660F2E"/>
    <w:rsid w:val="00660F6E"/>
    <w:rsid w:val="00660FD8"/>
    <w:rsid w:val="006610FF"/>
    <w:rsid w:val="00661145"/>
    <w:rsid w:val="006611C9"/>
    <w:rsid w:val="00661242"/>
    <w:rsid w:val="0066129B"/>
    <w:rsid w:val="0066136C"/>
    <w:rsid w:val="006613C2"/>
    <w:rsid w:val="006613C8"/>
    <w:rsid w:val="0066167B"/>
    <w:rsid w:val="0066170B"/>
    <w:rsid w:val="00661D21"/>
    <w:rsid w:val="0066212C"/>
    <w:rsid w:val="0066226E"/>
    <w:rsid w:val="006624F1"/>
    <w:rsid w:val="006626CB"/>
    <w:rsid w:val="0066270A"/>
    <w:rsid w:val="006627B3"/>
    <w:rsid w:val="00662959"/>
    <w:rsid w:val="00662A6C"/>
    <w:rsid w:val="00662BF9"/>
    <w:rsid w:val="00662CC8"/>
    <w:rsid w:val="00662D38"/>
    <w:rsid w:val="00662D9A"/>
    <w:rsid w:val="00662DC7"/>
    <w:rsid w:val="00662EC7"/>
    <w:rsid w:val="0066307C"/>
    <w:rsid w:val="00663164"/>
    <w:rsid w:val="00663202"/>
    <w:rsid w:val="0066331B"/>
    <w:rsid w:val="006633E4"/>
    <w:rsid w:val="006635E2"/>
    <w:rsid w:val="006639C1"/>
    <w:rsid w:val="00663A10"/>
    <w:rsid w:val="00663AB6"/>
    <w:rsid w:val="00663AD2"/>
    <w:rsid w:val="00663C2D"/>
    <w:rsid w:val="00663EA7"/>
    <w:rsid w:val="006640BA"/>
    <w:rsid w:val="006640BE"/>
    <w:rsid w:val="0066423C"/>
    <w:rsid w:val="0066452E"/>
    <w:rsid w:val="0066458B"/>
    <w:rsid w:val="006648AD"/>
    <w:rsid w:val="00664988"/>
    <w:rsid w:val="006649D1"/>
    <w:rsid w:val="00664BB9"/>
    <w:rsid w:val="00664E20"/>
    <w:rsid w:val="00664F53"/>
    <w:rsid w:val="0066503F"/>
    <w:rsid w:val="0066522A"/>
    <w:rsid w:val="006654CB"/>
    <w:rsid w:val="006654D2"/>
    <w:rsid w:val="006654F4"/>
    <w:rsid w:val="00665B02"/>
    <w:rsid w:val="00665C2B"/>
    <w:rsid w:val="00665DC0"/>
    <w:rsid w:val="00665EA6"/>
    <w:rsid w:val="00665EAA"/>
    <w:rsid w:val="00665F1E"/>
    <w:rsid w:val="00665FAE"/>
    <w:rsid w:val="00666036"/>
    <w:rsid w:val="0066608C"/>
    <w:rsid w:val="00666488"/>
    <w:rsid w:val="0066650F"/>
    <w:rsid w:val="0066654A"/>
    <w:rsid w:val="00666588"/>
    <w:rsid w:val="006665A7"/>
    <w:rsid w:val="0066661C"/>
    <w:rsid w:val="00666691"/>
    <w:rsid w:val="00666764"/>
    <w:rsid w:val="00666836"/>
    <w:rsid w:val="0066687D"/>
    <w:rsid w:val="00666BAE"/>
    <w:rsid w:val="00666BFF"/>
    <w:rsid w:val="00666C1B"/>
    <w:rsid w:val="00666FF5"/>
    <w:rsid w:val="006670C9"/>
    <w:rsid w:val="006671FD"/>
    <w:rsid w:val="006673B9"/>
    <w:rsid w:val="00667403"/>
    <w:rsid w:val="006674A3"/>
    <w:rsid w:val="00667505"/>
    <w:rsid w:val="006675D4"/>
    <w:rsid w:val="006675F8"/>
    <w:rsid w:val="0066784C"/>
    <w:rsid w:val="00667923"/>
    <w:rsid w:val="00667AD3"/>
    <w:rsid w:val="00667BDF"/>
    <w:rsid w:val="00667D2D"/>
    <w:rsid w:val="00667F9C"/>
    <w:rsid w:val="0067003F"/>
    <w:rsid w:val="006701F0"/>
    <w:rsid w:val="0067023A"/>
    <w:rsid w:val="006704DA"/>
    <w:rsid w:val="006706C7"/>
    <w:rsid w:val="0067074F"/>
    <w:rsid w:val="00670902"/>
    <w:rsid w:val="00670964"/>
    <w:rsid w:val="00670966"/>
    <w:rsid w:val="00670B8D"/>
    <w:rsid w:val="00670C46"/>
    <w:rsid w:val="00670D96"/>
    <w:rsid w:val="00670DED"/>
    <w:rsid w:val="00670EE1"/>
    <w:rsid w:val="00670F84"/>
    <w:rsid w:val="0067112E"/>
    <w:rsid w:val="0067115A"/>
    <w:rsid w:val="00671288"/>
    <w:rsid w:val="006713F0"/>
    <w:rsid w:val="0067155D"/>
    <w:rsid w:val="006716A5"/>
    <w:rsid w:val="0067189C"/>
    <w:rsid w:val="00671B3B"/>
    <w:rsid w:val="0067227E"/>
    <w:rsid w:val="006722FE"/>
    <w:rsid w:val="00672395"/>
    <w:rsid w:val="006723EC"/>
    <w:rsid w:val="006727BB"/>
    <w:rsid w:val="0067296F"/>
    <w:rsid w:val="00672A3D"/>
    <w:rsid w:val="00672C89"/>
    <w:rsid w:val="00672CCE"/>
    <w:rsid w:val="00672D55"/>
    <w:rsid w:val="00672FBA"/>
    <w:rsid w:val="0067300A"/>
    <w:rsid w:val="00673212"/>
    <w:rsid w:val="0067362A"/>
    <w:rsid w:val="006738D3"/>
    <w:rsid w:val="006738DF"/>
    <w:rsid w:val="00673AB4"/>
    <w:rsid w:val="00673B9B"/>
    <w:rsid w:val="00674093"/>
    <w:rsid w:val="00674219"/>
    <w:rsid w:val="0067458D"/>
    <w:rsid w:val="006745B4"/>
    <w:rsid w:val="0067464B"/>
    <w:rsid w:val="006747EB"/>
    <w:rsid w:val="006748E1"/>
    <w:rsid w:val="0067499E"/>
    <w:rsid w:val="006749A2"/>
    <w:rsid w:val="006749AE"/>
    <w:rsid w:val="00674E5B"/>
    <w:rsid w:val="00674F31"/>
    <w:rsid w:val="006750D3"/>
    <w:rsid w:val="006751E4"/>
    <w:rsid w:val="006753AF"/>
    <w:rsid w:val="006753BE"/>
    <w:rsid w:val="006754D9"/>
    <w:rsid w:val="00675771"/>
    <w:rsid w:val="00675D3B"/>
    <w:rsid w:val="00676079"/>
    <w:rsid w:val="00676140"/>
    <w:rsid w:val="006764D9"/>
    <w:rsid w:val="00676952"/>
    <w:rsid w:val="006769AA"/>
    <w:rsid w:val="00676C81"/>
    <w:rsid w:val="00676D3D"/>
    <w:rsid w:val="00676D72"/>
    <w:rsid w:val="00676FC2"/>
    <w:rsid w:val="0067715C"/>
    <w:rsid w:val="00677272"/>
    <w:rsid w:val="0067732F"/>
    <w:rsid w:val="006773F5"/>
    <w:rsid w:val="006774B6"/>
    <w:rsid w:val="006775A5"/>
    <w:rsid w:val="006776BA"/>
    <w:rsid w:val="00677A8A"/>
    <w:rsid w:val="00677A9B"/>
    <w:rsid w:val="00677B98"/>
    <w:rsid w:val="00677C63"/>
    <w:rsid w:val="00677DCE"/>
    <w:rsid w:val="00677F4F"/>
    <w:rsid w:val="00677F91"/>
    <w:rsid w:val="006800B7"/>
    <w:rsid w:val="006801F9"/>
    <w:rsid w:val="0068033B"/>
    <w:rsid w:val="00680487"/>
    <w:rsid w:val="006806D4"/>
    <w:rsid w:val="00680A13"/>
    <w:rsid w:val="00680B55"/>
    <w:rsid w:val="00680DE2"/>
    <w:rsid w:val="00681009"/>
    <w:rsid w:val="006813FC"/>
    <w:rsid w:val="006814CD"/>
    <w:rsid w:val="00681546"/>
    <w:rsid w:val="006819D4"/>
    <w:rsid w:val="00681A7D"/>
    <w:rsid w:val="00681B4E"/>
    <w:rsid w:val="00681B6A"/>
    <w:rsid w:val="00681C43"/>
    <w:rsid w:val="00681E89"/>
    <w:rsid w:val="006822B8"/>
    <w:rsid w:val="0068253F"/>
    <w:rsid w:val="0068259E"/>
    <w:rsid w:val="00682735"/>
    <w:rsid w:val="00682A23"/>
    <w:rsid w:val="00682A85"/>
    <w:rsid w:val="00682C0C"/>
    <w:rsid w:val="00682D29"/>
    <w:rsid w:val="00682E2E"/>
    <w:rsid w:val="00682EDC"/>
    <w:rsid w:val="00683192"/>
    <w:rsid w:val="00683378"/>
    <w:rsid w:val="006833F6"/>
    <w:rsid w:val="006835DA"/>
    <w:rsid w:val="006836B1"/>
    <w:rsid w:val="00683860"/>
    <w:rsid w:val="0068396C"/>
    <w:rsid w:val="00683DD9"/>
    <w:rsid w:val="00683F03"/>
    <w:rsid w:val="00683F6C"/>
    <w:rsid w:val="00684078"/>
    <w:rsid w:val="00684084"/>
    <w:rsid w:val="0068433B"/>
    <w:rsid w:val="0068437B"/>
    <w:rsid w:val="006843B3"/>
    <w:rsid w:val="00684666"/>
    <w:rsid w:val="0068468B"/>
    <w:rsid w:val="006846A0"/>
    <w:rsid w:val="006846EA"/>
    <w:rsid w:val="00684785"/>
    <w:rsid w:val="006847BD"/>
    <w:rsid w:val="006847DC"/>
    <w:rsid w:val="00684C2B"/>
    <w:rsid w:val="00684E2A"/>
    <w:rsid w:val="00684E46"/>
    <w:rsid w:val="00684E99"/>
    <w:rsid w:val="00684EEC"/>
    <w:rsid w:val="00684F30"/>
    <w:rsid w:val="00684FC9"/>
    <w:rsid w:val="006851CA"/>
    <w:rsid w:val="0068529D"/>
    <w:rsid w:val="006855B0"/>
    <w:rsid w:val="006855E1"/>
    <w:rsid w:val="00685628"/>
    <w:rsid w:val="0068568F"/>
    <w:rsid w:val="006857EC"/>
    <w:rsid w:val="00685834"/>
    <w:rsid w:val="006858E5"/>
    <w:rsid w:val="00685A55"/>
    <w:rsid w:val="00685AC0"/>
    <w:rsid w:val="00685B38"/>
    <w:rsid w:val="00685C97"/>
    <w:rsid w:val="00685F5A"/>
    <w:rsid w:val="006860A3"/>
    <w:rsid w:val="006863B1"/>
    <w:rsid w:val="0068641E"/>
    <w:rsid w:val="00686592"/>
    <w:rsid w:val="006865B2"/>
    <w:rsid w:val="0068677F"/>
    <w:rsid w:val="006867B4"/>
    <w:rsid w:val="0068691A"/>
    <w:rsid w:val="006869DF"/>
    <w:rsid w:val="00686AB2"/>
    <w:rsid w:val="00686B1D"/>
    <w:rsid w:val="00686C85"/>
    <w:rsid w:val="00686E7E"/>
    <w:rsid w:val="00686EA6"/>
    <w:rsid w:val="00686FB8"/>
    <w:rsid w:val="0068736B"/>
    <w:rsid w:val="006875AC"/>
    <w:rsid w:val="006876EA"/>
    <w:rsid w:val="00687750"/>
    <w:rsid w:val="006877EF"/>
    <w:rsid w:val="006879CC"/>
    <w:rsid w:val="00687A13"/>
    <w:rsid w:val="00687B19"/>
    <w:rsid w:val="00687B2F"/>
    <w:rsid w:val="00687C97"/>
    <w:rsid w:val="00687E7C"/>
    <w:rsid w:val="00687F04"/>
    <w:rsid w:val="00687F13"/>
    <w:rsid w:val="006900F4"/>
    <w:rsid w:val="00690661"/>
    <w:rsid w:val="0069073F"/>
    <w:rsid w:val="00690767"/>
    <w:rsid w:val="0069077C"/>
    <w:rsid w:val="006909A0"/>
    <w:rsid w:val="006909A7"/>
    <w:rsid w:val="006909C7"/>
    <w:rsid w:val="00690A45"/>
    <w:rsid w:val="00690E74"/>
    <w:rsid w:val="00690F93"/>
    <w:rsid w:val="00691095"/>
    <w:rsid w:val="006910F6"/>
    <w:rsid w:val="00691106"/>
    <w:rsid w:val="00691167"/>
    <w:rsid w:val="0069118E"/>
    <w:rsid w:val="0069144C"/>
    <w:rsid w:val="006914B0"/>
    <w:rsid w:val="00691628"/>
    <w:rsid w:val="00691812"/>
    <w:rsid w:val="006919C1"/>
    <w:rsid w:val="00691AAC"/>
    <w:rsid w:val="00691ADA"/>
    <w:rsid w:val="00691B5D"/>
    <w:rsid w:val="00691D82"/>
    <w:rsid w:val="00691DC8"/>
    <w:rsid w:val="00691E58"/>
    <w:rsid w:val="00691F7D"/>
    <w:rsid w:val="0069207A"/>
    <w:rsid w:val="006924D1"/>
    <w:rsid w:val="006929E1"/>
    <w:rsid w:val="00692B0A"/>
    <w:rsid w:val="00692E2A"/>
    <w:rsid w:val="00693150"/>
    <w:rsid w:val="0069315E"/>
    <w:rsid w:val="0069336F"/>
    <w:rsid w:val="0069346C"/>
    <w:rsid w:val="0069348C"/>
    <w:rsid w:val="00693813"/>
    <w:rsid w:val="00693914"/>
    <w:rsid w:val="00693F9C"/>
    <w:rsid w:val="0069405D"/>
    <w:rsid w:val="00694300"/>
    <w:rsid w:val="006944FB"/>
    <w:rsid w:val="006945FB"/>
    <w:rsid w:val="0069460D"/>
    <w:rsid w:val="006946E9"/>
    <w:rsid w:val="00694CD8"/>
    <w:rsid w:val="006954E4"/>
    <w:rsid w:val="00695535"/>
    <w:rsid w:val="006955A1"/>
    <w:rsid w:val="006956BE"/>
    <w:rsid w:val="006957A2"/>
    <w:rsid w:val="00695C65"/>
    <w:rsid w:val="00695CA0"/>
    <w:rsid w:val="00695E3A"/>
    <w:rsid w:val="0069616A"/>
    <w:rsid w:val="00696212"/>
    <w:rsid w:val="00696962"/>
    <w:rsid w:val="00696AB0"/>
    <w:rsid w:val="00696ADF"/>
    <w:rsid w:val="00696AE3"/>
    <w:rsid w:val="00696AF6"/>
    <w:rsid w:val="00696B7E"/>
    <w:rsid w:val="00696BA5"/>
    <w:rsid w:val="00696C19"/>
    <w:rsid w:val="00696C6D"/>
    <w:rsid w:val="006973CF"/>
    <w:rsid w:val="006973D7"/>
    <w:rsid w:val="0069746E"/>
    <w:rsid w:val="0069752C"/>
    <w:rsid w:val="0069755A"/>
    <w:rsid w:val="006976EC"/>
    <w:rsid w:val="00697791"/>
    <w:rsid w:val="006977D1"/>
    <w:rsid w:val="00697810"/>
    <w:rsid w:val="0069784F"/>
    <w:rsid w:val="00697895"/>
    <w:rsid w:val="00697905"/>
    <w:rsid w:val="0069797A"/>
    <w:rsid w:val="00697A32"/>
    <w:rsid w:val="00697A74"/>
    <w:rsid w:val="00697AEB"/>
    <w:rsid w:val="00697B18"/>
    <w:rsid w:val="00697BDE"/>
    <w:rsid w:val="00697BFE"/>
    <w:rsid w:val="00697C9F"/>
    <w:rsid w:val="00697D75"/>
    <w:rsid w:val="00697EE2"/>
    <w:rsid w:val="00697FBA"/>
    <w:rsid w:val="006A002C"/>
    <w:rsid w:val="006A0097"/>
    <w:rsid w:val="006A00BB"/>
    <w:rsid w:val="006A00CC"/>
    <w:rsid w:val="006A0118"/>
    <w:rsid w:val="006A0649"/>
    <w:rsid w:val="006A097B"/>
    <w:rsid w:val="006A0A0C"/>
    <w:rsid w:val="006A0B3B"/>
    <w:rsid w:val="006A0CDB"/>
    <w:rsid w:val="006A0DEA"/>
    <w:rsid w:val="006A0F1D"/>
    <w:rsid w:val="006A0F25"/>
    <w:rsid w:val="006A0F28"/>
    <w:rsid w:val="006A103B"/>
    <w:rsid w:val="006A1247"/>
    <w:rsid w:val="006A128A"/>
    <w:rsid w:val="006A1320"/>
    <w:rsid w:val="006A137E"/>
    <w:rsid w:val="006A13DF"/>
    <w:rsid w:val="006A148E"/>
    <w:rsid w:val="006A150C"/>
    <w:rsid w:val="006A155F"/>
    <w:rsid w:val="006A16D8"/>
    <w:rsid w:val="006A181C"/>
    <w:rsid w:val="006A182F"/>
    <w:rsid w:val="006A18E9"/>
    <w:rsid w:val="006A19AF"/>
    <w:rsid w:val="006A1A1F"/>
    <w:rsid w:val="006A1A54"/>
    <w:rsid w:val="006A1ABE"/>
    <w:rsid w:val="006A1C07"/>
    <w:rsid w:val="006A1DF2"/>
    <w:rsid w:val="006A1E71"/>
    <w:rsid w:val="006A1FBF"/>
    <w:rsid w:val="006A2256"/>
    <w:rsid w:val="006A22D9"/>
    <w:rsid w:val="006A246B"/>
    <w:rsid w:val="006A24F7"/>
    <w:rsid w:val="006A2649"/>
    <w:rsid w:val="006A2901"/>
    <w:rsid w:val="006A2923"/>
    <w:rsid w:val="006A296C"/>
    <w:rsid w:val="006A29FB"/>
    <w:rsid w:val="006A2A2A"/>
    <w:rsid w:val="006A2ADA"/>
    <w:rsid w:val="006A2C3F"/>
    <w:rsid w:val="006A2E0F"/>
    <w:rsid w:val="006A30B6"/>
    <w:rsid w:val="006A3197"/>
    <w:rsid w:val="006A32F7"/>
    <w:rsid w:val="006A3383"/>
    <w:rsid w:val="006A356E"/>
    <w:rsid w:val="006A357B"/>
    <w:rsid w:val="006A3662"/>
    <w:rsid w:val="006A3736"/>
    <w:rsid w:val="006A397A"/>
    <w:rsid w:val="006A3A3F"/>
    <w:rsid w:val="006A3B99"/>
    <w:rsid w:val="006A3BD6"/>
    <w:rsid w:val="006A3C15"/>
    <w:rsid w:val="006A3C20"/>
    <w:rsid w:val="006A3C5D"/>
    <w:rsid w:val="006A3CC4"/>
    <w:rsid w:val="006A4001"/>
    <w:rsid w:val="006A4102"/>
    <w:rsid w:val="006A41D8"/>
    <w:rsid w:val="006A44E6"/>
    <w:rsid w:val="006A4980"/>
    <w:rsid w:val="006A49B3"/>
    <w:rsid w:val="006A49BD"/>
    <w:rsid w:val="006A4EE0"/>
    <w:rsid w:val="006A5027"/>
    <w:rsid w:val="006A5203"/>
    <w:rsid w:val="006A52BA"/>
    <w:rsid w:val="006A5325"/>
    <w:rsid w:val="006A532A"/>
    <w:rsid w:val="006A5387"/>
    <w:rsid w:val="006A5637"/>
    <w:rsid w:val="006A568C"/>
    <w:rsid w:val="006A585D"/>
    <w:rsid w:val="006A59EA"/>
    <w:rsid w:val="006A5C36"/>
    <w:rsid w:val="006A5E54"/>
    <w:rsid w:val="006A5E89"/>
    <w:rsid w:val="006A62FD"/>
    <w:rsid w:val="006A6513"/>
    <w:rsid w:val="006A65CC"/>
    <w:rsid w:val="006A67F7"/>
    <w:rsid w:val="006A69D2"/>
    <w:rsid w:val="006A6AC9"/>
    <w:rsid w:val="006A6E43"/>
    <w:rsid w:val="006A7516"/>
    <w:rsid w:val="006A75BE"/>
    <w:rsid w:val="006A7770"/>
    <w:rsid w:val="006A7788"/>
    <w:rsid w:val="006A7832"/>
    <w:rsid w:val="006A7958"/>
    <w:rsid w:val="006A7AA8"/>
    <w:rsid w:val="006A7ACD"/>
    <w:rsid w:val="006A7B21"/>
    <w:rsid w:val="006A7D81"/>
    <w:rsid w:val="006A7EB8"/>
    <w:rsid w:val="006A7F27"/>
    <w:rsid w:val="006A7F78"/>
    <w:rsid w:val="006B0023"/>
    <w:rsid w:val="006B008F"/>
    <w:rsid w:val="006B00C5"/>
    <w:rsid w:val="006B0205"/>
    <w:rsid w:val="006B0333"/>
    <w:rsid w:val="006B0457"/>
    <w:rsid w:val="006B0484"/>
    <w:rsid w:val="006B0586"/>
    <w:rsid w:val="006B0724"/>
    <w:rsid w:val="006B0738"/>
    <w:rsid w:val="006B0F0F"/>
    <w:rsid w:val="006B108F"/>
    <w:rsid w:val="006B1097"/>
    <w:rsid w:val="006B1507"/>
    <w:rsid w:val="006B1635"/>
    <w:rsid w:val="006B167C"/>
    <w:rsid w:val="006B16EF"/>
    <w:rsid w:val="006B1791"/>
    <w:rsid w:val="006B1889"/>
    <w:rsid w:val="006B1D92"/>
    <w:rsid w:val="006B1F9E"/>
    <w:rsid w:val="006B20B7"/>
    <w:rsid w:val="006B20E2"/>
    <w:rsid w:val="006B21E5"/>
    <w:rsid w:val="006B224B"/>
    <w:rsid w:val="006B228F"/>
    <w:rsid w:val="006B250D"/>
    <w:rsid w:val="006B2614"/>
    <w:rsid w:val="006B262A"/>
    <w:rsid w:val="006B267D"/>
    <w:rsid w:val="006B2A57"/>
    <w:rsid w:val="006B2B6E"/>
    <w:rsid w:val="006B2D4B"/>
    <w:rsid w:val="006B2DC7"/>
    <w:rsid w:val="006B2DD7"/>
    <w:rsid w:val="006B320D"/>
    <w:rsid w:val="006B32BD"/>
    <w:rsid w:val="006B34E8"/>
    <w:rsid w:val="006B3539"/>
    <w:rsid w:val="006B365B"/>
    <w:rsid w:val="006B39D3"/>
    <w:rsid w:val="006B3A41"/>
    <w:rsid w:val="006B3B96"/>
    <w:rsid w:val="006B3C86"/>
    <w:rsid w:val="006B4182"/>
    <w:rsid w:val="006B423F"/>
    <w:rsid w:val="006B441A"/>
    <w:rsid w:val="006B46D5"/>
    <w:rsid w:val="006B4848"/>
    <w:rsid w:val="006B48E6"/>
    <w:rsid w:val="006B4A98"/>
    <w:rsid w:val="006B4A99"/>
    <w:rsid w:val="006B4AB7"/>
    <w:rsid w:val="006B4BE5"/>
    <w:rsid w:val="006B4D58"/>
    <w:rsid w:val="006B4DAB"/>
    <w:rsid w:val="006B4E99"/>
    <w:rsid w:val="006B52B9"/>
    <w:rsid w:val="006B53E6"/>
    <w:rsid w:val="006B54C8"/>
    <w:rsid w:val="006B5550"/>
    <w:rsid w:val="006B57CA"/>
    <w:rsid w:val="006B5995"/>
    <w:rsid w:val="006B5A04"/>
    <w:rsid w:val="006B5BE1"/>
    <w:rsid w:val="006B5CD9"/>
    <w:rsid w:val="006B5EBD"/>
    <w:rsid w:val="006B6020"/>
    <w:rsid w:val="006B60F6"/>
    <w:rsid w:val="006B6108"/>
    <w:rsid w:val="006B618D"/>
    <w:rsid w:val="006B6281"/>
    <w:rsid w:val="006B634C"/>
    <w:rsid w:val="006B63A9"/>
    <w:rsid w:val="006B667C"/>
    <w:rsid w:val="006B67C2"/>
    <w:rsid w:val="006B6887"/>
    <w:rsid w:val="006B6906"/>
    <w:rsid w:val="006B6A1D"/>
    <w:rsid w:val="006B6AC2"/>
    <w:rsid w:val="006B6BD4"/>
    <w:rsid w:val="006B6BE3"/>
    <w:rsid w:val="006B6C90"/>
    <w:rsid w:val="006B6D58"/>
    <w:rsid w:val="006B6D76"/>
    <w:rsid w:val="006B6E1B"/>
    <w:rsid w:val="006B70CF"/>
    <w:rsid w:val="006B70D4"/>
    <w:rsid w:val="006B7171"/>
    <w:rsid w:val="006B719A"/>
    <w:rsid w:val="006B7206"/>
    <w:rsid w:val="006B7282"/>
    <w:rsid w:val="006B736A"/>
    <w:rsid w:val="006B7557"/>
    <w:rsid w:val="006B79A3"/>
    <w:rsid w:val="006B7D34"/>
    <w:rsid w:val="006B7D4B"/>
    <w:rsid w:val="006B7D8E"/>
    <w:rsid w:val="006B7ED9"/>
    <w:rsid w:val="006C002F"/>
    <w:rsid w:val="006C0132"/>
    <w:rsid w:val="006C01A1"/>
    <w:rsid w:val="006C02FF"/>
    <w:rsid w:val="006C0302"/>
    <w:rsid w:val="006C0584"/>
    <w:rsid w:val="006C064D"/>
    <w:rsid w:val="006C071D"/>
    <w:rsid w:val="006C086C"/>
    <w:rsid w:val="006C09F5"/>
    <w:rsid w:val="006C0FAA"/>
    <w:rsid w:val="006C0FD4"/>
    <w:rsid w:val="006C10A5"/>
    <w:rsid w:val="006C1325"/>
    <w:rsid w:val="006C141E"/>
    <w:rsid w:val="006C15E1"/>
    <w:rsid w:val="006C185E"/>
    <w:rsid w:val="006C1DD0"/>
    <w:rsid w:val="006C219B"/>
    <w:rsid w:val="006C21DE"/>
    <w:rsid w:val="006C2236"/>
    <w:rsid w:val="006C2278"/>
    <w:rsid w:val="006C2340"/>
    <w:rsid w:val="006C2487"/>
    <w:rsid w:val="006C24C5"/>
    <w:rsid w:val="006C2718"/>
    <w:rsid w:val="006C2746"/>
    <w:rsid w:val="006C2889"/>
    <w:rsid w:val="006C28E3"/>
    <w:rsid w:val="006C2B2A"/>
    <w:rsid w:val="006C2B3C"/>
    <w:rsid w:val="006C2C5E"/>
    <w:rsid w:val="006C2CBE"/>
    <w:rsid w:val="006C2CE5"/>
    <w:rsid w:val="006C2E3D"/>
    <w:rsid w:val="006C2F18"/>
    <w:rsid w:val="006C3186"/>
    <w:rsid w:val="006C324F"/>
    <w:rsid w:val="006C3410"/>
    <w:rsid w:val="006C349C"/>
    <w:rsid w:val="006C3683"/>
    <w:rsid w:val="006C3AC1"/>
    <w:rsid w:val="006C3BB9"/>
    <w:rsid w:val="006C3BF5"/>
    <w:rsid w:val="006C3D70"/>
    <w:rsid w:val="006C3E84"/>
    <w:rsid w:val="006C40F5"/>
    <w:rsid w:val="006C42EB"/>
    <w:rsid w:val="006C4326"/>
    <w:rsid w:val="006C4790"/>
    <w:rsid w:val="006C47E7"/>
    <w:rsid w:val="006C4A24"/>
    <w:rsid w:val="006C4A49"/>
    <w:rsid w:val="006C4A9F"/>
    <w:rsid w:val="006C4ABB"/>
    <w:rsid w:val="006C4CD7"/>
    <w:rsid w:val="006C4F25"/>
    <w:rsid w:val="006C4FCD"/>
    <w:rsid w:val="006C509F"/>
    <w:rsid w:val="006C50B4"/>
    <w:rsid w:val="006C50C3"/>
    <w:rsid w:val="006C51CB"/>
    <w:rsid w:val="006C51F7"/>
    <w:rsid w:val="006C5369"/>
    <w:rsid w:val="006C5471"/>
    <w:rsid w:val="006C5505"/>
    <w:rsid w:val="006C570D"/>
    <w:rsid w:val="006C57A2"/>
    <w:rsid w:val="006C57E6"/>
    <w:rsid w:val="006C58AE"/>
    <w:rsid w:val="006C58E0"/>
    <w:rsid w:val="006C5956"/>
    <w:rsid w:val="006C5A3F"/>
    <w:rsid w:val="006C5C8D"/>
    <w:rsid w:val="006C5FE2"/>
    <w:rsid w:val="006C6049"/>
    <w:rsid w:val="006C611A"/>
    <w:rsid w:val="006C62D4"/>
    <w:rsid w:val="006C63E2"/>
    <w:rsid w:val="006C63E3"/>
    <w:rsid w:val="006C644D"/>
    <w:rsid w:val="006C64F8"/>
    <w:rsid w:val="006C650A"/>
    <w:rsid w:val="006C6541"/>
    <w:rsid w:val="006C6AA9"/>
    <w:rsid w:val="006C6AC8"/>
    <w:rsid w:val="006C6E04"/>
    <w:rsid w:val="006C6FB8"/>
    <w:rsid w:val="006C6FDC"/>
    <w:rsid w:val="006C70B0"/>
    <w:rsid w:val="006C70E5"/>
    <w:rsid w:val="006C70F4"/>
    <w:rsid w:val="006C71B7"/>
    <w:rsid w:val="006C74A2"/>
    <w:rsid w:val="006C74C7"/>
    <w:rsid w:val="006C78DA"/>
    <w:rsid w:val="006C7939"/>
    <w:rsid w:val="006C794F"/>
    <w:rsid w:val="006C7A1B"/>
    <w:rsid w:val="006C7AE2"/>
    <w:rsid w:val="006C7D52"/>
    <w:rsid w:val="006C7DBF"/>
    <w:rsid w:val="006C7DF5"/>
    <w:rsid w:val="006C7E07"/>
    <w:rsid w:val="006C7EE0"/>
    <w:rsid w:val="006D03D8"/>
    <w:rsid w:val="006D053E"/>
    <w:rsid w:val="006D05D3"/>
    <w:rsid w:val="006D05DC"/>
    <w:rsid w:val="006D0745"/>
    <w:rsid w:val="006D080E"/>
    <w:rsid w:val="006D0814"/>
    <w:rsid w:val="006D0845"/>
    <w:rsid w:val="006D0979"/>
    <w:rsid w:val="006D0C72"/>
    <w:rsid w:val="006D0CFD"/>
    <w:rsid w:val="006D1048"/>
    <w:rsid w:val="006D1158"/>
    <w:rsid w:val="006D15EA"/>
    <w:rsid w:val="006D17A9"/>
    <w:rsid w:val="006D1B7A"/>
    <w:rsid w:val="006D1D9E"/>
    <w:rsid w:val="006D2284"/>
    <w:rsid w:val="006D24C9"/>
    <w:rsid w:val="006D2530"/>
    <w:rsid w:val="006D25DE"/>
    <w:rsid w:val="006D28D1"/>
    <w:rsid w:val="006D2B52"/>
    <w:rsid w:val="006D2BB7"/>
    <w:rsid w:val="006D2DF2"/>
    <w:rsid w:val="006D2DF9"/>
    <w:rsid w:val="006D2E45"/>
    <w:rsid w:val="006D2E5A"/>
    <w:rsid w:val="006D2E60"/>
    <w:rsid w:val="006D3096"/>
    <w:rsid w:val="006D333E"/>
    <w:rsid w:val="006D37EA"/>
    <w:rsid w:val="006D3819"/>
    <w:rsid w:val="006D3B97"/>
    <w:rsid w:val="006D3BAC"/>
    <w:rsid w:val="006D3E70"/>
    <w:rsid w:val="006D3E85"/>
    <w:rsid w:val="006D3FDD"/>
    <w:rsid w:val="006D4192"/>
    <w:rsid w:val="006D41ED"/>
    <w:rsid w:val="006D44CE"/>
    <w:rsid w:val="006D44E0"/>
    <w:rsid w:val="006D4606"/>
    <w:rsid w:val="006D460A"/>
    <w:rsid w:val="006D469D"/>
    <w:rsid w:val="006D46F4"/>
    <w:rsid w:val="006D4765"/>
    <w:rsid w:val="006D4782"/>
    <w:rsid w:val="006D4925"/>
    <w:rsid w:val="006D4A18"/>
    <w:rsid w:val="006D4A5E"/>
    <w:rsid w:val="006D4C16"/>
    <w:rsid w:val="006D4D1E"/>
    <w:rsid w:val="006D4EFD"/>
    <w:rsid w:val="006D5003"/>
    <w:rsid w:val="006D5013"/>
    <w:rsid w:val="006D53B9"/>
    <w:rsid w:val="006D54D1"/>
    <w:rsid w:val="006D54FB"/>
    <w:rsid w:val="006D5542"/>
    <w:rsid w:val="006D5574"/>
    <w:rsid w:val="006D5FA4"/>
    <w:rsid w:val="006D60B4"/>
    <w:rsid w:val="006D60BF"/>
    <w:rsid w:val="006D619E"/>
    <w:rsid w:val="006D6357"/>
    <w:rsid w:val="006D635A"/>
    <w:rsid w:val="006D63B4"/>
    <w:rsid w:val="006D6705"/>
    <w:rsid w:val="006D6A2F"/>
    <w:rsid w:val="006D6A55"/>
    <w:rsid w:val="006D6C9C"/>
    <w:rsid w:val="006D6CDE"/>
    <w:rsid w:val="006D6F0D"/>
    <w:rsid w:val="006D6FD3"/>
    <w:rsid w:val="006D7079"/>
    <w:rsid w:val="006D717D"/>
    <w:rsid w:val="006D725A"/>
    <w:rsid w:val="006D727F"/>
    <w:rsid w:val="006D785C"/>
    <w:rsid w:val="006D78C5"/>
    <w:rsid w:val="006D7B4E"/>
    <w:rsid w:val="006D7BD0"/>
    <w:rsid w:val="006D7D3A"/>
    <w:rsid w:val="006D7DCA"/>
    <w:rsid w:val="006D7E39"/>
    <w:rsid w:val="006D7F72"/>
    <w:rsid w:val="006D7FA0"/>
    <w:rsid w:val="006E011B"/>
    <w:rsid w:val="006E03DC"/>
    <w:rsid w:val="006E0427"/>
    <w:rsid w:val="006E0484"/>
    <w:rsid w:val="006E0841"/>
    <w:rsid w:val="006E0962"/>
    <w:rsid w:val="006E0BEB"/>
    <w:rsid w:val="006E0C01"/>
    <w:rsid w:val="006E0C71"/>
    <w:rsid w:val="006E0DB3"/>
    <w:rsid w:val="006E0DC8"/>
    <w:rsid w:val="006E0E36"/>
    <w:rsid w:val="006E0FBF"/>
    <w:rsid w:val="006E10F6"/>
    <w:rsid w:val="006E1808"/>
    <w:rsid w:val="006E193F"/>
    <w:rsid w:val="006E1B3B"/>
    <w:rsid w:val="006E2176"/>
    <w:rsid w:val="006E220A"/>
    <w:rsid w:val="006E225B"/>
    <w:rsid w:val="006E22B3"/>
    <w:rsid w:val="006E2539"/>
    <w:rsid w:val="006E254E"/>
    <w:rsid w:val="006E2700"/>
    <w:rsid w:val="006E2746"/>
    <w:rsid w:val="006E2868"/>
    <w:rsid w:val="006E289A"/>
    <w:rsid w:val="006E2A8B"/>
    <w:rsid w:val="006E2AD5"/>
    <w:rsid w:val="006E3171"/>
    <w:rsid w:val="006E3293"/>
    <w:rsid w:val="006E3404"/>
    <w:rsid w:val="006E340D"/>
    <w:rsid w:val="006E3476"/>
    <w:rsid w:val="006E3588"/>
    <w:rsid w:val="006E379E"/>
    <w:rsid w:val="006E3892"/>
    <w:rsid w:val="006E3A62"/>
    <w:rsid w:val="006E3AF4"/>
    <w:rsid w:val="006E3B55"/>
    <w:rsid w:val="006E3C56"/>
    <w:rsid w:val="006E3D7D"/>
    <w:rsid w:val="006E3F76"/>
    <w:rsid w:val="006E3F8C"/>
    <w:rsid w:val="006E410A"/>
    <w:rsid w:val="006E412B"/>
    <w:rsid w:val="006E41A9"/>
    <w:rsid w:val="006E42B4"/>
    <w:rsid w:val="006E4490"/>
    <w:rsid w:val="006E46BC"/>
    <w:rsid w:val="006E4841"/>
    <w:rsid w:val="006E4909"/>
    <w:rsid w:val="006E4939"/>
    <w:rsid w:val="006E4CD5"/>
    <w:rsid w:val="006E4E28"/>
    <w:rsid w:val="006E4FD6"/>
    <w:rsid w:val="006E5027"/>
    <w:rsid w:val="006E5092"/>
    <w:rsid w:val="006E513A"/>
    <w:rsid w:val="006E51A5"/>
    <w:rsid w:val="006E527F"/>
    <w:rsid w:val="006E5356"/>
    <w:rsid w:val="006E5475"/>
    <w:rsid w:val="006E5508"/>
    <w:rsid w:val="006E552C"/>
    <w:rsid w:val="006E587D"/>
    <w:rsid w:val="006E593E"/>
    <w:rsid w:val="006E5A10"/>
    <w:rsid w:val="006E5CE0"/>
    <w:rsid w:val="006E5DE1"/>
    <w:rsid w:val="006E5F1B"/>
    <w:rsid w:val="006E60A7"/>
    <w:rsid w:val="006E61E1"/>
    <w:rsid w:val="006E6245"/>
    <w:rsid w:val="006E62E2"/>
    <w:rsid w:val="006E6391"/>
    <w:rsid w:val="006E6649"/>
    <w:rsid w:val="006E6788"/>
    <w:rsid w:val="006E679B"/>
    <w:rsid w:val="006E67CE"/>
    <w:rsid w:val="006E686E"/>
    <w:rsid w:val="006E6987"/>
    <w:rsid w:val="006E6A15"/>
    <w:rsid w:val="006E6A98"/>
    <w:rsid w:val="006E6AD0"/>
    <w:rsid w:val="006E6F7F"/>
    <w:rsid w:val="006E6FA9"/>
    <w:rsid w:val="006E7030"/>
    <w:rsid w:val="006E7469"/>
    <w:rsid w:val="006E74B1"/>
    <w:rsid w:val="006E7799"/>
    <w:rsid w:val="006E79C3"/>
    <w:rsid w:val="006E7A2B"/>
    <w:rsid w:val="006E7A41"/>
    <w:rsid w:val="006E7BB5"/>
    <w:rsid w:val="006E7BDA"/>
    <w:rsid w:val="006E7D3B"/>
    <w:rsid w:val="006E7F8F"/>
    <w:rsid w:val="006E7FEB"/>
    <w:rsid w:val="006F010E"/>
    <w:rsid w:val="006F0189"/>
    <w:rsid w:val="006F0959"/>
    <w:rsid w:val="006F0A13"/>
    <w:rsid w:val="006F0C1B"/>
    <w:rsid w:val="006F0D05"/>
    <w:rsid w:val="006F0F03"/>
    <w:rsid w:val="006F1158"/>
    <w:rsid w:val="006F1160"/>
    <w:rsid w:val="006F11ED"/>
    <w:rsid w:val="006F1251"/>
    <w:rsid w:val="006F13C2"/>
    <w:rsid w:val="006F1496"/>
    <w:rsid w:val="006F15AF"/>
    <w:rsid w:val="006F17A8"/>
    <w:rsid w:val="006F1936"/>
    <w:rsid w:val="006F19E4"/>
    <w:rsid w:val="006F1AB3"/>
    <w:rsid w:val="006F1BE2"/>
    <w:rsid w:val="006F1D46"/>
    <w:rsid w:val="006F1D57"/>
    <w:rsid w:val="006F1E40"/>
    <w:rsid w:val="006F1E5F"/>
    <w:rsid w:val="006F1F80"/>
    <w:rsid w:val="006F2272"/>
    <w:rsid w:val="006F23B1"/>
    <w:rsid w:val="006F243B"/>
    <w:rsid w:val="006F2808"/>
    <w:rsid w:val="006F2B28"/>
    <w:rsid w:val="006F2D08"/>
    <w:rsid w:val="006F2D58"/>
    <w:rsid w:val="006F2E68"/>
    <w:rsid w:val="006F2FAE"/>
    <w:rsid w:val="006F318A"/>
    <w:rsid w:val="006F33D2"/>
    <w:rsid w:val="006F341F"/>
    <w:rsid w:val="006F34D0"/>
    <w:rsid w:val="006F34E6"/>
    <w:rsid w:val="006F3540"/>
    <w:rsid w:val="006F368B"/>
    <w:rsid w:val="006F380F"/>
    <w:rsid w:val="006F39BA"/>
    <w:rsid w:val="006F3AD3"/>
    <w:rsid w:val="006F3CF2"/>
    <w:rsid w:val="006F3FB7"/>
    <w:rsid w:val="006F4361"/>
    <w:rsid w:val="006F454F"/>
    <w:rsid w:val="006F47E4"/>
    <w:rsid w:val="006F48C8"/>
    <w:rsid w:val="006F49AE"/>
    <w:rsid w:val="006F4A39"/>
    <w:rsid w:val="006F4AF4"/>
    <w:rsid w:val="006F4D23"/>
    <w:rsid w:val="006F5034"/>
    <w:rsid w:val="006F5093"/>
    <w:rsid w:val="006F5149"/>
    <w:rsid w:val="006F514A"/>
    <w:rsid w:val="006F530D"/>
    <w:rsid w:val="006F55AB"/>
    <w:rsid w:val="006F5867"/>
    <w:rsid w:val="006F58F0"/>
    <w:rsid w:val="006F5DE1"/>
    <w:rsid w:val="006F5DEB"/>
    <w:rsid w:val="006F5F84"/>
    <w:rsid w:val="006F6003"/>
    <w:rsid w:val="006F6503"/>
    <w:rsid w:val="006F652B"/>
    <w:rsid w:val="006F66A5"/>
    <w:rsid w:val="006F68C9"/>
    <w:rsid w:val="006F6999"/>
    <w:rsid w:val="006F6A43"/>
    <w:rsid w:val="006F6B2E"/>
    <w:rsid w:val="006F6B66"/>
    <w:rsid w:val="006F6BE1"/>
    <w:rsid w:val="006F6DCB"/>
    <w:rsid w:val="006F6DCC"/>
    <w:rsid w:val="006F6FCB"/>
    <w:rsid w:val="006F709E"/>
    <w:rsid w:val="006F70C0"/>
    <w:rsid w:val="006F7142"/>
    <w:rsid w:val="006F7589"/>
    <w:rsid w:val="006F7657"/>
    <w:rsid w:val="006F7930"/>
    <w:rsid w:val="006F7D82"/>
    <w:rsid w:val="007000E9"/>
    <w:rsid w:val="00700286"/>
    <w:rsid w:val="00700345"/>
    <w:rsid w:val="0070052A"/>
    <w:rsid w:val="00700639"/>
    <w:rsid w:val="00700821"/>
    <w:rsid w:val="007008B3"/>
    <w:rsid w:val="00700A2D"/>
    <w:rsid w:val="00700A42"/>
    <w:rsid w:val="00700B24"/>
    <w:rsid w:val="00700F28"/>
    <w:rsid w:val="0070112A"/>
    <w:rsid w:val="007013ED"/>
    <w:rsid w:val="00701451"/>
    <w:rsid w:val="0070157E"/>
    <w:rsid w:val="007015A2"/>
    <w:rsid w:val="007015DD"/>
    <w:rsid w:val="0070183F"/>
    <w:rsid w:val="007019B6"/>
    <w:rsid w:val="007019DF"/>
    <w:rsid w:val="00701BFE"/>
    <w:rsid w:val="00702187"/>
    <w:rsid w:val="00702263"/>
    <w:rsid w:val="0070238B"/>
    <w:rsid w:val="007023DE"/>
    <w:rsid w:val="007026BE"/>
    <w:rsid w:val="0070272F"/>
    <w:rsid w:val="007028FF"/>
    <w:rsid w:val="00702BE0"/>
    <w:rsid w:val="00702C96"/>
    <w:rsid w:val="00702C9A"/>
    <w:rsid w:val="00702CA6"/>
    <w:rsid w:val="00702CD5"/>
    <w:rsid w:val="00702DF4"/>
    <w:rsid w:val="00702FE1"/>
    <w:rsid w:val="00703046"/>
    <w:rsid w:val="007030A7"/>
    <w:rsid w:val="007030D5"/>
    <w:rsid w:val="00703323"/>
    <w:rsid w:val="007033BD"/>
    <w:rsid w:val="007034AF"/>
    <w:rsid w:val="00703884"/>
    <w:rsid w:val="00703902"/>
    <w:rsid w:val="0070394C"/>
    <w:rsid w:val="0070399B"/>
    <w:rsid w:val="007039C8"/>
    <w:rsid w:val="00703B05"/>
    <w:rsid w:val="00703C8C"/>
    <w:rsid w:val="00703C93"/>
    <w:rsid w:val="00703CBA"/>
    <w:rsid w:val="00703EDB"/>
    <w:rsid w:val="00703EE6"/>
    <w:rsid w:val="00704089"/>
    <w:rsid w:val="007040CE"/>
    <w:rsid w:val="00704160"/>
    <w:rsid w:val="00704227"/>
    <w:rsid w:val="00704521"/>
    <w:rsid w:val="007047EF"/>
    <w:rsid w:val="007048E8"/>
    <w:rsid w:val="007049AC"/>
    <w:rsid w:val="00704B10"/>
    <w:rsid w:val="00704C04"/>
    <w:rsid w:val="00704D53"/>
    <w:rsid w:val="00704EB9"/>
    <w:rsid w:val="007050E5"/>
    <w:rsid w:val="007051A8"/>
    <w:rsid w:val="0070536E"/>
    <w:rsid w:val="0070549B"/>
    <w:rsid w:val="0070559C"/>
    <w:rsid w:val="0070589E"/>
    <w:rsid w:val="007058DF"/>
    <w:rsid w:val="00705E22"/>
    <w:rsid w:val="007060B0"/>
    <w:rsid w:val="00706103"/>
    <w:rsid w:val="00706114"/>
    <w:rsid w:val="00706687"/>
    <w:rsid w:val="00706690"/>
    <w:rsid w:val="0070673D"/>
    <w:rsid w:val="007069BD"/>
    <w:rsid w:val="00706A19"/>
    <w:rsid w:val="00706A5D"/>
    <w:rsid w:val="00706F64"/>
    <w:rsid w:val="00707292"/>
    <w:rsid w:val="00707418"/>
    <w:rsid w:val="007074C8"/>
    <w:rsid w:val="007076D8"/>
    <w:rsid w:val="00707728"/>
    <w:rsid w:val="00707A52"/>
    <w:rsid w:val="00707AAB"/>
    <w:rsid w:val="00707B4E"/>
    <w:rsid w:val="00707C11"/>
    <w:rsid w:val="00707CB5"/>
    <w:rsid w:val="00707DBB"/>
    <w:rsid w:val="00707EEA"/>
    <w:rsid w:val="00707FAD"/>
    <w:rsid w:val="00710071"/>
    <w:rsid w:val="007103FC"/>
    <w:rsid w:val="00710511"/>
    <w:rsid w:val="0071093C"/>
    <w:rsid w:val="00710B63"/>
    <w:rsid w:val="00710B70"/>
    <w:rsid w:val="00710C86"/>
    <w:rsid w:val="00710DB7"/>
    <w:rsid w:val="0071116A"/>
    <w:rsid w:val="0071131E"/>
    <w:rsid w:val="0071135F"/>
    <w:rsid w:val="0071147F"/>
    <w:rsid w:val="00711513"/>
    <w:rsid w:val="00711A41"/>
    <w:rsid w:val="00711BBA"/>
    <w:rsid w:val="00711D82"/>
    <w:rsid w:val="00711E5D"/>
    <w:rsid w:val="00711EC1"/>
    <w:rsid w:val="00711F58"/>
    <w:rsid w:val="007120D9"/>
    <w:rsid w:val="007120E9"/>
    <w:rsid w:val="00712196"/>
    <w:rsid w:val="007122AE"/>
    <w:rsid w:val="007122DD"/>
    <w:rsid w:val="0071239F"/>
    <w:rsid w:val="007124E2"/>
    <w:rsid w:val="0071252E"/>
    <w:rsid w:val="0071255A"/>
    <w:rsid w:val="007125E5"/>
    <w:rsid w:val="007126E9"/>
    <w:rsid w:val="007126ED"/>
    <w:rsid w:val="00712742"/>
    <w:rsid w:val="00712756"/>
    <w:rsid w:val="00712907"/>
    <w:rsid w:val="00712945"/>
    <w:rsid w:val="00712972"/>
    <w:rsid w:val="00712AA7"/>
    <w:rsid w:val="00712AC5"/>
    <w:rsid w:val="00712AEF"/>
    <w:rsid w:val="00712CB2"/>
    <w:rsid w:val="00712D1B"/>
    <w:rsid w:val="00712F99"/>
    <w:rsid w:val="00712FB1"/>
    <w:rsid w:val="00713055"/>
    <w:rsid w:val="00713348"/>
    <w:rsid w:val="00713656"/>
    <w:rsid w:val="0071371B"/>
    <w:rsid w:val="007138C8"/>
    <w:rsid w:val="0071390E"/>
    <w:rsid w:val="00713944"/>
    <w:rsid w:val="00713949"/>
    <w:rsid w:val="007139B0"/>
    <w:rsid w:val="00713A82"/>
    <w:rsid w:val="00713B81"/>
    <w:rsid w:val="00713D66"/>
    <w:rsid w:val="0071405D"/>
    <w:rsid w:val="007141D4"/>
    <w:rsid w:val="00714490"/>
    <w:rsid w:val="007144DB"/>
    <w:rsid w:val="0071466F"/>
    <w:rsid w:val="00714740"/>
    <w:rsid w:val="0071474A"/>
    <w:rsid w:val="00714CCD"/>
    <w:rsid w:val="00714D68"/>
    <w:rsid w:val="00714DDA"/>
    <w:rsid w:val="00714F33"/>
    <w:rsid w:val="00714F72"/>
    <w:rsid w:val="00714FD5"/>
    <w:rsid w:val="00714FF0"/>
    <w:rsid w:val="007150C7"/>
    <w:rsid w:val="00715278"/>
    <w:rsid w:val="007152C2"/>
    <w:rsid w:val="00715360"/>
    <w:rsid w:val="007153F2"/>
    <w:rsid w:val="00715550"/>
    <w:rsid w:val="0071557B"/>
    <w:rsid w:val="0071565D"/>
    <w:rsid w:val="00715770"/>
    <w:rsid w:val="007157CC"/>
    <w:rsid w:val="0071594C"/>
    <w:rsid w:val="00715E77"/>
    <w:rsid w:val="00715E80"/>
    <w:rsid w:val="00715E9B"/>
    <w:rsid w:val="00716037"/>
    <w:rsid w:val="007161FF"/>
    <w:rsid w:val="00716339"/>
    <w:rsid w:val="007163B0"/>
    <w:rsid w:val="00716496"/>
    <w:rsid w:val="007168A4"/>
    <w:rsid w:val="00716927"/>
    <w:rsid w:val="00716A6B"/>
    <w:rsid w:val="00716B57"/>
    <w:rsid w:val="00716ECF"/>
    <w:rsid w:val="00716F44"/>
    <w:rsid w:val="0071709F"/>
    <w:rsid w:val="007171D7"/>
    <w:rsid w:val="007172AC"/>
    <w:rsid w:val="007172F2"/>
    <w:rsid w:val="007173A3"/>
    <w:rsid w:val="007174B5"/>
    <w:rsid w:val="00717548"/>
    <w:rsid w:val="0071769C"/>
    <w:rsid w:val="00717A9F"/>
    <w:rsid w:val="00717B01"/>
    <w:rsid w:val="00717B1B"/>
    <w:rsid w:val="00717F39"/>
    <w:rsid w:val="007203C3"/>
    <w:rsid w:val="007205A0"/>
    <w:rsid w:val="00720935"/>
    <w:rsid w:val="00720C9F"/>
    <w:rsid w:val="00720D32"/>
    <w:rsid w:val="00720F8E"/>
    <w:rsid w:val="007210F0"/>
    <w:rsid w:val="00721569"/>
    <w:rsid w:val="00721589"/>
    <w:rsid w:val="007215BA"/>
    <w:rsid w:val="00721603"/>
    <w:rsid w:val="007218BF"/>
    <w:rsid w:val="007218C2"/>
    <w:rsid w:val="00721BBD"/>
    <w:rsid w:val="00721BFF"/>
    <w:rsid w:val="00721F50"/>
    <w:rsid w:val="00721F77"/>
    <w:rsid w:val="007226F7"/>
    <w:rsid w:val="0072270C"/>
    <w:rsid w:val="007228F9"/>
    <w:rsid w:val="007229C4"/>
    <w:rsid w:val="00722CF8"/>
    <w:rsid w:val="00722DD0"/>
    <w:rsid w:val="00722EB9"/>
    <w:rsid w:val="007230CD"/>
    <w:rsid w:val="00723227"/>
    <w:rsid w:val="00723268"/>
    <w:rsid w:val="00723385"/>
    <w:rsid w:val="00723425"/>
    <w:rsid w:val="0072360B"/>
    <w:rsid w:val="007237C2"/>
    <w:rsid w:val="007239B3"/>
    <w:rsid w:val="00723A9E"/>
    <w:rsid w:val="00723BBE"/>
    <w:rsid w:val="00723C32"/>
    <w:rsid w:val="00723C89"/>
    <w:rsid w:val="00723E50"/>
    <w:rsid w:val="00723EFB"/>
    <w:rsid w:val="00723FE0"/>
    <w:rsid w:val="007243A3"/>
    <w:rsid w:val="007243C6"/>
    <w:rsid w:val="00724436"/>
    <w:rsid w:val="007247AD"/>
    <w:rsid w:val="007248FA"/>
    <w:rsid w:val="00724BD1"/>
    <w:rsid w:val="00724C2C"/>
    <w:rsid w:val="00724EA5"/>
    <w:rsid w:val="00724F0A"/>
    <w:rsid w:val="007250FB"/>
    <w:rsid w:val="00725184"/>
    <w:rsid w:val="007253AA"/>
    <w:rsid w:val="007253D3"/>
    <w:rsid w:val="00725426"/>
    <w:rsid w:val="00725560"/>
    <w:rsid w:val="007256B2"/>
    <w:rsid w:val="00725743"/>
    <w:rsid w:val="007257B5"/>
    <w:rsid w:val="0072583A"/>
    <w:rsid w:val="0072590A"/>
    <w:rsid w:val="00725AEE"/>
    <w:rsid w:val="00725C4A"/>
    <w:rsid w:val="00725D33"/>
    <w:rsid w:val="00725D5E"/>
    <w:rsid w:val="00725E15"/>
    <w:rsid w:val="00725EF3"/>
    <w:rsid w:val="00726080"/>
    <w:rsid w:val="0072618E"/>
    <w:rsid w:val="007262EC"/>
    <w:rsid w:val="00726330"/>
    <w:rsid w:val="00726401"/>
    <w:rsid w:val="0072652C"/>
    <w:rsid w:val="00726531"/>
    <w:rsid w:val="007265EA"/>
    <w:rsid w:val="007268E3"/>
    <w:rsid w:val="007269A3"/>
    <w:rsid w:val="007269FC"/>
    <w:rsid w:val="00726AC7"/>
    <w:rsid w:val="00726ACB"/>
    <w:rsid w:val="00726BA2"/>
    <w:rsid w:val="00726CD8"/>
    <w:rsid w:val="00726D0C"/>
    <w:rsid w:val="00726DF0"/>
    <w:rsid w:val="00726EAC"/>
    <w:rsid w:val="00726F40"/>
    <w:rsid w:val="007270B8"/>
    <w:rsid w:val="00727295"/>
    <w:rsid w:val="0072735D"/>
    <w:rsid w:val="007273D8"/>
    <w:rsid w:val="00727822"/>
    <w:rsid w:val="0072784B"/>
    <w:rsid w:val="00727991"/>
    <w:rsid w:val="00727B67"/>
    <w:rsid w:val="00727BE0"/>
    <w:rsid w:val="00727CE0"/>
    <w:rsid w:val="00727EA5"/>
    <w:rsid w:val="00727F6D"/>
    <w:rsid w:val="007301C0"/>
    <w:rsid w:val="00730258"/>
    <w:rsid w:val="007302DF"/>
    <w:rsid w:val="0073066F"/>
    <w:rsid w:val="0073085C"/>
    <w:rsid w:val="007308CD"/>
    <w:rsid w:val="00730989"/>
    <w:rsid w:val="00730B18"/>
    <w:rsid w:val="00730B88"/>
    <w:rsid w:val="00730C2A"/>
    <w:rsid w:val="00730D54"/>
    <w:rsid w:val="00730EE0"/>
    <w:rsid w:val="00730F2E"/>
    <w:rsid w:val="007311FB"/>
    <w:rsid w:val="00731386"/>
    <w:rsid w:val="0073149A"/>
    <w:rsid w:val="007314A1"/>
    <w:rsid w:val="0073150D"/>
    <w:rsid w:val="00731542"/>
    <w:rsid w:val="0073159A"/>
    <w:rsid w:val="007319D5"/>
    <w:rsid w:val="00731A1C"/>
    <w:rsid w:val="00731A6D"/>
    <w:rsid w:val="00731AB1"/>
    <w:rsid w:val="00731AF3"/>
    <w:rsid w:val="00731C17"/>
    <w:rsid w:val="00731DED"/>
    <w:rsid w:val="00731E05"/>
    <w:rsid w:val="00731EDF"/>
    <w:rsid w:val="00731F20"/>
    <w:rsid w:val="00731FE6"/>
    <w:rsid w:val="00732003"/>
    <w:rsid w:val="0073214C"/>
    <w:rsid w:val="00732233"/>
    <w:rsid w:val="0073245D"/>
    <w:rsid w:val="007325AB"/>
    <w:rsid w:val="00732667"/>
    <w:rsid w:val="00732830"/>
    <w:rsid w:val="0073299A"/>
    <w:rsid w:val="00732A16"/>
    <w:rsid w:val="007331C5"/>
    <w:rsid w:val="007332F2"/>
    <w:rsid w:val="00733376"/>
    <w:rsid w:val="007333E0"/>
    <w:rsid w:val="00733567"/>
    <w:rsid w:val="0073362F"/>
    <w:rsid w:val="007338FC"/>
    <w:rsid w:val="00733A8D"/>
    <w:rsid w:val="00733D81"/>
    <w:rsid w:val="00733D8B"/>
    <w:rsid w:val="007340C5"/>
    <w:rsid w:val="007340EF"/>
    <w:rsid w:val="00734118"/>
    <w:rsid w:val="00734120"/>
    <w:rsid w:val="007342A8"/>
    <w:rsid w:val="007343E8"/>
    <w:rsid w:val="00734409"/>
    <w:rsid w:val="007344C9"/>
    <w:rsid w:val="00734550"/>
    <w:rsid w:val="007346AB"/>
    <w:rsid w:val="007346E9"/>
    <w:rsid w:val="007347D0"/>
    <w:rsid w:val="00734954"/>
    <w:rsid w:val="00734D42"/>
    <w:rsid w:val="00734EC5"/>
    <w:rsid w:val="00734F21"/>
    <w:rsid w:val="0073509C"/>
    <w:rsid w:val="0073511E"/>
    <w:rsid w:val="00735418"/>
    <w:rsid w:val="00735459"/>
    <w:rsid w:val="00735C94"/>
    <w:rsid w:val="00735CA8"/>
    <w:rsid w:val="00735DB3"/>
    <w:rsid w:val="0073608E"/>
    <w:rsid w:val="007363AE"/>
    <w:rsid w:val="007364AA"/>
    <w:rsid w:val="0073663D"/>
    <w:rsid w:val="00736686"/>
    <w:rsid w:val="007366EB"/>
    <w:rsid w:val="00736735"/>
    <w:rsid w:val="00736739"/>
    <w:rsid w:val="00736783"/>
    <w:rsid w:val="0073678B"/>
    <w:rsid w:val="007367CC"/>
    <w:rsid w:val="0073682A"/>
    <w:rsid w:val="00736844"/>
    <w:rsid w:val="007368A4"/>
    <w:rsid w:val="007369EA"/>
    <w:rsid w:val="00736A50"/>
    <w:rsid w:val="00736BFB"/>
    <w:rsid w:val="00736DFA"/>
    <w:rsid w:val="007370A0"/>
    <w:rsid w:val="007370E5"/>
    <w:rsid w:val="00737101"/>
    <w:rsid w:val="0073741F"/>
    <w:rsid w:val="007374C5"/>
    <w:rsid w:val="00737726"/>
    <w:rsid w:val="007379C7"/>
    <w:rsid w:val="00737A8C"/>
    <w:rsid w:val="00737E0F"/>
    <w:rsid w:val="00737E5C"/>
    <w:rsid w:val="00737E98"/>
    <w:rsid w:val="0074007F"/>
    <w:rsid w:val="007403B2"/>
    <w:rsid w:val="00740435"/>
    <w:rsid w:val="0074054A"/>
    <w:rsid w:val="007407FE"/>
    <w:rsid w:val="00740869"/>
    <w:rsid w:val="00740D09"/>
    <w:rsid w:val="00740DDE"/>
    <w:rsid w:val="00740E02"/>
    <w:rsid w:val="00740F8B"/>
    <w:rsid w:val="007410F1"/>
    <w:rsid w:val="007411BE"/>
    <w:rsid w:val="0074124B"/>
    <w:rsid w:val="00741288"/>
    <w:rsid w:val="007415D8"/>
    <w:rsid w:val="0074160C"/>
    <w:rsid w:val="00741802"/>
    <w:rsid w:val="0074199C"/>
    <w:rsid w:val="00741C0A"/>
    <w:rsid w:val="00741C3D"/>
    <w:rsid w:val="00741C91"/>
    <w:rsid w:val="00741D0E"/>
    <w:rsid w:val="00742268"/>
    <w:rsid w:val="007422B9"/>
    <w:rsid w:val="00742342"/>
    <w:rsid w:val="0074259E"/>
    <w:rsid w:val="007425D4"/>
    <w:rsid w:val="0074268D"/>
    <w:rsid w:val="007426BA"/>
    <w:rsid w:val="007426F4"/>
    <w:rsid w:val="007428E7"/>
    <w:rsid w:val="007429A3"/>
    <w:rsid w:val="00742E16"/>
    <w:rsid w:val="00742E58"/>
    <w:rsid w:val="00743166"/>
    <w:rsid w:val="007432AC"/>
    <w:rsid w:val="007433E6"/>
    <w:rsid w:val="0074360D"/>
    <w:rsid w:val="0074363E"/>
    <w:rsid w:val="007436CC"/>
    <w:rsid w:val="007437EE"/>
    <w:rsid w:val="00743DF1"/>
    <w:rsid w:val="00743EB7"/>
    <w:rsid w:val="00744001"/>
    <w:rsid w:val="0074407B"/>
    <w:rsid w:val="007440A5"/>
    <w:rsid w:val="007443FE"/>
    <w:rsid w:val="00744851"/>
    <w:rsid w:val="0074485C"/>
    <w:rsid w:val="00744C44"/>
    <w:rsid w:val="00744CCB"/>
    <w:rsid w:val="00744DDF"/>
    <w:rsid w:val="00745010"/>
    <w:rsid w:val="007453BE"/>
    <w:rsid w:val="00745423"/>
    <w:rsid w:val="007456B9"/>
    <w:rsid w:val="007457C6"/>
    <w:rsid w:val="007458F4"/>
    <w:rsid w:val="00745C3A"/>
    <w:rsid w:val="00745EEE"/>
    <w:rsid w:val="00745F1A"/>
    <w:rsid w:val="00745FFD"/>
    <w:rsid w:val="007460B2"/>
    <w:rsid w:val="007460D5"/>
    <w:rsid w:val="00746194"/>
    <w:rsid w:val="0074625D"/>
    <w:rsid w:val="00746456"/>
    <w:rsid w:val="007468B1"/>
    <w:rsid w:val="00746F0B"/>
    <w:rsid w:val="00747004"/>
    <w:rsid w:val="0074706B"/>
    <w:rsid w:val="00747098"/>
    <w:rsid w:val="007470FE"/>
    <w:rsid w:val="0074720D"/>
    <w:rsid w:val="007472CB"/>
    <w:rsid w:val="00747466"/>
    <w:rsid w:val="007474AC"/>
    <w:rsid w:val="007477BB"/>
    <w:rsid w:val="007477BC"/>
    <w:rsid w:val="00747A40"/>
    <w:rsid w:val="00747F7D"/>
    <w:rsid w:val="007502B0"/>
    <w:rsid w:val="007503A9"/>
    <w:rsid w:val="0075043E"/>
    <w:rsid w:val="00750616"/>
    <w:rsid w:val="007509AA"/>
    <w:rsid w:val="00750BE2"/>
    <w:rsid w:val="00750C86"/>
    <w:rsid w:val="00750D38"/>
    <w:rsid w:val="00750D77"/>
    <w:rsid w:val="00750FDB"/>
    <w:rsid w:val="00751259"/>
    <w:rsid w:val="007514B4"/>
    <w:rsid w:val="007514C8"/>
    <w:rsid w:val="0075155E"/>
    <w:rsid w:val="007518CE"/>
    <w:rsid w:val="00751B5F"/>
    <w:rsid w:val="00751B94"/>
    <w:rsid w:val="00751F0A"/>
    <w:rsid w:val="00751FAF"/>
    <w:rsid w:val="00751FC9"/>
    <w:rsid w:val="00752078"/>
    <w:rsid w:val="007520FD"/>
    <w:rsid w:val="00752639"/>
    <w:rsid w:val="007526CF"/>
    <w:rsid w:val="00752932"/>
    <w:rsid w:val="007529F8"/>
    <w:rsid w:val="00752A7A"/>
    <w:rsid w:val="00752AFA"/>
    <w:rsid w:val="00752B06"/>
    <w:rsid w:val="00752BA6"/>
    <w:rsid w:val="00753009"/>
    <w:rsid w:val="00753153"/>
    <w:rsid w:val="0075343E"/>
    <w:rsid w:val="00753458"/>
    <w:rsid w:val="007534CF"/>
    <w:rsid w:val="0075358E"/>
    <w:rsid w:val="00753677"/>
    <w:rsid w:val="00753884"/>
    <w:rsid w:val="00753943"/>
    <w:rsid w:val="00753B2C"/>
    <w:rsid w:val="00753C57"/>
    <w:rsid w:val="00753E9B"/>
    <w:rsid w:val="00753F97"/>
    <w:rsid w:val="00754125"/>
    <w:rsid w:val="00754174"/>
    <w:rsid w:val="007543A1"/>
    <w:rsid w:val="00754520"/>
    <w:rsid w:val="00754521"/>
    <w:rsid w:val="00754729"/>
    <w:rsid w:val="0075486C"/>
    <w:rsid w:val="007549D1"/>
    <w:rsid w:val="007549FC"/>
    <w:rsid w:val="00754A62"/>
    <w:rsid w:val="00754AEA"/>
    <w:rsid w:val="00754DCD"/>
    <w:rsid w:val="00754E63"/>
    <w:rsid w:val="00754E8F"/>
    <w:rsid w:val="00755191"/>
    <w:rsid w:val="00755412"/>
    <w:rsid w:val="007554EC"/>
    <w:rsid w:val="00755692"/>
    <w:rsid w:val="0075569E"/>
    <w:rsid w:val="0075585A"/>
    <w:rsid w:val="007559B9"/>
    <w:rsid w:val="00755AB0"/>
    <w:rsid w:val="00755BF4"/>
    <w:rsid w:val="00755CDB"/>
    <w:rsid w:val="00755E88"/>
    <w:rsid w:val="00755EBC"/>
    <w:rsid w:val="007561AD"/>
    <w:rsid w:val="00756281"/>
    <w:rsid w:val="00756298"/>
    <w:rsid w:val="00756393"/>
    <w:rsid w:val="0075665B"/>
    <w:rsid w:val="00756B3F"/>
    <w:rsid w:val="00756C95"/>
    <w:rsid w:val="00756DAC"/>
    <w:rsid w:val="00756E79"/>
    <w:rsid w:val="00756F6C"/>
    <w:rsid w:val="00756F8D"/>
    <w:rsid w:val="007570AF"/>
    <w:rsid w:val="00757201"/>
    <w:rsid w:val="00757208"/>
    <w:rsid w:val="00757325"/>
    <w:rsid w:val="0075733C"/>
    <w:rsid w:val="0075739C"/>
    <w:rsid w:val="00757479"/>
    <w:rsid w:val="0075768A"/>
    <w:rsid w:val="00757796"/>
    <w:rsid w:val="00757832"/>
    <w:rsid w:val="00757932"/>
    <w:rsid w:val="00757BC3"/>
    <w:rsid w:val="00757F6D"/>
    <w:rsid w:val="0076002A"/>
    <w:rsid w:val="00760243"/>
    <w:rsid w:val="0076057B"/>
    <w:rsid w:val="007605B1"/>
    <w:rsid w:val="0076079B"/>
    <w:rsid w:val="00760ABD"/>
    <w:rsid w:val="00760B7E"/>
    <w:rsid w:val="007614CC"/>
    <w:rsid w:val="0076169F"/>
    <w:rsid w:val="007618FC"/>
    <w:rsid w:val="00761B10"/>
    <w:rsid w:val="00761CF8"/>
    <w:rsid w:val="00761D26"/>
    <w:rsid w:val="00761DBC"/>
    <w:rsid w:val="007620AF"/>
    <w:rsid w:val="00762165"/>
    <w:rsid w:val="0076216B"/>
    <w:rsid w:val="00762243"/>
    <w:rsid w:val="00762324"/>
    <w:rsid w:val="00762482"/>
    <w:rsid w:val="007624A3"/>
    <w:rsid w:val="00762A02"/>
    <w:rsid w:val="00762BAA"/>
    <w:rsid w:val="00762C0E"/>
    <w:rsid w:val="00762CF0"/>
    <w:rsid w:val="00762CF5"/>
    <w:rsid w:val="00762F0C"/>
    <w:rsid w:val="00762F39"/>
    <w:rsid w:val="007631EA"/>
    <w:rsid w:val="007633FB"/>
    <w:rsid w:val="00763416"/>
    <w:rsid w:val="00763427"/>
    <w:rsid w:val="00763603"/>
    <w:rsid w:val="00763715"/>
    <w:rsid w:val="0076375D"/>
    <w:rsid w:val="007638F8"/>
    <w:rsid w:val="00763A46"/>
    <w:rsid w:val="00763AA0"/>
    <w:rsid w:val="00763E74"/>
    <w:rsid w:val="00764356"/>
    <w:rsid w:val="0076455B"/>
    <w:rsid w:val="007646C2"/>
    <w:rsid w:val="00764C39"/>
    <w:rsid w:val="00764D13"/>
    <w:rsid w:val="00764D1D"/>
    <w:rsid w:val="00764D48"/>
    <w:rsid w:val="00764D82"/>
    <w:rsid w:val="00764DD5"/>
    <w:rsid w:val="00764E50"/>
    <w:rsid w:val="00764F38"/>
    <w:rsid w:val="007651D7"/>
    <w:rsid w:val="007653F4"/>
    <w:rsid w:val="00765536"/>
    <w:rsid w:val="007655DA"/>
    <w:rsid w:val="007656B9"/>
    <w:rsid w:val="00765996"/>
    <w:rsid w:val="00765A25"/>
    <w:rsid w:val="00765A98"/>
    <w:rsid w:val="00765A99"/>
    <w:rsid w:val="00765FAE"/>
    <w:rsid w:val="00766256"/>
    <w:rsid w:val="00766390"/>
    <w:rsid w:val="0076642B"/>
    <w:rsid w:val="00766761"/>
    <w:rsid w:val="00766933"/>
    <w:rsid w:val="00766BA0"/>
    <w:rsid w:val="00766E9E"/>
    <w:rsid w:val="007671A2"/>
    <w:rsid w:val="0076720D"/>
    <w:rsid w:val="00767346"/>
    <w:rsid w:val="007675A1"/>
    <w:rsid w:val="007679D4"/>
    <w:rsid w:val="00767AAE"/>
    <w:rsid w:val="00767C1A"/>
    <w:rsid w:val="00767D11"/>
    <w:rsid w:val="00767E6F"/>
    <w:rsid w:val="00767E8E"/>
    <w:rsid w:val="00767EAC"/>
    <w:rsid w:val="00767EC9"/>
    <w:rsid w:val="00770204"/>
    <w:rsid w:val="00770580"/>
    <w:rsid w:val="007705CE"/>
    <w:rsid w:val="00770859"/>
    <w:rsid w:val="00770BB8"/>
    <w:rsid w:val="00770CBC"/>
    <w:rsid w:val="00770FF5"/>
    <w:rsid w:val="0077104B"/>
    <w:rsid w:val="00771303"/>
    <w:rsid w:val="0077137C"/>
    <w:rsid w:val="00771408"/>
    <w:rsid w:val="00771524"/>
    <w:rsid w:val="00771682"/>
    <w:rsid w:val="007716A3"/>
    <w:rsid w:val="00771A5F"/>
    <w:rsid w:val="00771BFA"/>
    <w:rsid w:val="00771DDF"/>
    <w:rsid w:val="00771E10"/>
    <w:rsid w:val="00771E32"/>
    <w:rsid w:val="00772020"/>
    <w:rsid w:val="00772032"/>
    <w:rsid w:val="007720BB"/>
    <w:rsid w:val="007721B0"/>
    <w:rsid w:val="007722A6"/>
    <w:rsid w:val="007726F7"/>
    <w:rsid w:val="007729CC"/>
    <w:rsid w:val="00772A46"/>
    <w:rsid w:val="00772C4D"/>
    <w:rsid w:val="00772CAE"/>
    <w:rsid w:val="00772E96"/>
    <w:rsid w:val="007733C6"/>
    <w:rsid w:val="0077342A"/>
    <w:rsid w:val="0077350B"/>
    <w:rsid w:val="00773A1F"/>
    <w:rsid w:val="00773FCE"/>
    <w:rsid w:val="00774000"/>
    <w:rsid w:val="00774117"/>
    <w:rsid w:val="007741DF"/>
    <w:rsid w:val="00774323"/>
    <w:rsid w:val="007743B6"/>
    <w:rsid w:val="0077459F"/>
    <w:rsid w:val="007745C9"/>
    <w:rsid w:val="007748DA"/>
    <w:rsid w:val="00774B02"/>
    <w:rsid w:val="00774EEB"/>
    <w:rsid w:val="00774F77"/>
    <w:rsid w:val="00775188"/>
    <w:rsid w:val="0077532C"/>
    <w:rsid w:val="007754A0"/>
    <w:rsid w:val="00775688"/>
    <w:rsid w:val="00775710"/>
    <w:rsid w:val="007757CA"/>
    <w:rsid w:val="007758EE"/>
    <w:rsid w:val="00775983"/>
    <w:rsid w:val="00775A5C"/>
    <w:rsid w:val="00775B4E"/>
    <w:rsid w:val="00775BB4"/>
    <w:rsid w:val="00775C03"/>
    <w:rsid w:val="00775C10"/>
    <w:rsid w:val="00775D76"/>
    <w:rsid w:val="00775DD9"/>
    <w:rsid w:val="00775DE8"/>
    <w:rsid w:val="00775E88"/>
    <w:rsid w:val="007760EB"/>
    <w:rsid w:val="00776537"/>
    <w:rsid w:val="00776837"/>
    <w:rsid w:val="0077696C"/>
    <w:rsid w:val="00776B74"/>
    <w:rsid w:val="00776BCC"/>
    <w:rsid w:val="00776C35"/>
    <w:rsid w:val="00776D07"/>
    <w:rsid w:val="00776E91"/>
    <w:rsid w:val="00776ED3"/>
    <w:rsid w:val="00776F62"/>
    <w:rsid w:val="00776FDC"/>
    <w:rsid w:val="00777155"/>
    <w:rsid w:val="0077754A"/>
    <w:rsid w:val="00777648"/>
    <w:rsid w:val="007776CF"/>
    <w:rsid w:val="00777A4F"/>
    <w:rsid w:val="00777ACC"/>
    <w:rsid w:val="00777B52"/>
    <w:rsid w:val="00777DAB"/>
    <w:rsid w:val="00777F62"/>
    <w:rsid w:val="00777F7D"/>
    <w:rsid w:val="00780092"/>
    <w:rsid w:val="007801B5"/>
    <w:rsid w:val="00780205"/>
    <w:rsid w:val="00780623"/>
    <w:rsid w:val="007809A7"/>
    <w:rsid w:val="00780A81"/>
    <w:rsid w:val="00780DE4"/>
    <w:rsid w:val="00781030"/>
    <w:rsid w:val="00781040"/>
    <w:rsid w:val="00781099"/>
    <w:rsid w:val="0078113A"/>
    <w:rsid w:val="00781146"/>
    <w:rsid w:val="00781436"/>
    <w:rsid w:val="00781509"/>
    <w:rsid w:val="0078173C"/>
    <w:rsid w:val="00781784"/>
    <w:rsid w:val="00781867"/>
    <w:rsid w:val="00782023"/>
    <w:rsid w:val="007820F2"/>
    <w:rsid w:val="00782146"/>
    <w:rsid w:val="007823AB"/>
    <w:rsid w:val="00782431"/>
    <w:rsid w:val="007824E5"/>
    <w:rsid w:val="007825C6"/>
    <w:rsid w:val="007825E0"/>
    <w:rsid w:val="00782A4A"/>
    <w:rsid w:val="00782D46"/>
    <w:rsid w:val="00782F30"/>
    <w:rsid w:val="007831DB"/>
    <w:rsid w:val="00783423"/>
    <w:rsid w:val="00783536"/>
    <w:rsid w:val="0078361B"/>
    <w:rsid w:val="00783649"/>
    <w:rsid w:val="00783670"/>
    <w:rsid w:val="00783701"/>
    <w:rsid w:val="00783868"/>
    <w:rsid w:val="0078395D"/>
    <w:rsid w:val="00783AA0"/>
    <w:rsid w:val="00783E0B"/>
    <w:rsid w:val="00783FA9"/>
    <w:rsid w:val="007840E6"/>
    <w:rsid w:val="007840F7"/>
    <w:rsid w:val="00784185"/>
    <w:rsid w:val="0078428F"/>
    <w:rsid w:val="007843D1"/>
    <w:rsid w:val="007845EF"/>
    <w:rsid w:val="007846D8"/>
    <w:rsid w:val="0078474D"/>
    <w:rsid w:val="00784839"/>
    <w:rsid w:val="00784A15"/>
    <w:rsid w:val="00784A5A"/>
    <w:rsid w:val="00784B97"/>
    <w:rsid w:val="00784F83"/>
    <w:rsid w:val="00785170"/>
    <w:rsid w:val="00785250"/>
    <w:rsid w:val="007854F2"/>
    <w:rsid w:val="0078560A"/>
    <w:rsid w:val="007857BA"/>
    <w:rsid w:val="00785947"/>
    <w:rsid w:val="007859D5"/>
    <w:rsid w:val="00785AA4"/>
    <w:rsid w:val="00785D67"/>
    <w:rsid w:val="007861EA"/>
    <w:rsid w:val="00786257"/>
    <w:rsid w:val="0078640D"/>
    <w:rsid w:val="0078651E"/>
    <w:rsid w:val="00786B05"/>
    <w:rsid w:val="00786BDF"/>
    <w:rsid w:val="00786D2A"/>
    <w:rsid w:val="00786FAA"/>
    <w:rsid w:val="00787051"/>
    <w:rsid w:val="00787217"/>
    <w:rsid w:val="00787250"/>
    <w:rsid w:val="0078728D"/>
    <w:rsid w:val="007875F7"/>
    <w:rsid w:val="0078787A"/>
    <w:rsid w:val="007879AE"/>
    <w:rsid w:val="00787C28"/>
    <w:rsid w:val="00787C56"/>
    <w:rsid w:val="00787CD3"/>
    <w:rsid w:val="00787D2A"/>
    <w:rsid w:val="00787DBF"/>
    <w:rsid w:val="00787EF2"/>
    <w:rsid w:val="00787F92"/>
    <w:rsid w:val="007900F1"/>
    <w:rsid w:val="007901BF"/>
    <w:rsid w:val="00790482"/>
    <w:rsid w:val="00790738"/>
    <w:rsid w:val="007907E8"/>
    <w:rsid w:val="00790873"/>
    <w:rsid w:val="00791598"/>
    <w:rsid w:val="00791716"/>
    <w:rsid w:val="00791A7F"/>
    <w:rsid w:val="00791D73"/>
    <w:rsid w:val="00791F28"/>
    <w:rsid w:val="0079211F"/>
    <w:rsid w:val="00792233"/>
    <w:rsid w:val="00792252"/>
    <w:rsid w:val="0079226E"/>
    <w:rsid w:val="00792341"/>
    <w:rsid w:val="00792394"/>
    <w:rsid w:val="0079242F"/>
    <w:rsid w:val="0079266E"/>
    <w:rsid w:val="007926C7"/>
    <w:rsid w:val="00792742"/>
    <w:rsid w:val="0079280F"/>
    <w:rsid w:val="00792820"/>
    <w:rsid w:val="007928D2"/>
    <w:rsid w:val="00792A4F"/>
    <w:rsid w:val="00792AFC"/>
    <w:rsid w:val="00792BE5"/>
    <w:rsid w:val="00792CC7"/>
    <w:rsid w:val="00792FE5"/>
    <w:rsid w:val="00793043"/>
    <w:rsid w:val="007930CE"/>
    <w:rsid w:val="00793226"/>
    <w:rsid w:val="007932CB"/>
    <w:rsid w:val="007932F2"/>
    <w:rsid w:val="00793386"/>
    <w:rsid w:val="0079348B"/>
    <w:rsid w:val="00793535"/>
    <w:rsid w:val="00793808"/>
    <w:rsid w:val="007938E9"/>
    <w:rsid w:val="00793A4D"/>
    <w:rsid w:val="00793A7C"/>
    <w:rsid w:val="00793C9E"/>
    <w:rsid w:val="00793D00"/>
    <w:rsid w:val="00793DED"/>
    <w:rsid w:val="007940C0"/>
    <w:rsid w:val="00794195"/>
    <w:rsid w:val="007944C5"/>
    <w:rsid w:val="00794568"/>
    <w:rsid w:val="00794713"/>
    <w:rsid w:val="00794719"/>
    <w:rsid w:val="00794789"/>
    <w:rsid w:val="007947D0"/>
    <w:rsid w:val="00794ACB"/>
    <w:rsid w:val="00794B09"/>
    <w:rsid w:val="00794C02"/>
    <w:rsid w:val="00794E34"/>
    <w:rsid w:val="00794ED7"/>
    <w:rsid w:val="00794FCD"/>
    <w:rsid w:val="00794FE2"/>
    <w:rsid w:val="00795007"/>
    <w:rsid w:val="00795045"/>
    <w:rsid w:val="00795207"/>
    <w:rsid w:val="0079572E"/>
    <w:rsid w:val="007957E2"/>
    <w:rsid w:val="0079580E"/>
    <w:rsid w:val="007959E9"/>
    <w:rsid w:val="00795B29"/>
    <w:rsid w:val="00795CB3"/>
    <w:rsid w:val="00795CF1"/>
    <w:rsid w:val="00795E7B"/>
    <w:rsid w:val="00796230"/>
    <w:rsid w:val="007963AA"/>
    <w:rsid w:val="007965D8"/>
    <w:rsid w:val="0079663F"/>
    <w:rsid w:val="007967DD"/>
    <w:rsid w:val="007968EC"/>
    <w:rsid w:val="00796A49"/>
    <w:rsid w:val="00796CB5"/>
    <w:rsid w:val="00796D35"/>
    <w:rsid w:val="00796D49"/>
    <w:rsid w:val="00796D95"/>
    <w:rsid w:val="00796E45"/>
    <w:rsid w:val="007971B2"/>
    <w:rsid w:val="0079728C"/>
    <w:rsid w:val="00797523"/>
    <w:rsid w:val="007976F9"/>
    <w:rsid w:val="007977D5"/>
    <w:rsid w:val="007977FA"/>
    <w:rsid w:val="00797882"/>
    <w:rsid w:val="00797B0D"/>
    <w:rsid w:val="00797B6C"/>
    <w:rsid w:val="00797BC0"/>
    <w:rsid w:val="00797DDA"/>
    <w:rsid w:val="00797E45"/>
    <w:rsid w:val="00797F59"/>
    <w:rsid w:val="00797F9C"/>
    <w:rsid w:val="007A0063"/>
    <w:rsid w:val="007A0122"/>
    <w:rsid w:val="007A0158"/>
    <w:rsid w:val="007A03FB"/>
    <w:rsid w:val="007A0514"/>
    <w:rsid w:val="007A061F"/>
    <w:rsid w:val="007A0BCA"/>
    <w:rsid w:val="007A0D58"/>
    <w:rsid w:val="007A0F8B"/>
    <w:rsid w:val="007A105E"/>
    <w:rsid w:val="007A1167"/>
    <w:rsid w:val="007A11B8"/>
    <w:rsid w:val="007A11E6"/>
    <w:rsid w:val="007A12AA"/>
    <w:rsid w:val="007A131D"/>
    <w:rsid w:val="007A1322"/>
    <w:rsid w:val="007A1569"/>
    <w:rsid w:val="007A1632"/>
    <w:rsid w:val="007A1746"/>
    <w:rsid w:val="007A17D9"/>
    <w:rsid w:val="007A17EC"/>
    <w:rsid w:val="007A1801"/>
    <w:rsid w:val="007A18D8"/>
    <w:rsid w:val="007A1935"/>
    <w:rsid w:val="007A193E"/>
    <w:rsid w:val="007A1B5F"/>
    <w:rsid w:val="007A1BCC"/>
    <w:rsid w:val="007A1D72"/>
    <w:rsid w:val="007A1D74"/>
    <w:rsid w:val="007A1DCD"/>
    <w:rsid w:val="007A1DF9"/>
    <w:rsid w:val="007A23B9"/>
    <w:rsid w:val="007A244C"/>
    <w:rsid w:val="007A2496"/>
    <w:rsid w:val="007A251E"/>
    <w:rsid w:val="007A2592"/>
    <w:rsid w:val="007A2598"/>
    <w:rsid w:val="007A2759"/>
    <w:rsid w:val="007A277C"/>
    <w:rsid w:val="007A29F9"/>
    <w:rsid w:val="007A2D5B"/>
    <w:rsid w:val="007A2E2C"/>
    <w:rsid w:val="007A320D"/>
    <w:rsid w:val="007A32BD"/>
    <w:rsid w:val="007A3410"/>
    <w:rsid w:val="007A3478"/>
    <w:rsid w:val="007A3698"/>
    <w:rsid w:val="007A3721"/>
    <w:rsid w:val="007A376A"/>
    <w:rsid w:val="007A377A"/>
    <w:rsid w:val="007A3813"/>
    <w:rsid w:val="007A38F8"/>
    <w:rsid w:val="007A3BB1"/>
    <w:rsid w:val="007A3BDF"/>
    <w:rsid w:val="007A3F60"/>
    <w:rsid w:val="007A3F97"/>
    <w:rsid w:val="007A409E"/>
    <w:rsid w:val="007A410A"/>
    <w:rsid w:val="007A424D"/>
    <w:rsid w:val="007A42BC"/>
    <w:rsid w:val="007A42D4"/>
    <w:rsid w:val="007A44FA"/>
    <w:rsid w:val="007A47B9"/>
    <w:rsid w:val="007A4966"/>
    <w:rsid w:val="007A4D52"/>
    <w:rsid w:val="007A4ED3"/>
    <w:rsid w:val="007A4F32"/>
    <w:rsid w:val="007A50C0"/>
    <w:rsid w:val="007A5290"/>
    <w:rsid w:val="007A52AF"/>
    <w:rsid w:val="007A5446"/>
    <w:rsid w:val="007A5534"/>
    <w:rsid w:val="007A5568"/>
    <w:rsid w:val="007A566D"/>
    <w:rsid w:val="007A578B"/>
    <w:rsid w:val="007A5847"/>
    <w:rsid w:val="007A5B31"/>
    <w:rsid w:val="007A5DD3"/>
    <w:rsid w:val="007A5DDB"/>
    <w:rsid w:val="007A5E9E"/>
    <w:rsid w:val="007A5EA5"/>
    <w:rsid w:val="007A5EF9"/>
    <w:rsid w:val="007A616E"/>
    <w:rsid w:val="007A6175"/>
    <w:rsid w:val="007A62D5"/>
    <w:rsid w:val="007A63BA"/>
    <w:rsid w:val="007A6414"/>
    <w:rsid w:val="007A6507"/>
    <w:rsid w:val="007A6FAA"/>
    <w:rsid w:val="007A7203"/>
    <w:rsid w:val="007A724D"/>
    <w:rsid w:val="007A7306"/>
    <w:rsid w:val="007A7546"/>
    <w:rsid w:val="007A7636"/>
    <w:rsid w:val="007A76B0"/>
    <w:rsid w:val="007A76C2"/>
    <w:rsid w:val="007A7779"/>
    <w:rsid w:val="007A795A"/>
    <w:rsid w:val="007A7A68"/>
    <w:rsid w:val="007A7AF0"/>
    <w:rsid w:val="007A7D3B"/>
    <w:rsid w:val="007A7D83"/>
    <w:rsid w:val="007A7FD6"/>
    <w:rsid w:val="007B00C8"/>
    <w:rsid w:val="007B0229"/>
    <w:rsid w:val="007B0277"/>
    <w:rsid w:val="007B0393"/>
    <w:rsid w:val="007B07EE"/>
    <w:rsid w:val="007B0D9C"/>
    <w:rsid w:val="007B11C8"/>
    <w:rsid w:val="007B1201"/>
    <w:rsid w:val="007B1225"/>
    <w:rsid w:val="007B14DD"/>
    <w:rsid w:val="007B1607"/>
    <w:rsid w:val="007B175E"/>
    <w:rsid w:val="007B18D2"/>
    <w:rsid w:val="007B1960"/>
    <w:rsid w:val="007B1ACE"/>
    <w:rsid w:val="007B1E75"/>
    <w:rsid w:val="007B22F4"/>
    <w:rsid w:val="007B2371"/>
    <w:rsid w:val="007B2424"/>
    <w:rsid w:val="007B25BC"/>
    <w:rsid w:val="007B25BF"/>
    <w:rsid w:val="007B25C4"/>
    <w:rsid w:val="007B25DA"/>
    <w:rsid w:val="007B2774"/>
    <w:rsid w:val="007B28DA"/>
    <w:rsid w:val="007B2981"/>
    <w:rsid w:val="007B2C22"/>
    <w:rsid w:val="007B2CD2"/>
    <w:rsid w:val="007B2D9B"/>
    <w:rsid w:val="007B2FAB"/>
    <w:rsid w:val="007B305A"/>
    <w:rsid w:val="007B306F"/>
    <w:rsid w:val="007B3239"/>
    <w:rsid w:val="007B3254"/>
    <w:rsid w:val="007B3390"/>
    <w:rsid w:val="007B342F"/>
    <w:rsid w:val="007B3541"/>
    <w:rsid w:val="007B3846"/>
    <w:rsid w:val="007B3852"/>
    <w:rsid w:val="007B39F1"/>
    <w:rsid w:val="007B3BB0"/>
    <w:rsid w:val="007B3E44"/>
    <w:rsid w:val="007B4021"/>
    <w:rsid w:val="007B4048"/>
    <w:rsid w:val="007B40DF"/>
    <w:rsid w:val="007B41BF"/>
    <w:rsid w:val="007B427C"/>
    <w:rsid w:val="007B43BD"/>
    <w:rsid w:val="007B43C3"/>
    <w:rsid w:val="007B44C7"/>
    <w:rsid w:val="007B4530"/>
    <w:rsid w:val="007B49EE"/>
    <w:rsid w:val="007B50DD"/>
    <w:rsid w:val="007B511B"/>
    <w:rsid w:val="007B5751"/>
    <w:rsid w:val="007B590A"/>
    <w:rsid w:val="007B5917"/>
    <w:rsid w:val="007B598D"/>
    <w:rsid w:val="007B5B40"/>
    <w:rsid w:val="007B5E68"/>
    <w:rsid w:val="007B5FA6"/>
    <w:rsid w:val="007B6167"/>
    <w:rsid w:val="007B6243"/>
    <w:rsid w:val="007B63A2"/>
    <w:rsid w:val="007B63E6"/>
    <w:rsid w:val="007B66BA"/>
    <w:rsid w:val="007B69B0"/>
    <w:rsid w:val="007B69EF"/>
    <w:rsid w:val="007B6BF3"/>
    <w:rsid w:val="007B6D4C"/>
    <w:rsid w:val="007B6DC6"/>
    <w:rsid w:val="007B6EF4"/>
    <w:rsid w:val="007B6EFA"/>
    <w:rsid w:val="007B705D"/>
    <w:rsid w:val="007B7104"/>
    <w:rsid w:val="007B7163"/>
    <w:rsid w:val="007B7251"/>
    <w:rsid w:val="007B74AF"/>
    <w:rsid w:val="007B7683"/>
    <w:rsid w:val="007B7758"/>
    <w:rsid w:val="007B77E3"/>
    <w:rsid w:val="007B7C33"/>
    <w:rsid w:val="007B7EB7"/>
    <w:rsid w:val="007B7EE1"/>
    <w:rsid w:val="007C0215"/>
    <w:rsid w:val="007C04A2"/>
    <w:rsid w:val="007C0629"/>
    <w:rsid w:val="007C0672"/>
    <w:rsid w:val="007C091A"/>
    <w:rsid w:val="007C0B8E"/>
    <w:rsid w:val="007C0BDF"/>
    <w:rsid w:val="007C0D90"/>
    <w:rsid w:val="007C1033"/>
    <w:rsid w:val="007C109F"/>
    <w:rsid w:val="007C11D5"/>
    <w:rsid w:val="007C1260"/>
    <w:rsid w:val="007C12D1"/>
    <w:rsid w:val="007C13A1"/>
    <w:rsid w:val="007C13F5"/>
    <w:rsid w:val="007C17A5"/>
    <w:rsid w:val="007C17B1"/>
    <w:rsid w:val="007C1900"/>
    <w:rsid w:val="007C1A28"/>
    <w:rsid w:val="007C1B8C"/>
    <w:rsid w:val="007C1D76"/>
    <w:rsid w:val="007C1E23"/>
    <w:rsid w:val="007C1F2F"/>
    <w:rsid w:val="007C1F7D"/>
    <w:rsid w:val="007C211C"/>
    <w:rsid w:val="007C24B6"/>
    <w:rsid w:val="007C25F7"/>
    <w:rsid w:val="007C29CC"/>
    <w:rsid w:val="007C2C15"/>
    <w:rsid w:val="007C2DCF"/>
    <w:rsid w:val="007C2DF9"/>
    <w:rsid w:val="007C30EC"/>
    <w:rsid w:val="007C3635"/>
    <w:rsid w:val="007C3656"/>
    <w:rsid w:val="007C378F"/>
    <w:rsid w:val="007C3811"/>
    <w:rsid w:val="007C39AF"/>
    <w:rsid w:val="007C3AE7"/>
    <w:rsid w:val="007C3B56"/>
    <w:rsid w:val="007C4014"/>
    <w:rsid w:val="007C40F0"/>
    <w:rsid w:val="007C435C"/>
    <w:rsid w:val="007C438E"/>
    <w:rsid w:val="007C4570"/>
    <w:rsid w:val="007C4647"/>
    <w:rsid w:val="007C4852"/>
    <w:rsid w:val="007C49CA"/>
    <w:rsid w:val="007C4B2A"/>
    <w:rsid w:val="007C4BC5"/>
    <w:rsid w:val="007C4D19"/>
    <w:rsid w:val="007C4EB4"/>
    <w:rsid w:val="007C4FC0"/>
    <w:rsid w:val="007C4FDF"/>
    <w:rsid w:val="007C4FF8"/>
    <w:rsid w:val="007C4FF9"/>
    <w:rsid w:val="007C5003"/>
    <w:rsid w:val="007C5341"/>
    <w:rsid w:val="007C53C8"/>
    <w:rsid w:val="007C53ED"/>
    <w:rsid w:val="007C5498"/>
    <w:rsid w:val="007C5A64"/>
    <w:rsid w:val="007C5B82"/>
    <w:rsid w:val="007C5C67"/>
    <w:rsid w:val="007C5F2B"/>
    <w:rsid w:val="007C60B3"/>
    <w:rsid w:val="007C611A"/>
    <w:rsid w:val="007C614D"/>
    <w:rsid w:val="007C61C3"/>
    <w:rsid w:val="007C620F"/>
    <w:rsid w:val="007C62B1"/>
    <w:rsid w:val="007C62BE"/>
    <w:rsid w:val="007C6390"/>
    <w:rsid w:val="007C641B"/>
    <w:rsid w:val="007C6616"/>
    <w:rsid w:val="007C6622"/>
    <w:rsid w:val="007C668C"/>
    <w:rsid w:val="007C67D6"/>
    <w:rsid w:val="007C6995"/>
    <w:rsid w:val="007C69F2"/>
    <w:rsid w:val="007C69FE"/>
    <w:rsid w:val="007C6A01"/>
    <w:rsid w:val="007C6B1C"/>
    <w:rsid w:val="007C6B72"/>
    <w:rsid w:val="007C6D50"/>
    <w:rsid w:val="007C6E4C"/>
    <w:rsid w:val="007C6F24"/>
    <w:rsid w:val="007C6F6F"/>
    <w:rsid w:val="007C714C"/>
    <w:rsid w:val="007C71FD"/>
    <w:rsid w:val="007C761C"/>
    <w:rsid w:val="007C7674"/>
    <w:rsid w:val="007C76F4"/>
    <w:rsid w:val="007C76FB"/>
    <w:rsid w:val="007C775E"/>
    <w:rsid w:val="007C78D5"/>
    <w:rsid w:val="007C799D"/>
    <w:rsid w:val="007C79D1"/>
    <w:rsid w:val="007C79E7"/>
    <w:rsid w:val="007C7A86"/>
    <w:rsid w:val="007C7E20"/>
    <w:rsid w:val="007C7EB7"/>
    <w:rsid w:val="007D00CD"/>
    <w:rsid w:val="007D0471"/>
    <w:rsid w:val="007D04BA"/>
    <w:rsid w:val="007D0713"/>
    <w:rsid w:val="007D0723"/>
    <w:rsid w:val="007D0E9F"/>
    <w:rsid w:val="007D0F92"/>
    <w:rsid w:val="007D0FA4"/>
    <w:rsid w:val="007D11FE"/>
    <w:rsid w:val="007D18DB"/>
    <w:rsid w:val="007D1C3E"/>
    <w:rsid w:val="007D20FE"/>
    <w:rsid w:val="007D22FC"/>
    <w:rsid w:val="007D239E"/>
    <w:rsid w:val="007D2426"/>
    <w:rsid w:val="007D2438"/>
    <w:rsid w:val="007D27AC"/>
    <w:rsid w:val="007D27BE"/>
    <w:rsid w:val="007D27E8"/>
    <w:rsid w:val="007D2A3B"/>
    <w:rsid w:val="007D2A8C"/>
    <w:rsid w:val="007D2AC5"/>
    <w:rsid w:val="007D2B18"/>
    <w:rsid w:val="007D2BAA"/>
    <w:rsid w:val="007D2D6C"/>
    <w:rsid w:val="007D2DD8"/>
    <w:rsid w:val="007D2E26"/>
    <w:rsid w:val="007D308E"/>
    <w:rsid w:val="007D30CA"/>
    <w:rsid w:val="007D31AE"/>
    <w:rsid w:val="007D3218"/>
    <w:rsid w:val="007D3545"/>
    <w:rsid w:val="007D3773"/>
    <w:rsid w:val="007D37A3"/>
    <w:rsid w:val="007D39CA"/>
    <w:rsid w:val="007D3A5F"/>
    <w:rsid w:val="007D3C06"/>
    <w:rsid w:val="007D3CD7"/>
    <w:rsid w:val="007D3DED"/>
    <w:rsid w:val="007D40E1"/>
    <w:rsid w:val="007D4273"/>
    <w:rsid w:val="007D443B"/>
    <w:rsid w:val="007D45AD"/>
    <w:rsid w:val="007D463B"/>
    <w:rsid w:val="007D4696"/>
    <w:rsid w:val="007D478D"/>
    <w:rsid w:val="007D47C9"/>
    <w:rsid w:val="007D47CA"/>
    <w:rsid w:val="007D4D6F"/>
    <w:rsid w:val="007D4DDF"/>
    <w:rsid w:val="007D4E3D"/>
    <w:rsid w:val="007D4E90"/>
    <w:rsid w:val="007D4F80"/>
    <w:rsid w:val="007D4F8B"/>
    <w:rsid w:val="007D5056"/>
    <w:rsid w:val="007D51EB"/>
    <w:rsid w:val="007D5455"/>
    <w:rsid w:val="007D5597"/>
    <w:rsid w:val="007D572D"/>
    <w:rsid w:val="007D57B5"/>
    <w:rsid w:val="007D58AC"/>
    <w:rsid w:val="007D5BA2"/>
    <w:rsid w:val="007D5BC7"/>
    <w:rsid w:val="007D5C12"/>
    <w:rsid w:val="007D5EE4"/>
    <w:rsid w:val="007D607C"/>
    <w:rsid w:val="007D61A8"/>
    <w:rsid w:val="007D6226"/>
    <w:rsid w:val="007D636E"/>
    <w:rsid w:val="007D650B"/>
    <w:rsid w:val="007D663D"/>
    <w:rsid w:val="007D67F6"/>
    <w:rsid w:val="007D6B08"/>
    <w:rsid w:val="007D6C34"/>
    <w:rsid w:val="007D6DAF"/>
    <w:rsid w:val="007D6E56"/>
    <w:rsid w:val="007D70BE"/>
    <w:rsid w:val="007D7582"/>
    <w:rsid w:val="007D7798"/>
    <w:rsid w:val="007D7874"/>
    <w:rsid w:val="007D78AF"/>
    <w:rsid w:val="007D78F3"/>
    <w:rsid w:val="007D7932"/>
    <w:rsid w:val="007D7952"/>
    <w:rsid w:val="007D7AEC"/>
    <w:rsid w:val="007D7B15"/>
    <w:rsid w:val="007E0195"/>
    <w:rsid w:val="007E01AF"/>
    <w:rsid w:val="007E01E0"/>
    <w:rsid w:val="007E0397"/>
    <w:rsid w:val="007E041E"/>
    <w:rsid w:val="007E0475"/>
    <w:rsid w:val="007E05F9"/>
    <w:rsid w:val="007E0DDE"/>
    <w:rsid w:val="007E0DEB"/>
    <w:rsid w:val="007E0EC8"/>
    <w:rsid w:val="007E105A"/>
    <w:rsid w:val="007E13DC"/>
    <w:rsid w:val="007E1408"/>
    <w:rsid w:val="007E1660"/>
    <w:rsid w:val="007E1699"/>
    <w:rsid w:val="007E16D1"/>
    <w:rsid w:val="007E1762"/>
    <w:rsid w:val="007E17EE"/>
    <w:rsid w:val="007E19A6"/>
    <w:rsid w:val="007E1A31"/>
    <w:rsid w:val="007E1B7D"/>
    <w:rsid w:val="007E1BD2"/>
    <w:rsid w:val="007E1CCD"/>
    <w:rsid w:val="007E1D2A"/>
    <w:rsid w:val="007E1D32"/>
    <w:rsid w:val="007E1D78"/>
    <w:rsid w:val="007E1E3E"/>
    <w:rsid w:val="007E1ED4"/>
    <w:rsid w:val="007E1FE8"/>
    <w:rsid w:val="007E213E"/>
    <w:rsid w:val="007E22B6"/>
    <w:rsid w:val="007E22F4"/>
    <w:rsid w:val="007E27D7"/>
    <w:rsid w:val="007E2961"/>
    <w:rsid w:val="007E2B15"/>
    <w:rsid w:val="007E2D3E"/>
    <w:rsid w:val="007E2ECC"/>
    <w:rsid w:val="007E2F69"/>
    <w:rsid w:val="007E2F91"/>
    <w:rsid w:val="007E358F"/>
    <w:rsid w:val="007E35A8"/>
    <w:rsid w:val="007E35B6"/>
    <w:rsid w:val="007E36B2"/>
    <w:rsid w:val="007E3710"/>
    <w:rsid w:val="007E3976"/>
    <w:rsid w:val="007E3C9D"/>
    <w:rsid w:val="007E3F15"/>
    <w:rsid w:val="007E4306"/>
    <w:rsid w:val="007E43DC"/>
    <w:rsid w:val="007E45A0"/>
    <w:rsid w:val="007E45C4"/>
    <w:rsid w:val="007E46C7"/>
    <w:rsid w:val="007E4749"/>
    <w:rsid w:val="007E476A"/>
    <w:rsid w:val="007E48AC"/>
    <w:rsid w:val="007E49D9"/>
    <w:rsid w:val="007E4CFB"/>
    <w:rsid w:val="007E4EAF"/>
    <w:rsid w:val="007E5337"/>
    <w:rsid w:val="007E5408"/>
    <w:rsid w:val="007E54C3"/>
    <w:rsid w:val="007E54F3"/>
    <w:rsid w:val="007E55D5"/>
    <w:rsid w:val="007E57A3"/>
    <w:rsid w:val="007E5BCF"/>
    <w:rsid w:val="007E6107"/>
    <w:rsid w:val="007E6210"/>
    <w:rsid w:val="007E6245"/>
    <w:rsid w:val="007E62B1"/>
    <w:rsid w:val="007E64B4"/>
    <w:rsid w:val="007E64EE"/>
    <w:rsid w:val="007E6681"/>
    <w:rsid w:val="007E6D7D"/>
    <w:rsid w:val="007E6E52"/>
    <w:rsid w:val="007E6E9E"/>
    <w:rsid w:val="007E6F34"/>
    <w:rsid w:val="007E6FAB"/>
    <w:rsid w:val="007E72BE"/>
    <w:rsid w:val="007E73A1"/>
    <w:rsid w:val="007E7503"/>
    <w:rsid w:val="007E7613"/>
    <w:rsid w:val="007E7A6A"/>
    <w:rsid w:val="007E7A9D"/>
    <w:rsid w:val="007E7AC9"/>
    <w:rsid w:val="007E7C65"/>
    <w:rsid w:val="007E7C7B"/>
    <w:rsid w:val="007E7C9D"/>
    <w:rsid w:val="007E7E22"/>
    <w:rsid w:val="007E7F72"/>
    <w:rsid w:val="007E7FBC"/>
    <w:rsid w:val="007F000A"/>
    <w:rsid w:val="007F01DE"/>
    <w:rsid w:val="007F030F"/>
    <w:rsid w:val="007F063A"/>
    <w:rsid w:val="007F065E"/>
    <w:rsid w:val="007F0770"/>
    <w:rsid w:val="007F0790"/>
    <w:rsid w:val="007F080F"/>
    <w:rsid w:val="007F09A2"/>
    <w:rsid w:val="007F0B61"/>
    <w:rsid w:val="007F0D20"/>
    <w:rsid w:val="007F1143"/>
    <w:rsid w:val="007F165B"/>
    <w:rsid w:val="007F1720"/>
    <w:rsid w:val="007F185D"/>
    <w:rsid w:val="007F18A2"/>
    <w:rsid w:val="007F18AF"/>
    <w:rsid w:val="007F1A0C"/>
    <w:rsid w:val="007F1A4C"/>
    <w:rsid w:val="007F1A58"/>
    <w:rsid w:val="007F1B91"/>
    <w:rsid w:val="007F1E80"/>
    <w:rsid w:val="007F1F50"/>
    <w:rsid w:val="007F215F"/>
    <w:rsid w:val="007F21E3"/>
    <w:rsid w:val="007F21FF"/>
    <w:rsid w:val="007F228D"/>
    <w:rsid w:val="007F2387"/>
    <w:rsid w:val="007F24DC"/>
    <w:rsid w:val="007F2563"/>
    <w:rsid w:val="007F258A"/>
    <w:rsid w:val="007F2617"/>
    <w:rsid w:val="007F268B"/>
    <w:rsid w:val="007F2826"/>
    <w:rsid w:val="007F29CF"/>
    <w:rsid w:val="007F2A02"/>
    <w:rsid w:val="007F2A61"/>
    <w:rsid w:val="007F2B22"/>
    <w:rsid w:val="007F2CC1"/>
    <w:rsid w:val="007F2D5A"/>
    <w:rsid w:val="007F304E"/>
    <w:rsid w:val="007F350F"/>
    <w:rsid w:val="007F3763"/>
    <w:rsid w:val="007F3A0D"/>
    <w:rsid w:val="007F3B4B"/>
    <w:rsid w:val="007F3DA8"/>
    <w:rsid w:val="007F3DDB"/>
    <w:rsid w:val="007F3E26"/>
    <w:rsid w:val="007F3E60"/>
    <w:rsid w:val="007F4036"/>
    <w:rsid w:val="007F4286"/>
    <w:rsid w:val="007F46AA"/>
    <w:rsid w:val="007F4876"/>
    <w:rsid w:val="007F48A8"/>
    <w:rsid w:val="007F48AA"/>
    <w:rsid w:val="007F4CDC"/>
    <w:rsid w:val="007F4ED7"/>
    <w:rsid w:val="007F4EF1"/>
    <w:rsid w:val="007F4F50"/>
    <w:rsid w:val="007F5015"/>
    <w:rsid w:val="007F5201"/>
    <w:rsid w:val="007F5427"/>
    <w:rsid w:val="007F54A3"/>
    <w:rsid w:val="007F54E6"/>
    <w:rsid w:val="007F54FC"/>
    <w:rsid w:val="007F55E8"/>
    <w:rsid w:val="007F55F0"/>
    <w:rsid w:val="007F5812"/>
    <w:rsid w:val="007F59C2"/>
    <w:rsid w:val="007F59CA"/>
    <w:rsid w:val="007F5BC3"/>
    <w:rsid w:val="007F5BC7"/>
    <w:rsid w:val="007F5C0A"/>
    <w:rsid w:val="007F5DA5"/>
    <w:rsid w:val="007F5E99"/>
    <w:rsid w:val="007F6194"/>
    <w:rsid w:val="007F639E"/>
    <w:rsid w:val="007F63C4"/>
    <w:rsid w:val="007F64B0"/>
    <w:rsid w:val="007F6682"/>
    <w:rsid w:val="007F69C5"/>
    <w:rsid w:val="007F6AED"/>
    <w:rsid w:val="007F6C27"/>
    <w:rsid w:val="007F724A"/>
    <w:rsid w:val="007F7291"/>
    <w:rsid w:val="007F76BF"/>
    <w:rsid w:val="007F76F7"/>
    <w:rsid w:val="007F77DE"/>
    <w:rsid w:val="007F782F"/>
    <w:rsid w:val="007F7881"/>
    <w:rsid w:val="007F794A"/>
    <w:rsid w:val="007F79F0"/>
    <w:rsid w:val="007F7B63"/>
    <w:rsid w:val="007F7BD1"/>
    <w:rsid w:val="007F7CF2"/>
    <w:rsid w:val="007F7D42"/>
    <w:rsid w:val="007F7DED"/>
    <w:rsid w:val="007F7F88"/>
    <w:rsid w:val="00800040"/>
    <w:rsid w:val="008002E4"/>
    <w:rsid w:val="0080047C"/>
    <w:rsid w:val="008004C7"/>
    <w:rsid w:val="0080061D"/>
    <w:rsid w:val="0080064D"/>
    <w:rsid w:val="008008BE"/>
    <w:rsid w:val="00800A20"/>
    <w:rsid w:val="00800C19"/>
    <w:rsid w:val="00800D3F"/>
    <w:rsid w:val="00800DC7"/>
    <w:rsid w:val="00800F2D"/>
    <w:rsid w:val="00800FE8"/>
    <w:rsid w:val="00801007"/>
    <w:rsid w:val="008010B6"/>
    <w:rsid w:val="008011EA"/>
    <w:rsid w:val="00801371"/>
    <w:rsid w:val="00801435"/>
    <w:rsid w:val="0080143A"/>
    <w:rsid w:val="00801761"/>
    <w:rsid w:val="008017BA"/>
    <w:rsid w:val="00801813"/>
    <w:rsid w:val="0080198C"/>
    <w:rsid w:val="008019D7"/>
    <w:rsid w:val="00801A15"/>
    <w:rsid w:val="00801A8F"/>
    <w:rsid w:val="00801B8A"/>
    <w:rsid w:val="00801C1E"/>
    <w:rsid w:val="00801D4F"/>
    <w:rsid w:val="00801F3B"/>
    <w:rsid w:val="008022AF"/>
    <w:rsid w:val="008026A5"/>
    <w:rsid w:val="008027D4"/>
    <w:rsid w:val="00802818"/>
    <w:rsid w:val="00802EE3"/>
    <w:rsid w:val="00802EE9"/>
    <w:rsid w:val="00803140"/>
    <w:rsid w:val="008035B0"/>
    <w:rsid w:val="008036B5"/>
    <w:rsid w:val="00803779"/>
    <w:rsid w:val="00803822"/>
    <w:rsid w:val="00803839"/>
    <w:rsid w:val="00803BC6"/>
    <w:rsid w:val="00803C87"/>
    <w:rsid w:val="0080404C"/>
    <w:rsid w:val="008040F0"/>
    <w:rsid w:val="00804142"/>
    <w:rsid w:val="00804198"/>
    <w:rsid w:val="008043F1"/>
    <w:rsid w:val="0080451D"/>
    <w:rsid w:val="00804999"/>
    <w:rsid w:val="00804A9D"/>
    <w:rsid w:val="00804EE9"/>
    <w:rsid w:val="00804F2D"/>
    <w:rsid w:val="0080504D"/>
    <w:rsid w:val="008050EB"/>
    <w:rsid w:val="0080516D"/>
    <w:rsid w:val="008051E1"/>
    <w:rsid w:val="0080521B"/>
    <w:rsid w:val="0080528E"/>
    <w:rsid w:val="00805381"/>
    <w:rsid w:val="00805422"/>
    <w:rsid w:val="008054FF"/>
    <w:rsid w:val="008055ED"/>
    <w:rsid w:val="008057CF"/>
    <w:rsid w:val="008058F9"/>
    <w:rsid w:val="00805D8E"/>
    <w:rsid w:val="00805E4C"/>
    <w:rsid w:val="00805EB9"/>
    <w:rsid w:val="00805ED7"/>
    <w:rsid w:val="00805F31"/>
    <w:rsid w:val="008062DF"/>
    <w:rsid w:val="00806445"/>
    <w:rsid w:val="0080656D"/>
    <w:rsid w:val="0080664C"/>
    <w:rsid w:val="008066DC"/>
    <w:rsid w:val="008066FD"/>
    <w:rsid w:val="0080681F"/>
    <w:rsid w:val="008068AB"/>
    <w:rsid w:val="00806977"/>
    <w:rsid w:val="0080698D"/>
    <w:rsid w:val="00806BB2"/>
    <w:rsid w:val="00806CFF"/>
    <w:rsid w:val="00807069"/>
    <w:rsid w:val="0080723E"/>
    <w:rsid w:val="0080730C"/>
    <w:rsid w:val="00807407"/>
    <w:rsid w:val="00807B08"/>
    <w:rsid w:val="00807B9B"/>
    <w:rsid w:val="00807C16"/>
    <w:rsid w:val="00807D29"/>
    <w:rsid w:val="00807F42"/>
    <w:rsid w:val="008101F3"/>
    <w:rsid w:val="008103A8"/>
    <w:rsid w:val="00810449"/>
    <w:rsid w:val="0081044E"/>
    <w:rsid w:val="0081064F"/>
    <w:rsid w:val="008106B8"/>
    <w:rsid w:val="00810745"/>
    <w:rsid w:val="008108DF"/>
    <w:rsid w:val="0081093D"/>
    <w:rsid w:val="00810C0E"/>
    <w:rsid w:val="00810C14"/>
    <w:rsid w:val="00810D24"/>
    <w:rsid w:val="00810E7C"/>
    <w:rsid w:val="008110DC"/>
    <w:rsid w:val="00811268"/>
    <w:rsid w:val="0081135C"/>
    <w:rsid w:val="00811369"/>
    <w:rsid w:val="008116F3"/>
    <w:rsid w:val="00811921"/>
    <w:rsid w:val="00811A03"/>
    <w:rsid w:val="00811A04"/>
    <w:rsid w:val="00811A27"/>
    <w:rsid w:val="00811D9C"/>
    <w:rsid w:val="00811E96"/>
    <w:rsid w:val="00811F93"/>
    <w:rsid w:val="0081204F"/>
    <w:rsid w:val="008122A7"/>
    <w:rsid w:val="00812350"/>
    <w:rsid w:val="0081236B"/>
    <w:rsid w:val="008126CE"/>
    <w:rsid w:val="00812741"/>
    <w:rsid w:val="0081289E"/>
    <w:rsid w:val="00812A0D"/>
    <w:rsid w:val="00812A89"/>
    <w:rsid w:val="00812AF4"/>
    <w:rsid w:val="00812E7E"/>
    <w:rsid w:val="008131D1"/>
    <w:rsid w:val="0081328F"/>
    <w:rsid w:val="00813320"/>
    <w:rsid w:val="00813631"/>
    <w:rsid w:val="00813655"/>
    <w:rsid w:val="00813A1D"/>
    <w:rsid w:val="00813B05"/>
    <w:rsid w:val="00813D08"/>
    <w:rsid w:val="00814062"/>
    <w:rsid w:val="0081410E"/>
    <w:rsid w:val="00814132"/>
    <w:rsid w:val="0081426D"/>
    <w:rsid w:val="008143F6"/>
    <w:rsid w:val="008145E1"/>
    <w:rsid w:val="008145F7"/>
    <w:rsid w:val="008147A5"/>
    <w:rsid w:val="008148AD"/>
    <w:rsid w:val="008149CF"/>
    <w:rsid w:val="00814BF1"/>
    <w:rsid w:val="00814CBB"/>
    <w:rsid w:val="00814D20"/>
    <w:rsid w:val="00815147"/>
    <w:rsid w:val="0081530B"/>
    <w:rsid w:val="00815579"/>
    <w:rsid w:val="00815985"/>
    <w:rsid w:val="00815A49"/>
    <w:rsid w:val="00815AB4"/>
    <w:rsid w:val="00815C69"/>
    <w:rsid w:val="00815CDF"/>
    <w:rsid w:val="00815DBB"/>
    <w:rsid w:val="00815E82"/>
    <w:rsid w:val="00815F82"/>
    <w:rsid w:val="00816019"/>
    <w:rsid w:val="008160C4"/>
    <w:rsid w:val="00816100"/>
    <w:rsid w:val="0081610C"/>
    <w:rsid w:val="00816121"/>
    <w:rsid w:val="0081640E"/>
    <w:rsid w:val="00816558"/>
    <w:rsid w:val="008165CB"/>
    <w:rsid w:val="00816773"/>
    <w:rsid w:val="00816B84"/>
    <w:rsid w:val="00816EBC"/>
    <w:rsid w:val="00816F44"/>
    <w:rsid w:val="00816FFD"/>
    <w:rsid w:val="00817073"/>
    <w:rsid w:val="0081709B"/>
    <w:rsid w:val="008171D7"/>
    <w:rsid w:val="00817364"/>
    <w:rsid w:val="008174FC"/>
    <w:rsid w:val="00817538"/>
    <w:rsid w:val="008176E9"/>
    <w:rsid w:val="0081773C"/>
    <w:rsid w:val="008177DB"/>
    <w:rsid w:val="008178E4"/>
    <w:rsid w:val="00817A5A"/>
    <w:rsid w:val="00817ACB"/>
    <w:rsid w:val="00817B3B"/>
    <w:rsid w:val="00817DF7"/>
    <w:rsid w:val="00817F58"/>
    <w:rsid w:val="0082028A"/>
    <w:rsid w:val="008203EB"/>
    <w:rsid w:val="00820516"/>
    <w:rsid w:val="00820521"/>
    <w:rsid w:val="00820575"/>
    <w:rsid w:val="008205AD"/>
    <w:rsid w:val="00820740"/>
    <w:rsid w:val="00820840"/>
    <w:rsid w:val="00820AB6"/>
    <w:rsid w:val="00820C7F"/>
    <w:rsid w:val="00820EFB"/>
    <w:rsid w:val="00820F29"/>
    <w:rsid w:val="00820FB0"/>
    <w:rsid w:val="0082102B"/>
    <w:rsid w:val="008210A1"/>
    <w:rsid w:val="008212EB"/>
    <w:rsid w:val="008212F9"/>
    <w:rsid w:val="008213CE"/>
    <w:rsid w:val="00821455"/>
    <w:rsid w:val="0082146C"/>
    <w:rsid w:val="008214DC"/>
    <w:rsid w:val="00821783"/>
    <w:rsid w:val="008217D3"/>
    <w:rsid w:val="00821812"/>
    <w:rsid w:val="0082186E"/>
    <w:rsid w:val="00821B72"/>
    <w:rsid w:val="00821D40"/>
    <w:rsid w:val="00821DE5"/>
    <w:rsid w:val="00821F45"/>
    <w:rsid w:val="0082220E"/>
    <w:rsid w:val="0082222D"/>
    <w:rsid w:val="0082234C"/>
    <w:rsid w:val="0082243C"/>
    <w:rsid w:val="008225C5"/>
    <w:rsid w:val="0082272A"/>
    <w:rsid w:val="008227F9"/>
    <w:rsid w:val="00822BA8"/>
    <w:rsid w:val="00822F1D"/>
    <w:rsid w:val="00822FF1"/>
    <w:rsid w:val="00823191"/>
    <w:rsid w:val="008231AB"/>
    <w:rsid w:val="00823646"/>
    <w:rsid w:val="00823879"/>
    <w:rsid w:val="008238F0"/>
    <w:rsid w:val="00823A5C"/>
    <w:rsid w:val="00823A63"/>
    <w:rsid w:val="00823A9C"/>
    <w:rsid w:val="00823CC9"/>
    <w:rsid w:val="00823CE9"/>
    <w:rsid w:val="00823DBB"/>
    <w:rsid w:val="00823EA9"/>
    <w:rsid w:val="0082438D"/>
    <w:rsid w:val="00824551"/>
    <w:rsid w:val="008246CB"/>
    <w:rsid w:val="008246F0"/>
    <w:rsid w:val="008248C5"/>
    <w:rsid w:val="00824960"/>
    <w:rsid w:val="008249FB"/>
    <w:rsid w:val="00824A32"/>
    <w:rsid w:val="00824DD0"/>
    <w:rsid w:val="00824F14"/>
    <w:rsid w:val="00824FD3"/>
    <w:rsid w:val="008252C0"/>
    <w:rsid w:val="00825432"/>
    <w:rsid w:val="00825572"/>
    <w:rsid w:val="00825715"/>
    <w:rsid w:val="00825789"/>
    <w:rsid w:val="008257C6"/>
    <w:rsid w:val="00825883"/>
    <w:rsid w:val="008258B8"/>
    <w:rsid w:val="0082596A"/>
    <w:rsid w:val="008259A2"/>
    <w:rsid w:val="00825B7D"/>
    <w:rsid w:val="00825B8D"/>
    <w:rsid w:val="00825D8B"/>
    <w:rsid w:val="0082613F"/>
    <w:rsid w:val="0082616E"/>
    <w:rsid w:val="008262A4"/>
    <w:rsid w:val="008262D5"/>
    <w:rsid w:val="00826308"/>
    <w:rsid w:val="008263AF"/>
    <w:rsid w:val="0082664E"/>
    <w:rsid w:val="0082677F"/>
    <w:rsid w:val="00826849"/>
    <w:rsid w:val="00826880"/>
    <w:rsid w:val="0082688A"/>
    <w:rsid w:val="008268EA"/>
    <w:rsid w:val="00826B00"/>
    <w:rsid w:val="00826B0B"/>
    <w:rsid w:val="00826B41"/>
    <w:rsid w:val="00826B79"/>
    <w:rsid w:val="00826D15"/>
    <w:rsid w:val="00826D40"/>
    <w:rsid w:val="00826D5E"/>
    <w:rsid w:val="00826FB6"/>
    <w:rsid w:val="00827077"/>
    <w:rsid w:val="00827563"/>
    <w:rsid w:val="00827D00"/>
    <w:rsid w:val="00827E39"/>
    <w:rsid w:val="00827F21"/>
    <w:rsid w:val="00827FDB"/>
    <w:rsid w:val="0083009D"/>
    <w:rsid w:val="008300AF"/>
    <w:rsid w:val="00830483"/>
    <w:rsid w:val="0083080E"/>
    <w:rsid w:val="008309FF"/>
    <w:rsid w:val="00830A77"/>
    <w:rsid w:val="00830CB3"/>
    <w:rsid w:val="00830CFD"/>
    <w:rsid w:val="00830E48"/>
    <w:rsid w:val="008310BD"/>
    <w:rsid w:val="00831110"/>
    <w:rsid w:val="00831385"/>
    <w:rsid w:val="008314EE"/>
    <w:rsid w:val="0083154C"/>
    <w:rsid w:val="0083157B"/>
    <w:rsid w:val="00831851"/>
    <w:rsid w:val="008318A2"/>
    <w:rsid w:val="00831ABC"/>
    <w:rsid w:val="00831C38"/>
    <w:rsid w:val="00831C54"/>
    <w:rsid w:val="00831D1C"/>
    <w:rsid w:val="00831E8B"/>
    <w:rsid w:val="008320CB"/>
    <w:rsid w:val="008321D5"/>
    <w:rsid w:val="008322E8"/>
    <w:rsid w:val="00832401"/>
    <w:rsid w:val="00832516"/>
    <w:rsid w:val="008326E0"/>
    <w:rsid w:val="0083275D"/>
    <w:rsid w:val="00832780"/>
    <w:rsid w:val="008327A3"/>
    <w:rsid w:val="00832877"/>
    <w:rsid w:val="008328AF"/>
    <w:rsid w:val="0083297D"/>
    <w:rsid w:val="00832A0D"/>
    <w:rsid w:val="00832A84"/>
    <w:rsid w:val="00832AB7"/>
    <w:rsid w:val="00832BB4"/>
    <w:rsid w:val="00832D49"/>
    <w:rsid w:val="00832E10"/>
    <w:rsid w:val="00832EA9"/>
    <w:rsid w:val="00832ECB"/>
    <w:rsid w:val="0083303C"/>
    <w:rsid w:val="00833143"/>
    <w:rsid w:val="008331E9"/>
    <w:rsid w:val="0083335C"/>
    <w:rsid w:val="00833468"/>
    <w:rsid w:val="0083374D"/>
    <w:rsid w:val="008337B5"/>
    <w:rsid w:val="008337F0"/>
    <w:rsid w:val="00833928"/>
    <w:rsid w:val="00833BDB"/>
    <w:rsid w:val="00833C27"/>
    <w:rsid w:val="00833CB4"/>
    <w:rsid w:val="00833D0F"/>
    <w:rsid w:val="00833F70"/>
    <w:rsid w:val="008340ED"/>
    <w:rsid w:val="00834653"/>
    <w:rsid w:val="0083468A"/>
    <w:rsid w:val="00834986"/>
    <w:rsid w:val="00834AAE"/>
    <w:rsid w:val="00834D55"/>
    <w:rsid w:val="00834E6B"/>
    <w:rsid w:val="00835409"/>
    <w:rsid w:val="00835506"/>
    <w:rsid w:val="008356DF"/>
    <w:rsid w:val="008358D9"/>
    <w:rsid w:val="00835A52"/>
    <w:rsid w:val="00835C8F"/>
    <w:rsid w:val="00835DBB"/>
    <w:rsid w:val="00835E15"/>
    <w:rsid w:val="00836152"/>
    <w:rsid w:val="0083641F"/>
    <w:rsid w:val="00836429"/>
    <w:rsid w:val="0083661F"/>
    <w:rsid w:val="00836670"/>
    <w:rsid w:val="00836696"/>
    <w:rsid w:val="008366AD"/>
    <w:rsid w:val="008369C4"/>
    <w:rsid w:val="00836B6C"/>
    <w:rsid w:val="00836C7F"/>
    <w:rsid w:val="00836E1D"/>
    <w:rsid w:val="00836E3F"/>
    <w:rsid w:val="00836EB8"/>
    <w:rsid w:val="008370D1"/>
    <w:rsid w:val="0083725D"/>
    <w:rsid w:val="00837332"/>
    <w:rsid w:val="008373F4"/>
    <w:rsid w:val="00837419"/>
    <w:rsid w:val="00837612"/>
    <w:rsid w:val="00837918"/>
    <w:rsid w:val="00837A48"/>
    <w:rsid w:val="00837B50"/>
    <w:rsid w:val="00837BAF"/>
    <w:rsid w:val="00837C73"/>
    <w:rsid w:val="00837E22"/>
    <w:rsid w:val="00837F27"/>
    <w:rsid w:val="00837FEA"/>
    <w:rsid w:val="008403A8"/>
    <w:rsid w:val="008403DE"/>
    <w:rsid w:val="00840488"/>
    <w:rsid w:val="008408D3"/>
    <w:rsid w:val="008408D9"/>
    <w:rsid w:val="00840B48"/>
    <w:rsid w:val="00840B62"/>
    <w:rsid w:val="00840F53"/>
    <w:rsid w:val="00841053"/>
    <w:rsid w:val="0084105E"/>
    <w:rsid w:val="008410C4"/>
    <w:rsid w:val="008410D7"/>
    <w:rsid w:val="008413A1"/>
    <w:rsid w:val="0084143A"/>
    <w:rsid w:val="0084146F"/>
    <w:rsid w:val="008415D2"/>
    <w:rsid w:val="008417DA"/>
    <w:rsid w:val="0084192C"/>
    <w:rsid w:val="00841CA8"/>
    <w:rsid w:val="00841D27"/>
    <w:rsid w:val="00841E40"/>
    <w:rsid w:val="00841F1A"/>
    <w:rsid w:val="00841F2E"/>
    <w:rsid w:val="00841F61"/>
    <w:rsid w:val="008423FE"/>
    <w:rsid w:val="00842490"/>
    <w:rsid w:val="008424D6"/>
    <w:rsid w:val="008425B8"/>
    <w:rsid w:val="008428F2"/>
    <w:rsid w:val="008428F3"/>
    <w:rsid w:val="00842A9C"/>
    <w:rsid w:val="00842AE0"/>
    <w:rsid w:val="00842B3A"/>
    <w:rsid w:val="00842D38"/>
    <w:rsid w:val="00842D9D"/>
    <w:rsid w:val="00842F3A"/>
    <w:rsid w:val="008430CE"/>
    <w:rsid w:val="008432FA"/>
    <w:rsid w:val="008435FD"/>
    <w:rsid w:val="00843790"/>
    <w:rsid w:val="00843841"/>
    <w:rsid w:val="0084386D"/>
    <w:rsid w:val="008439D7"/>
    <w:rsid w:val="00843B26"/>
    <w:rsid w:val="00843BD8"/>
    <w:rsid w:val="00843D48"/>
    <w:rsid w:val="00843DBF"/>
    <w:rsid w:val="00843FAF"/>
    <w:rsid w:val="00843FB7"/>
    <w:rsid w:val="00844020"/>
    <w:rsid w:val="0084409D"/>
    <w:rsid w:val="0084421B"/>
    <w:rsid w:val="00844260"/>
    <w:rsid w:val="008442A1"/>
    <w:rsid w:val="008443ED"/>
    <w:rsid w:val="008444CA"/>
    <w:rsid w:val="00844526"/>
    <w:rsid w:val="00844705"/>
    <w:rsid w:val="008447DE"/>
    <w:rsid w:val="00844872"/>
    <w:rsid w:val="00844A7E"/>
    <w:rsid w:val="00844AAD"/>
    <w:rsid w:val="00844BA0"/>
    <w:rsid w:val="00844CFA"/>
    <w:rsid w:val="00844D1C"/>
    <w:rsid w:val="00844D5A"/>
    <w:rsid w:val="00844F6A"/>
    <w:rsid w:val="0084503B"/>
    <w:rsid w:val="008450E0"/>
    <w:rsid w:val="008451D7"/>
    <w:rsid w:val="0084520A"/>
    <w:rsid w:val="008452A2"/>
    <w:rsid w:val="008454F7"/>
    <w:rsid w:val="00845692"/>
    <w:rsid w:val="00845806"/>
    <w:rsid w:val="00845964"/>
    <w:rsid w:val="008459ED"/>
    <w:rsid w:val="00845D7F"/>
    <w:rsid w:val="00845F18"/>
    <w:rsid w:val="0084608D"/>
    <w:rsid w:val="0084609D"/>
    <w:rsid w:val="0084648B"/>
    <w:rsid w:val="00846525"/>
    <w:rsid w:val="00846BBA"/>
    <w:rsid w:val="00846C10"/>
    <w:rsid w:val="00846D23"/>
    <w:rsid w:val="00846EAC"/>
    <w:rsid w:val="00846EC8"/>
    <w:rsid w:val="0084710C"/>
    <w:rsid w:val="00847131"/>
    <w:rsid w:val="00847162"/>
    <w:rsid w:val="0084717A"/>
    <w:rsid w:val="008472A3"/>
    <w:rsid w:val="0084734B"/>
    <w:rsid w:val="00847385"/>
    <w:rsid w:val="0084744A"/>
    <w:rsid w:val="008476C2"/>
    <w:rsid w:val="00847722"/>
    <w:rsid w:val="008478A0"/>
    <w:rsid w:val="00847950"/>
    <w:rsid w:val="00847C35"/>
    <w:rsid w:val="00847DDC"/>
    <w:rsid w:val="00847F4F"/>
    <w:rsid w:val="008502D9"/>
    <w:rsid w:val="008508C3"/>
    <w:rsid w:val="008509E2"/>
    <w:rsid w:val="00850A1D"/>
    <w:rsid w:val="00850A97"/>
    <w:rsid w:val="00850C91"/>
    <w:rsid w:val="00850E08"/>
    <w:rsid w:val="00850E54"/>
    <w:rsid w:val="00850F67"/>
    <w:rsid w:val="00850F7C"/>
    <w:rsid w:val="00850FEB"/>
    <w:rsid w:val="008510AB"/>
    <w:rsid w:val="008511C0"/>
    <w:rsid w:val="00851388"/>
    <w:rsid w:val="0085142A"/>
    <w:rsid w:val="00851496"/>
    <w:rsid w:val="0085169E"/>
    <w:rsid w:val="008516DB"/>
    <w:rsid w:val="008517E6"/>
    <w:rsid w:val="00851A97"/>
    <w:rsid w:val="00851B5B"/>
    <w:rsid w:val="00851C89"/>
    <w:rsid w:val="00851D0B"/>
    <w:rsid w:val="0085200E"/>
    <w:rsid w:val="008520B0"/>
    <w:rsid w:val="008520B4"/>
    <w:rsid w:val="008520E5"/>
    <w:rsid w:val="0085227E"/>
    <w:rsid w:val="00852598"/>
    <w:rsid w:val="008525C0"/>
    <w:rsid w:val="008525C4"/>
    <w:rsid w:val="008525DA"/>
    <w:rsid w:val="00852C27"/>
    <w:rsid w:val="00852D13"/>
    <w:rsid w:val="00852D23"/>
    <w:rsid w:val="00852D74"/>
    <w:rsid w:val="008530E8"/>
    <w:rsid w:val="008531D2"/>
    <w:rsid w:val="00853303"/>
    <w:rsid w:val="008534AA"/>
    <w:rsid w:val="0085353A"/>
    <w:rsid w:val="0085355D"/>
    <w:rsid w:val="00853595"/>
    <w:rsid w:val="008537B6"/>
    <w:rsid w:val="00853A10"/>
    <w:rsid w:val="00853B98"/>
    <w:rsid w:val="00853BCB"/>
    <w:rsid w:val="00853C3D"/>
    <w:rsid w:val="00853C58"/>
    <w:rsid w:val="00853CC7"/>
    <w:rsid w:val="00853DA0"/>
    <w:rsid w:val="008541A5"/>
    <w:rsid w:val="00854433"/>
    <w:rsid w:val="00854647"/>
    <w:rsid w:val="008546D3"/>
    <w:rsid w:val="00854AC6"/>
    <w:rsid w:val="00854C20"/>
    <w:rsid w:val="00854FAD"/>
    <w:rsid w:val="00855163"/>
    <w:rsid w:val="0085526B"/>
    <w:rsid w:val="00855291"/>
    <w:rsid w:val="00855482"/>
    <w:rsid w:val="00855920"/>
    <w:rsid w:val="00855CB0"/>
    <w:rsid w:val="00855EDA"/>
    <w:rsid w:val="0085603D"/>
    <w:rsid w:val="008560F2"/>
    <w:rsid w:val="008560FC"/>
    <w:rsid w:val="008562C5"/>
    <w:rsid w:val="00856338"/>
    <w:rsid w:val="00856510"/>
    <w:rsid w:val="0085662D"/>
    <w:rsid w:val="00856835"/>
    <w:rsid w:val="00856847"/>
    <w:rsid w:val="00856897"/>
    <w:rsid w:val="008568A1"/>
    <w:rsid w:val="008569BC"/>
    <w:rsid w:val="00856BE3"/>
    <w:rsid w:val="00856CC2"/>
    <w:rsid w:val="00856CF2"/>
    <w:rsid w:val="00856FE8"/>
    <w:rsid w:val="0085708C"/>
    <w:rsid w:val="008570A8"/>
    <w:rsid w:val="008571A1"/>
    <w:rsid w:val="0085738F"/>
    <w:rsid w:val="00857555"/>
    <w:rsid w:val="00857702"/>
    <w:rsid w:val="0085770C"/>
    <w:rsid w:val="00857964"/>
    <w:rsid w:val="00857975"/>
    <w:rsid w:val="00857C2A"/>
    <w:rsid w:val="00857CF1"/>
    <w:rsid w:val="00857DDA"/>
    <w:rsid w:val="00857E19"/>
    <w:rsid w:val="00857E33"/>
    <w:rsid w:val="008602A1"/>
    <w:rsid w:val="008602A5"/>
    <w:rsid w:val="00860560"/>
    <w:rsid w:val="00860697"/>
    <w:rsid w:val="008606FA"/>
    <w:rsid w:val="008607D6"/>
    <w:rsid w:val="00860CDC"/>
    <w:rsid w:val="00860E60"/>
    <w:rsid w:val="00860F47"/>
    <w:rsid w:val="0086118C"/>
    <w:rsid w:val="00861277"/>
    <w:rsid w:val="008612CE"/>
    <w:rsid w:val="00861416"/>
    <w:rsid w:val="00861490"/>
    <w:rsid w:val="00861589"/>
    <w:rsid w:val="008615DB"/>
    <w:rsid w:val="008616D7"/>
    <w:rsid w:val="008617F0"/>
    <w:rsid w:val="00861887"/>
    <w:rsid w:val="008618E2"/>
    <w:rsid w:val="00861C04"/>
    <w:rsid w:val="00862123"/>
    <w:rsid w:val="008621C7"/>
    <w:rsid w:val="00862216"/>
    <w:rsid w:val="00862278"/>
    <w:rsid w:val="00862497"/>
    <w:rsid w:val="008624AA"/>
    <w:rsid w:val="00862715"/>
    <w:rsid w:val="008627AA"/>
    <w:rsid w:val="00862819"/>
    <w:rsid w:val="0086282D"/>
    <w:rsid w:val="008629CA"/>
    <w:rsid w:val="00862B9A"/>
    <w:rsid w:val="0086308D"/>
    <w:rsid w:val="00863198"/>
    <w:rsid w:val="00863303"/>
    <w:rsid w:val="0086333D"/>
    <w:rsid w:val="008634C3"/>
    <w:rsid w:val="00863577"/>
    <w:rsid w:val="008635B3"/>
    <w:rsid w:val="00863793"/>
    <w:rsid w:val="0086379A"/>
    <w:rsid w:val="0086388E"/>
    <w:rsid w:val="00863A92"/>
    <w:rsid w:val="00863B94"/>
    <w:rsid w:val="00863D5B"/>
    <w:rsid w:val="00863D6E"/>
    <w:rsid w:val="00863ED1"/>
    <w:rsid w:val="00863FBE"/>
    <w:rsid w:val="008640D9"/>
    <w:rsid w:val="00864815"/>
    <w:rsid w:val="00864903"/>
    <w:rsid w:val="00864996"/>
    <w:rsid w:val="00864B1F"/>
    <w:rsid w:val="00864BC2"/>
    <w:rsid w:val="00864E5B"/>
    <w:rsid w:val="00864F6E"/>
    <w:rsid w:val="00864FD6"/>
    <w:rsid w:val="00865017"/>
    <w:rsid w:val="00865040"/>
    <w:rsid w:val="00865411"/>
    <w:rsid w:val="0086571B"/>
    <w:rsid w:val="0086575C"/>
    <w:rsid w:val="008658F1"/>
    <w:rsid w:val="00865CFC"/>
    <w:rsid w:val="00865D60"/>
    <w:rsid w:val="00865EB4"/>
    <w:rsid w:val="008662A9"/>
    <w:rsid w:val="008663A2"/>
    <w:rsid w:val="0086641A"/>
    <w:rsid w:val="00866688"/>
    <w:rsid w:val="00866996"/>
    <w:rsid w:val="008669CD"/>
    <w:rsid w:val="00866A08"/>
    <w:rsid w:val="00866B08"/>
    <w:rsid w:val="00866C30"/>
    <w:rsid w:val="00866C36"/>
    <w:rsid w:val="00866C78"/>
    <w:rsid w:val="00866E3E"/>
    <w:rsid w:val="00867172"/>
    <w:rsid w:val="008673EA"/>
    <w:rsid w:val="00867624"/>
    <w:rsid w:val="008677CA"/>
    <w:rsid w:val="008678F9"/>
    <w:rsid w:val="008679D3"/>
    <w:rsid w:val="00867ADF"/>
    <w:rsid w:val="00867B95"/>
    <w:rsid w:val="00867CEA"/>
    <w:rsid w:val="00867CF3"/>
    <w:rsid w:val="008702B9"/>
    <w:rsid w:val="008702C2"/>
    <w:rsid w:val="008704C4"/>
    <w:rsid w:val="00870583"/>
    <w:rsid w:val="008706D1"/>
    <w:rsid w:val="008706EE"/>
    <w:rsid w:val="00870772"/>
    <w:rsid w:val="0087089B"/>
    <w:rsid w:val="00870963"/>
    <w:rsid w:val="00870D19"/>
    <w:rsid w:val="00870E1B"/>
    <w:rsid w:val="00870E4D"/>
    <w:rsid w:val="0087102A"/>
    <w:rsid w:val="00871090"/>
    <w:rsid w:val="008710DD"/>
    <w:rsid w:val="00871218"/>
    <w:rsid w:val="00871469"/>
    <w:rsid w:val="008714C9"/>
    <w:rsid w:val="00871C97"/>
    <w:rsid w:val="00871D5A"/>
    <w:rsid w:val="008720CD"/>
    <w:rsid w:val="0087210E"/>
    <w:rsid w:val="0087213C"/>
    <w:rsid w:val="008722C2"/>
    <w:rsid w:val="008725B8"/>
    <w:rsid w:val="008725D3"/>
    <w:rsid w:val="008725EA"/>
    <w:rsid w:val="008727CE"/>
    <w:rsid w:val="0087286F"/>
    <w:rsid w:val="00872950"/>
    <w:rsid w:val="00872ABB"/>
    <w:rsid w:val="00872C21"/>
    <w:rsid w:val="00872E7F"/>
    <w:rsid w:val="00872F38"/>
    <w:rsid w:val="00872F4C"/>
    <w:rsid w:val="00872FFF"/>
    <w:rsid w:val="008731F9"/>
    <w:rsid w:val="008732D0"/>
    <w:rsid w:val="008732E4"/>
    <w:rsid w:val="0087336F"/>
    <w:rsid w:val="00873677"/>
    <w:rsid w:val="00873698"/>
    <w:rsid w:val="00873A5B"/>
    <w:rsid w:val="00873AA5"/>
    <w:rsid w:val="00873BA4"/>
    <w:rsid w:val="00873D77"/>
    <w:rsid w:val="00873DCE"/>
    <w:rsid w:val="00873F78"/>
    <w:rsid w:val="00873FDA"/>
    <w:rsid w:val="00874086"/>
    <w:rsid w:val="008741D2"/>
    <w:rsid w:val="00874228"/>
    <w:rsid w:val="00874411"/>
    <w:rsid w:val="008744C5"/>
    <w:rsid w:val="00874768"/>
    <w:rsid w:val="0087497A"/>
    <w:rsid w:val="0087499C"/>
    <w:rsid w:val="00874AE1"/>
    <w:rsid w:val="00874C17"/>
    <w:rsid w:val="00874D07"/>
    <w:rsid w:val="00874E1F"/>
    <w:rsid w:val="00874F92"/>
    <w:rsid w:val="00874FA4"/>
    <w:rsid w:val="0087506E"/>
    <w:rsid w:val="00875083"/>
    <w:rsid w:val="0087517B"/>
    <w:rsid w:val="008751A9"/>
    <w:rsid w:val="008751E7"/>
    <w:rsid w:val="008751FF"/>
    <w:rsid w:val="00875224"/>
    <w:rsid w:val="0087523F"/>
    <w:rsid w:val="00875362"/>
    <w:rsid w:val="008753EF"/>
    <w:rsid w:val="00875545"/>
    <w:rsid w:val="00875546"/>
    <w:rsid w:val="00875584"/>
    <w:rsid w:val="00875586"/>
    <w:rsid w:val="008757FA"/>
    <w:rsid w:val="008758E0"/>
    <w:rsid w:val="008758E4"/>
    <w:rsid w:val="008758F8"/>
    <w:rsid w:val="00875A7A"/>
    <w:rsid w:val="00875A98"/>
    <w:rsid w:val="00875B9A"/>
    <w:rsid w:val="00875BB3"/>
    <w:rsid w:val="00875C2A"/>
    <w:rsid w:val="00875F38"/>
    <w:rsid w:val="00875FCC"/>
    <w:rsid w:val="008761FE"/>
    <w:rsid w:val="0087621A"/>
    <w:rsid w:val="008762B7"/>
    <w:rsid w:val="008762C7"/>
    <w:rsid w:val="00876408"/>
    <w:rsid w:val="008764CE"/>
    <w:rsid w:val="008764D9"/>
    <w:rsid w:val="008764ED"/>
    <w:rsid w:val="00876509"/>
    <w:rsid w:val="0087652E"/>
    <w:rsid w:val="0087673B"/>
    <w:rsid w:val="00876758"/>
    <w:rsid w:val="008768AE"/>
    <w:rsid w:val="00876933"/>
    <w:rsid w:val="00876F0D"/>
    <w:rsid w:val="00877018"/>
    <w:rsid w:val="00877037"/>
    <w:rsid w:val="00877307"/>
    <w:rsid w:val="008773D3"/>
    <w:rsid w:val="00877553"/>
    <w:rsid w:val="00877774"/>
    <w:rsid w:val="00877862"/>
    <w:rsid w:val="0087787B"/>
    <w:rsid w:val="008779ED"/>
    <w:rsid w:val="00877A98"/>
    <w:rsid w:val="00877B0A"/>
    <w:rsid w:val="00877B0E"/>
    <w:rsid w:val="00877C74"/>
    <w:rsid w:val="00877D92"/>
    <w:rsid w:val="00877EFE"/>
    <w:rsid w:val="008803B8"/>
    <w:rsid w:val="008803C8"/>
    <w:rsid w:val="008804BD"/>
    <w:rsid w:val="00880612"/>
    <w:rsid w:val="008809AB"/>
    <w:rsid w:val="00880D08"/>
    <w:rsid w:val="0088114E"/>
    <w:rsid w:val="00881343"/>
    <w:rsid w:val="008813CD"/>
    <w:rsid w:val="00881401"/>
    <w:rsid w:val="00881417"/>
    <w:rsid w:val="008814AD"/>
    <w:rsid w:val="008814C7"/>
    <w:rsid w:val="008815CA"/>
    <w:rsid w:val="008815F5"/>
    <w:rsid w:val="00881614"/>
    <w:rsid w:val="00881757"/>
    <w:rsid w:val="00881927"/>
    <w:rsid w:val="00881B8B"/>
    <w:rsid w:val="00881BB2"/>
    <w:rsid w:val="00881C5F"/>
    <w:rsid w:val="00881C87"/>
    <w:rsid w:val="00882075"/>
    <w:rsid w:val="008820C0"/>
    <w:rsid w:val="00882213"/>
    <w:rsid w:val="008822FC"/>
    <w:rsid w:val="00882564"/>
    <w:rsid w:val="00882588"/>
    <w:rsid w:val="00882655"/>
    <w:rsid w:val="008827EC"/>
    <w:rsid w:val="00882A28"/>
    <w:rsid w:val="008830B9"/>
    <w:rsid w:val="00883148"/>
    <w:rsid w:val="00883239"/>
    <w:rsid w:val="00883378"/>
    <w:rsid w:val="00883551"/>
    <w:rsid w:val="008839C0"/>
    <w:rsid w:val="00883C39"/>
    <w:rsid w:val="00883D1E"/>
    <w:rsid w:val="00883D92"/>
    <w:rsid w:val="00884005"/>
    <w:rsid w:val="008840FA"/>
    <w:rsid w:val="0088426A"/>
    <w:rsid w:val="0088431B"/>
    <w:rsid w:val="008844BD"/>
    <w:rsid w:val="008846CE"/>
    <w:rsid w:val="00884C42"/>
    <w:rsid w:val="00884C93"/>
    <w:rsid w:val="00884E8E"/>
    <w:rsid w:val="00884EAE"/>
    <w:rsid w:val="00884F54"/>
    <w:rsid w:val="0088512C"/>
    <w:rsid w:val="00885187"/>
    <w:rsid w:val="008851B3"/>
    <w:rsid w:val="008852BB"/>
    <w:rsid w:val="00885415"/>
    <w:rsid w:val="008854E3"/>
    <w:rsid w:val="0088563F"/>
    <w:rsid w:val="00885693"/>
    <w:rsid w:val="008857A2"/>
    <w:rsid w:val="008858AE"/>
    <w:rsid w:val="008858D3"/>
    <w:rsid w:val="00885926"/>
    <w:rsid w:val="00885970"/>
    <w:rsid w:val="00885A89"/>
    <w:rsid w:val="00885B21"/>
    <w:rsid w:val="00885BA4"/>
    <w:rsid w:val="00885C1C"/>
    <w:rsid w:val="00885C82"/>
    <w:rsid w:val="00885DFC"/>
    <w:rsid w:val="00885E0D"/>
    <w:rsid w:val="00885ED8"/>
    <w:rsid w:val="00886168"/>
    <w:rsid w:val="008861BB"/>
    <w:rsid w:val="008861DF"/>
    <w:rsid w:val="00886251"/>
    <w:rsid w:val="00886274"/>
    <w:rsid w:val="00886371"/>
    <w:rsid w:val="008868BB"/>
    <w:rsid w:val="008869AD"/>
    <w:rsid w:val="00886B1E"/>
    <w:rsid w:val="00886B68"/>
    <w:rsid w:val="00886C9D"/>
    <w:rsid w:val="00886DB9"/>
    <w:rsid w:val="00887119"/>
    <w:rsid w:val="008871A5"/>
    <w:rsid w:val="00887237"/>
    <w:rsid w:val="00887313"/>
    <w:rsid w:val="00887456"/>
    <w:rsid w:val="00887461"/>
    <w:rsid w:val="00887473"/>
    <w:rsid w:val="008876A2"/>
    <w:rsid w:val="00887752"/>
    <w:rsid w:val="0088778F"/>
    <w:rsid w:val="0088783E"/>
    <w:rsid w:val="00887846"/>
    <w:rsid w:val="008879ED"/>
    <w:rsid w:val="00887ACA"/>
    <w:rsid w:val="00887B45"/>
    <w:rsid w:val="00887F81"/>
    <w:rsid w:val="00887FB3"/>
    <w:rsid w:val="00890004"/>
    <w:rsid w:val="0089039F"/>
    <w:rsid w:val="0089053B"/>
    <w:rsid w:val="008905A8"/>
    <w:rsid w:val="008905ED"/>
    <w:rsid w:val="00890860"/>
    <w:rsid w:val="008908E6"/>
    <w:rsid w:val="008908F1"/>
    <w:rsid w:val="00890922"/>
    <w:rsid w:val="00890B76"/>
    <w:rsid w:val="00890C3A"/>
    <w:rsid w:val="00890C72"/>
    <w:rsid w:val="0089118B"/>
    <w:rsid w:val="0089182B"/>
    <w:rsid w:val="008918DB"/>
    <w:rsid w:val="0089199D"/>
    <w:rsid w:val="00891A43"/>
    <w:rsid w:val="00891A53"/>
    <w:rsid w:val="00891ABF"/>
    <w:rsid w:val="00891AC5"/>
    <w:rsid w:val="00891CB8"/>
    <w:rsid w:val="00891ED6"/>
    <w:rsid w:val="00892029"/>
    <w:rsid w:val="008921AC"/>
    <w:rsid w:val="008922DE"/>
    <w:rsid w:val="008924BF"/>
    <w:rsid w:val="008929A3"/>
    <w:rsid w:val="00892AE7"/>
    <w:rsid w:val="00892C04"/>
    <w:rsid w:val="00892C3D"/>
    <w:rsid w:val="00892E37"/>
    <w:rsid w:val="00892E87"/>
    <w:rsid w:val="00892E98"/>
    <w:rsid w:val="00892E9B"/>
    <w:rsid w:val="00892EF3"/>
    <w:rsid w:val="0089304D"/>
    <w:rsid w:val="008930A6"/>
    <w:rsid w:val="0089316D"/>
    <w:rsid w:val="0089324F"/>
    <w:rsid w:val="008933BE"/>
    <w:rsid w:val="00893700"/>
    <w:rsid w:val="008937C2"/>
    <w:rsid w:val="00893801"/>
    <w:rsid w:val="00893862"/>
    <w:rsid w:val="008938F3"/>
    <w:rsid w:val="00893A28"/>
    <w:rsid w:val="00893C56"/>
    <w:rsid w:val="00893D1F"/>
    <w:rsid w:val="00893D3D"/>
    <w:rsid w:val="00893E23"/>
    <w:rsid w:val="00893F64"/>
    <w:rsid w:val="008940A7"/>
    <w:rsid w:val="00894A2F"/>
    <w:rsid w:val="00894B4B"/>
    <w:rsid w:val="00894C73"/>
    <w:rsid w:val="00894DA8"/>
    <w:rsid w:val="00894E17"/>
    <w:rsid w:val="00894EA5"/>
    <w:rsid w:val="00894FFD"/>
    <w:rsid w:val="008951DC"/>
    <w:rsid w:val="0089524B"/>
    <w:rsid w:val="00895270"/>
    <w:rsid w:val="0089538B"/>
    <w:rsid w:val="008953C6"/>
    <w:rsid w:val="00895429"/>
    <w:rsid w:val="0089551E"/>
    <w:rsid w:val="008957CA"/>
    <w:rsid w:val="00895CEC"/>
    <w:rsid w:val="00895FD9"/>
    <w:rsid w:val="00896179"/>
    <w:rsid w:val="00896191"/>
    <w:rsid w:val="0089621D"/>
    <w:rsid w:val="00896285"/>
    <w:rsid w:val="00896302"/>
    <w:rsid w:val="0089631A"/>
    <w:rsid w:val="008964FA"/>
    <w:rsid w:val="00896733"/>
    <w:rsid w:val="00896AAC"/>
    <w:rsid w:val="00896ADD"/>
    <w:rsid w:val="00896BE3"/>
    <w:rsid w:val="00896D52"/>
    <w:rsid w:val="00896D93"/>
    <w:rsid w:val="0089711C"/>
    <w:rsid w:val="00897244"/>
    <w:rsid w:val="00897331"/>
    <w:rsid w:val="0089736B"/>
    <w:rsid w:val="0089741B"/>
    <w:rsid w:val="00897424"/>
    <w:rsid w:val="008978B7"/>
    <w:rsid w:val="00897913"/>
    <w:rsid w:val="0089798A"/>
    <w:rsid w:val="00897B2D"/>
    <w:rsid w:val="00897C8A"/>
    <w:rsid w:val="00897F44"/>
    <w:rsid w:val="008A07CB"/>
    <w:rsid w:val="008A0808"/>
    <w:rsid w:val="008A0856"/>
    <w:rsid w:val="008A0890"/>
    <w:rsid w:val="008A08F9"/>
    <w:rsid w:val="008A0B43"/>
    <w:rsid w:val="008A0B95"/>
    <w:rsid w:val="008A0C26"/>
    <w:rsid w:val="008A0CB1"/>
    <w:rsid w:val="008A0D4A"/>
    <w:rsid w:val="008A0FA0"/>
    <w:rsid w:val="008A106C"/>
    <w:rsid w:val="008A107E"/>
    <w:rsid w:val="008A1373"/>
    <w:rsid w:val="008A1472"/>
    <w:rsid w:val="008A1494"/>
    <w:rsid w:val="008A14BC"/>
    <w:rsid w:val="008A15F7"/>
    <w:rsid w:val="008A160D"/>
    <w:rsid w:val="008A16A0"/>
    <w:rsid w:val="008A173E"/>
    <w:rsid w:val="008A178B"/>
    <w:rsid w:val="008A19F1"/>
    <w:rsid w:val="008A1B7C"/>
    <w:rsid w:val="008A1CBD"/>
    <w:rsid w:val="008A1CC5"/>
    <w:rsid w:val="008A1D0A"/>
    <w:rsid w:val="008A1D8D"/>
    <w:rsid w:val="008A1E82"/>
    <w:rsid w:val="008A1EA7"/>
    <w:rsid w:val="008A1F5C"/>
    <w:rsid w:val="008A20E9"/>
    <w:rsid w:val="008A214A"/>
    <w:rsid w:val="008A21B9"/>
    <w:rsid w:val="008A24A4"/>
    <w:rsid w:val="008A24F4"/>
    <w:rsid w:val="008A27D9"/>
    <w:rsid w:val="008A28AB"/>
    <w:rsid w:val="008A2953"/>
    <w:rsid w:val="008A2A71"/>
    <w:rsid w:val="008A2B21"/>
    <w:rsid w:val="008A2B8F"/>
    <w:rsid w:val="008A2C53"/>
    <w:rsid w:val="008A2D96"/>
    <w:rsid w:val="008A30E9"/>
    <w:rsid w:val="008A314E"/>
    <w:rsid w:val="008A31C9"/>
    <w:rsid w:val="008A3264"/>
    <w:rsid w:val="008A35F4"/>
    <w:rsid w:val="008A3879"/>
    <w:rsid w:val="008A3913"/>
    <w:rsid w:val="008A3990"/>
    <w:rsid w:val="008A3C8B"/>
    <w:rsid w:val="008A4098"/>
    <w:rsid w:val="008A4327"/>
    <w:rsid w:val="008A44E0"/>
    <w:rsid w:val="008A473A"/>
    <w:rsid w:val="008A4799"/>
    <w:rsid w:val="008A47E4"/>
    <w:rsid w:val="008A4839"/>
    <w:rsid w:val="008A4ADE"/>
    <w:rsid w:val="008A4AEF"/>
    <w:rsid w:val="008A4C24"/>
    <w:rsid w:val="008A51D9"/>
    <w:rsid w:val="008A520C"/>
    <w:rsid w:val="008A5252"/>
    <w:rsid w:val="008A5743"/>
    <w:rsid w:val="008A5789"/>
    <w:rsid w:val="008A5A20"/>
    <w:rsid w:val="008A5B88"/>
    <w:rsid w:val="008A5BCC"/>
    <w:rsid w:val="008A5C2B"/>
    <w:rsid w:val="008A5D64"/>
    <w:rsid w:val="008A65E5"/>
    <w:rsid w:val="008A6D1C"/>
    <w:rsid w:val="008A6D8A"/>
    <w:rsid w:val="008A6E1B"/>
    <w:rsid w:val="008A6F8B"/>
    <w:rsid w:val="008A7041"/>
    <w:rsid w:val="008A7079"/>
    <w:rsid w:val="008A7096"/>
    <w:rsid w:val="008A717D"/>
    <w:rsid w:val="008A7463"/>
    <w:rsid w:val="008A76FD"/>
    <w:rsid w:val="008A789D"/>
    <w:rsid w:val="008A78DF"/>
    <w:rsid w:val="008A7AEF"/>
    <w:rsid w:val="008A7B46"/>
    <w:rsid w:val="008A7C11"/>
    <w:rsid w:val="008A7CBA"/>
    <w:rsid w:val="008A7D61"/>
    <w:rsid w:val="008A7FCA"/>
    <w:rsid w:val="008B018F"/>
    <w:rsid w:val="008B01E2"/>
    <w:rsid w:val="008B0520"/>
    <w:rsid w:val="008B06DC"/>
    <w:rsid w:val="008B097A"/>
    <w:rsid w:val="008B0988"/>
    <w:rsid w:val="008B0A60"/>
    <w:rsid w:val="008B0AFE"/>
    <w:rsid w:val="008B0D77"/>
    <w:rsid w:val="008B0F0C"/>
    <w:rsid w:val="008B1365"/>
    <w:rsid w:val="008B1496"/>
    <w:rsid w:val="008B14A2"/>
    <w:rsid w:val="008B14C6"/>
    <w:rsid w:val="008B1516"/>
    <w:rsid w:val="008B158F"/>
    <w:rsid w:val="008B15C0"/>
    <w:rsid w:val="008B16DE"/>
    <w:rsid w:val="008B18D2"/>
    <w:rsid w:val="008B18EB"/>
    <w:rsid w:val="008B192C"/>
    <w:rsid w:val="008B1A9C"/>
    <w:rsid w:val="008B1B03"/>
    <w:rsid w:val="008B1B27"/>
    <w:rsid w:val="008B1BB7"/>
    <w:rsid w:val="008B1CC1"/>
    <w:rsid w:val="008B1CE6"/>
    <w:rsid w:val="008B1DA6"/>
    <w:rsid w:val="008B252A"/>
    <w:rsid w:val="008B258F"/>
    <w:rsid w:val="008B28C4"/>
    <w:rsid w:val="008B28E7"/>
    <w:rsid w:val="008B296B"/>
    <w:rsid w:val="008B29D0"/>
    <w:rsid w:val="008B2BBC"/>
    <w:rsid w:val="008B2C36"/>
    <w:rsid w:val="008B2DF8"/>
    <w:rsid w:val="008B2F7B"/>
    <w:rsid w:val="008B2F91"/>
    <w:rsid w:val="008B31A6"/>
    <w:rsid w:val="008B31B8"/>
    <w:rsid w:val="008B327F"/>
    <w:rsid w:val="008B32E7"/>
    <w:rsid w:val="008B3530"/>
    <w:rsid w:val="008B3667"/>
    <w:rsid w:val="008B373B"/>
    <w:rsid w:val="008B38D4"/>
    <w:rsid w:val="008B3A62"/>
    <w:rsid w:val="008B3C38"/>
    <w:rsid w:val="008B3CF9"/>
    <w:rsid w:val="008B3D05"/>
    <w:rsid w:val="008B3DAC"/>
    <w:rsid w:val="008B3E2C"/>
    <w:rsid w:val="008B3EC0"/>
    <w:rsid w:val="008B4118"/>
    <w:rsid w:val="008B42EA"/>
    <w:rsid w:val="008B4442"/>
    <w:rsid w:val="008B4581"/>
    <w:rsid w:val="008B4738"/>
    <w:rsid w:val="008B484F"/>
    <w:rsid w:val="008B4853"/>
    <w:rsid w:val="008B4BA4"/>
    <w:rsid w:val="008B4EAA"/>
    <w:rsid w:val="008B51B3"/>
    <w:rsid w:val="008B55B6"/>
    <w:rsid w:val="008B587A"/>
    <w:rsid w:val="008B588D"/>
    <w:rsid w:val="008B5A0C"/>
    <w:rsid w:val="008B5C0C"/>
    <w:rsid w:val="008B60DC"/>
    <w:rsid w:val="008B6150"/>
    <w:rsid w:val="008B6341"/>
    <w:rsid w:val="008B652E"/>
    <w:rsid w:val="008B66F0"/>
    <w:rsid w:val="008B6766"/>
    <w:rsid w:val="008B6B1F"/>
    <w:rsid w:val="008B6DEB"/>
    <w:rsid w:val="008B6E00"/>
    <w:rsid w:val="008B7143"/>
    <w:rsid w:val="008B72A1"/>
    <w:rsid w:val="008B7494"/>
    <w:rsid w:val="008B7538"/>
    <w:rsid w:val="008B76D9"/>
    <w:rsid w:val="008B77A1"/>
    <w:rsid w:val="008B7802"/>
    <w:rsid w:val="008B78B5"/>
    <w:rsid w:val="008B7AED"/>
    <w:rsid w:val="008B7CD6"/>
    <w:rsid w:val="008B7F69"/>
    <w:rsid w:val="008B7FA4"/>
    <w:rsid w:val="008B7FD3"/>
    <w:rsid w:val="008B7FD4"/>
    <w:rsid w:val="008C00F3"/>
    <w:rsid w:val="008C0268"/>
    <w:rsid w:val="008C0363"/>
    <w:rsid w:val="008C05F0"/>
    <w:rsid w:val="008C0671"/>
    <w:rsid w:val="008C0866"/>
    <w:rsid w:val="008C08FC"/>
    <w:rsid w:val="008C0957"/>
    <w:rsid w:val="008C0A22"/>
    <w:rsid w:val="008C0AAF"/>
    <w:rsid w:val="008C0AD2"/>
    <w:rsid w:val="008C0B0F"/>
    <w:rsid w:val="008C0E1A"/>
    <w:rsid w:val="008C0FE6"/>
    <w:rsid w:val="008C14A5"/>
    <w:rsid w:val="008C14BA"/>
    <w:rsid w:val="008C16E0"/>
    <w:rsid w:val="008C18A1"/>
    <w:rsid w:val="008C20E2"/>
    <w:rsid w:val="008C22CC"/>
    <w:rsid w:val="008C242E"/>
    <w:rsid w:val="008C2452"/>
    <w:rsid w:val="008C2497"/>
    <w:rsid w:val="008C2566"/>
    <w:rsid w:val="008C25A1"/>
    <w:rsid w:val="008C25C5"/>
    <w:rsid w:val="008C25DF"/>
    <w:rsid w:val="008C2773"/>
    <w:rsid w:val="008C27B6"/>
    <w:rsid w:val="008C2959"/>
    <w:rsid w:val="008C2AED"/>
    <w:rsid w:val="008C2F0F"/>
    <w:rsid w:val="008C2F95"/>
    <w:rsid w:val="008C30CA"/>
    <w:rsid w:val="008C30E3"/>
    <w:rsid w:val="008C32A8"/>
    <w:rsid w:val="008C348C"/>
    <w:rsid w:val="008C3515"/>
    <w:rsid w:val="008C3666"/>
    <w:rsid w:val="008C37AE"/>
    <w:rsid w:val="008C38E4"/>
    <w:rsid w:val="008C391B"/>
    <w:rsid w:val="008C3A3D"/>
    <w:rsid w:val="008C3B70"/>
    <w:rsid w:val="008C3EF7"/>
    <w:rsid w:val="008C4147"/>
    <w:rsid w:val="008C433C"/>
    <w:rsid w:val="008C457F"/>
    <w:rsid w:val="008C45B4"/>
    <w:rsid w:val="008C4998"/>
    <w:rsid w:val="008C4AEF"/>
    <w:rsid w:val="008C4B48"/>
    <w:rsid w:val="008C526A"/>
    <w:rsid w:val="008C536E"/>
    <w:rsid w:val="008C547F"/>
    <w:rsid w:val="008C5527"/>
    <w:rsid w:val="008C55E8"/>
    <w:rsid w:val="008C5648"/>
    <w:rsid w:val="008C5677"/>
    <w:rsid w:val="008C57F2"/>
    <w:rsid w:val="008C58B9"/>
    <w:rsid w:val="008C5B63"/>
    <w:rsid w:val="008C5C06"/>
    <w:rsid w:val="008C5E05"/>
    <w:rsid w:val="008C5FE6"/>
    <w:rsid w:val="008C630F"/>
    <w:rsid w:val="008C64BC"/>
    <w:rsid w:val="008C64EB"/>
    <w:rsid w:val="008C6684"/>
    <w:rsid w:val="008C677C"/>
    <w:rsid w:val="008C6B19"/>
    <w:rsid w:val="008C6B6B"/>
    <w:rsid w:val="008C6CF1"/>
    <w:rsid w:val="008C6D02"/>
    <w:rsid w:val="008C6EA1"/>
    <w:rsid w:val="008C6FBB"/>
    <w:rsid w:val="008C7077"/>
    <w:rsid w:val="008C721F"/>
    <w:rsid w:val="008C7295"/>
    <w:rsid w:val="008C7366"/>
    <w:rsid w:val="008C7925"/>
    <w:rsid w:val="008C7AE0"/>
    <w:rsid w:val="008C7B1E"/>
    <w:rsid w:val="008C7BB0"/>
    <w:rsid w:val="008C7C30"/>
    <w:rsid w:val="008C7D7E"/>
    <w:rsid w:val="008C7F16"/>
    <w:rsid w:val="008C7FE4"/>
    <w:rsid w:val="008D0112"/>
    <w:rsid w:val="008D0262"/>
    <w:rsid w:val="008D038B"/>
    <w:rsid w:val="008D0963"/>
    <w:rsid w:val="008D0C2C"/>
    <w:rsid w:val="008D0C92"/>
    <w:rsid w:val="008D0F75"/>
    <w:rsid w:val="008D0FC8"/>
    <w:rsid w:val="008D11C8"/>
    <w:rsid w:val="008D13C7"/>
    <w:rsid w:val="008D14D3"/>
    <w:rsid w:val="008D15BD"/>
    <w:rsid w:val="008D1832"/>
    <w:rsid w:val="008D1866"/>
    <w:rsid w:val="008D18C9"/>
    <w:rsid w:val="008D1A48"/>
    <w:rsid w:val="008D1B05"/>
    <w:rsid w:val="008D1D8F"/>
    <w:rsid w:val="008D25C9"/>
    <w:rsid w:val="008D2601"/>
    <w:rsid w:val="008D2630"/>
    <w:rsid w:val="008D2BBD"/>
    <w:rsid w:val="008D2BC3"/>
    <w:rsid w:val="008D2D2B"/>
    <w:rsid w:val="008D2D38"/>
    <w:rsid w:val="008D2E4C"/>
    <w:rsid w:val="008D313C"/>
    <w:rsid w:val="008D329D"/>
    <w:rsid w:val="008D3386"/>
    <w:rsid w:val="008D3437"/>
    <w:rsid w:val="008D355A"/>
    <w:rsid w:val="008D378E"/>
    <w:rsid w:val="008D39D0"/>
    <w:rsid w:val="008D3A41"/>
    <w:rsid w:val="008D3AA7"/>
    <w:rsid w:val="008D3ADA"/>
    <w:rsid w:val="008D3BF2"/>
    <w:rsid w:val="008D3CC1"/>
    <w:rsid w:val="008D3D97"/>
    <w:rsid w:val="008D3FE8"/>
    <w:rsid w:val="008D40BE"/>
    <w:rsid w:val="008D40FB"/>
    <w:rsid w:val="008D413A"/>
    <w:rsid w:val="008D45A7"/>
    <w:rsid w:val="008D467C"/>
    <w:rsid w:val="008D4689"/>
    <w:rsid w:val="008D48CD"/>
    <w:rsid w:val="008D4BE7"/>
    <w:rsid w:val="008D4CB7"/>
    <w:rsid w:val="008D4DEE"/>
    <w:rsid w:val="008D4E6A"/>
    <w:rsid w:val="008D4FE7"/>
    <w:rsid w:val="008D50BF"/>
    <w:rsid w:val="008D512B"/>
    <w:rsid w:val="008D5350"/>
    <w:rsid w:val="008D53B2"/>
    <w:rsid w:val="008D542C"/>
    <w:rsid w:val="008D54E6"/>
    <w:rsid w:val="008D556B"/>
    <w:rsid w:val="008D55EE"/>
    <w:rsid w:val="008D5933"/>
    <w:rsid w:val="008D5ACA"/>
    <w:rsid w:val="008D5AE6"/>
    <w:rsid w:val="008D5E2B"/>
    <w:rsid w:val="008D6126"/>
    <w:rsid w:val="008D632F"/>
    <w:rsid w:val="008D6436"/>
    <w:rsid w:val="008D6603"/>
    <w:rsid w:val="008D6675"/>
    <w:rsid w:val="008D6681"/>
    <w:rsid w:val="008D6763"/>
    <w:rsid w:val="008D67E9"/>
    <w:rsid w:val="008D6A07"/>
    <w:rsid w:val="008D6B34"/>
    <w:rsid w:val="008D6BB2"/>
    <w:rsid w:val="008D6F19"/>
    <w:rsid w:val="008D6F44"/>
    <w:rsid w:val="008D717D"/>
    <w:rsid w:val="008D71A3"/>
    <w:rsid w:val="008D7309"/>
    <w:rsid w:val="008D7523"/>
    <w:rsid w:val="008D7620"/>
    <w:rsid w:val="008D77F1"/>
    <w:rsid w:val="008D786D"/>
    <w:rsid w:val="008D78BC"/>
    <w:rsid w:val="008D7A40"/>
    <w:rsid w:val="008D7A43"/>
    <w:rsid w:val="008D7E6C"/>
    <w:rsid w:val="008D7F2C"/>
    <w:rsid w:val="008E0059"/>
    <w:rsid w:val="008E00F5"/>
    <w:rsid w:val="008E03C4"/>
    <w:rsid w:val="008E0413"/>
    <w:rsid w:val="008E0601"/>
    <w:rsid w:val="008E062A"/>
    <w:rsid w:val="008E076C"/>
    <w:rsid w:val="008E0988"/>
    <w:rsid w:val="008E0AF2"/>
    <w:rsid w:val="008E0B11"/>
    <w:rsid w:val="008E0E94"/>
    <w:rsid w:val="008E0F9A"/>
    <w:rsid w:val="008E0FCD"/>
    <w:rsid w:val="008E1042"/>
    <w:rsid w:val="008E114E"/>
    <w:rsid w:val="008E1182"/>
    <w:rsid w:val="008E11AC"/>
    <w:rsid w:val="008E1246"/>
    <w:rsid w:val="008E134C"/>
    <w:rsid w:val="008E13D6"/>
    <w:rsid w:val="008E1414"/>
    <w:rsid w:val="008E1480"/>
    <w:rsid w:val="008E181C"/>
    <w:rsid w:val="008E1A96"/>
    <w:rsid w:val="008E1F60"/>
    <w:rsid w:val="008E213C"/>
    <w:rsid w:val="008E2155"/>
    <w:rsid w:val="008E2383"/>
    <w:rsid w:val="008E2877"/>
    <w:rsid w:val="008E2B7B"/>
    <w:rsid w:val="008E2BC6"/>
    <w:rsid w:val="008E2D64"/>
    <w:rsid w:val="008E2E37"/>
    <w:rsid w:val="008E2EFB"/>
    <w:rsid w:val="008E3025"/>
    <w:rsid w:val="008E31B1"/>
    <w:rsid w:val="008E3203"/>
    <w:rsid w:val="008E3253"/>
    <w:rsid w:val="008E33DB"/>
    <w:rsid w:val="008E3555"/>
    <w:rsid w:val="008E360A"/>
    <w:rsid w:val="008E36B9"/>
    <w:rsid w:val="008E38A1"/>
    <w:rsid w:val="008E38D8"/>
    <w:rsid w:val="008E3921"/>
    <w:rsid w:val="008E39EB"/>
    <w:rsid w:val="008E3D2C"/>
    <w:rsid w:val="008E3FE2"/>
    <w:rsid w:val="008E407A"/>
    <w:rsid w:val="008E4256"/>
    <w:rsid w:val="008E4269"/>
    <w:rsid w:val="008E4276"/>
    <w:rsid w:val="008E450E"/>
    <w:rsid w:val="008E4795"/>
    <w:rsid w:val="008E4BD6"/>
    <w:rsid w:val="008E4C16"/>
    <w:rsid w:val="008E4D77"/>
    <w:rsid w:val="008E4D8C"/>
    <w:rsid w:val="008E4ED1"/>
    <w:rsid w:val="008E5049"/>
    <w:rsid w:val="008E5194"/>
    <w:rsid w:val="008E52F4"/>
    <w:rsid w:val="008E5342"/>
    <w:rsid w:val="008E5349"/>
    <w:rsid w:val="008E56B8"/>
    <w:rsid w:val="008E5844"/>
    <w:rsid w:val="008E5A2D"/>
    <w:rsid w:val="008E5A9C"/>
    <w:rsid w:val="008E5B82"/>
    <w:rsid w:val="008E5BF1"/>
    <w:rsid w:val="008E5C13"/>
    <w:rsid w:val="008E5D00"/>
    <w:rsid w:val="008E5D74"/>
    <w:rsid w:val="008E5E7A"/>
    <w:rsid w:val="008E6124"/>
    <w:rsid w:val="008E6172"/>
    <w:rsid w:val="008E61E1"/>
    <w:rsid w:val="008E61EA"/>
    <w:rsid w:val="008E63A8"/>
    <w:rsid w:val="008E6458"/>
    <w:rsid w:val="008E6500"/>
    <w:rsid w:val="008E657A"/>
    <w:rsid w:val="008E66A1"/>
    <w:rsid w:val="008E6707"/>
    <w:rsid w:val="008E6709"/>
    <w:rsid w:val="008E690F"/>
    <w:rsid w:val="008E69EB"/>
    <w:rsid w:val="008E6BB0"/>
    <w:rsid w:val="008E6CAA"/>
    <w:rsid w:val="008E6CF0"/>
    <w:rsid w:val="008E6CFC"/>
    <w:rsid w:val="008E6DCA"/>
    <w:rsid w:val="008E6DE3"/>
    <w:rsid w:val="008E6E5B"/>
    <w:rsid w:val="008E6F9B"/>
    <w:rsid w:val="008E70CF"/>
    <w:rsid w:val="008E71BB"/>
    <w:rsid w:val="008E7244"/>
    <w:rsid w:val="008E737B"/>
    <w:rsid w:val="008E74C0"/>
    <w:rsid w:val="008E7566"/>
    <w:rsid w:val="008E7678"/>
    <w:rsid w:val="008E7939"/>
    <w:rsid w:val="008E7BBD"/>
    <w:rsid w:val="008E7ED7"/>
    <w:rsid w:val="008F0353"/>
    <w:rsid w:val="008F076D"/>
    <w:rsid w:val="008F0C37"/>
    <w:rsid w:val="008F0D8C"/>
    <w:rsid w:val="008F0D96"/>
    <w:rsid w:val="008F0E87"/>
    <w:rsid w:val="008F11BE"/>
    <w:rsid w:val="008F12F7"/>
    <w:rsid w:val="008F1457"/>
    <w:rsid w:val="008F152C"/>
    <w:rsid w:val="008F15F0"/>
    <w:rsid w:val="008F1E98"/>
    <w:rsid w:val="008F1F22"/>
    <w:rsid w:val="008F2133"/>
    <w:rsid w:val="008F2150"/>
    <w:rsid w:val="008F2168"/>
    <w:rsid w:val="008F25BD"/>
    <w:rsid w:val="008F2DA2"/>
    <w:rsid w:val="008F2DD0"/>
    <w:rsid w:val="008F3124"/>
    <w:rsid w:val="008F31DF"/>
    <w:rsid w:val="008F3257"/>
    <w:rsid w:val="008F3394"/>
    <w:rsid w:val="008F3C41"/>
    <w:rsid w:val="008F3C62"/>
    <w:rsid w:val="008F3F87"/>
    <w:rsid w:val="008F4058"/>
    <w:rsid w:val="008F4153"/>
    <w:rsid w:val="008F437A"/>
    <w:rsid w:val="008F448C"/>
    <w:rsid w:val="008F4492"/>
    <w:rsid w:val="008F45DF"/>
    <w:rsid w:val="008F4607"/>
    <w:rsid w:val="008F4741"/>
    <w:rsid w:val="008F483B"/>
    <w:rsid w:val="008F488B"/>
    <w:rsid w:val="008F498C"/>
    <w:rsid w:val="008F49AD"/>
    <w:rsid w:val="008F4A63"/>
    <w:rsid w:val="008F4AE5"/>
    <w:rsid w:val="008F4B74"/>
    <w:rsid w:val="008F4DF7"/>
    <w:rsid w:val="008F4E23"/>
    <w:rsid w:val="008F5050"/>
    <w:rsid w:val="008F51C3"/>
    <w:rsid w:val="008F52C8"/>
    <w:rsid w:val="008F55E4"/>
    <w:rsid w:val="008F5AB2"/>
    <w:rsid w:val="008F5C46"/>
    <w:rsid w:val="008F5D1E"/>
    <w:rsid w:val="008F5F3A"/>
    <w:rsid w:val="008F5F84"/>
    <w:rsid w:val="008F608C"/>
    <w:rsid w:val="008F6226"/>
    <w:rsid w:val="008F62AD"/>
    <w:rsid w:val="008F62DF"/>
    <w:rsid w:val="008F65D8"/>
    <w:rsid w:val="008F678C"/>
    <w:rsid w:val="008F6798"/>
    <w:rsid w:val="008F679D"/>
    <w:rsid w:val="008F6915"/>
    <w:rsid w:val="008F6ACD"/>
    <w:rsid w:val="008F6D02"/>
    <w:rsid w:val="008F6DD5"/>
    <w:rsid w:val="008F7196"/>
    <w:rsid w:val="008F75FB"/>
    <w:rsid w:val="008F78FF"/>
    <w:rsid w:val="008F7914"/>
    <w:rsid w:val="008F796A"/>
    <w:rsid w:val="008F7A5F"/>
    <w:rsid w:val="008F7F04"/>
    <w:rsid w:val="008F7FCE"/>
    <w:rsid w:val="00900245"/>
    <w:rsid w:val="009002E7"/>
    <w:rsid w:val="00900504"/>
    <w:rsid w:val="0090050E"/>
    <w:rsid w:val="0090063A"/>
    <w:rsid w:val="009007FC"/>
    <w:rsid w:val="00900AE2"/>
    <w:rsid w:val="00900BCC"/>
    <w:rsid w:val="00900C47"/>
    <w:rsid w:val="00900C9A"/>
    <w:rsid w:val="00900EB7"/>
    <w:rsid w:val="009010D1"/>
    <w:rsid w:val="009011E1"/>
    <w:rsid w:val="0090127F"/>
    <w:rsid w:val="0090136E"/>
    <w:rsid w:val="00901677"/>
    <w:rsid w:val="00901713"/>
    <w:rsid w:val="00901824"/>
    <w:rsid w:val="00901958"/>
    <w:rsid w:val="00901AA0"/>
    <w:rsid w:val="009020D9"/>
    <w:rsid w:val="0090213D"/>
    <w:rsid w:val="0090218C"/>
    <w:rsid w:val="0090228C"/>
    <w:rsid w:val="0090265A"/>
    <w:rsid w:val="00902677"/>
    <w:rsid w:val="0090267B"/>
    <w:rsid w:val="0090288D"/>
    <w:rsid w:val="009028F3"/>
    <w:rsid w:val="00902C3C"/>
    <w:rsid w:val="0090315E"/>
    <w:rsid w:val="00903257"/>
    <w:rsid w:val="009032E3"/>
    <w:rsid w:val="009032F0"/>
    <w:rsid w:val="009034B7"/>
    <w:rsid w:val="009036D9"/>
    <w:rsid w:val="0090375B"/>
    <w:rsid w:val="00903888"/>
    <w:rsid w:val="00903BBB"/>
    <w:rsid w:val="00903C13"/>
    <w:rsid w:val="00903CC0"/>
    <w:rsid w:val="00903FC8"/>
    <w:rsid w:val="00904153"/>
    <w:rsid w:val="0090434B"/>
    <w:rsid w:val="009043CC"/>
    <w:rsid w:val="0090473E"/>
    <w:rsid w:val="0090480B"/>
    <w:rsid w:val="00904B4F"/>
    <w:rsid w:val="00904B6C"/>
    <w:rsid w:val="00904B88"/>
    <w:rsid w:val="00904C27"/>
    <w:rsid w:val="00904D9B"/>
    <w:rsid w:val="0090500D"/>
    <w:rsid w:val="00905241"/>
    <w:rsid w:val="009053D7"/>
    <w:rsid w:val="00905963"/>
    <w:rsid w:val="009059CD"/>
    <w:rsid w:val="00905BAF"/>
    <w:rsid w:val="00905C16"/>
    <w:rsid w:val="00905CB5"/>
    <w:rsid w:val="00905EB5"/>
    <w:rsid w:val="00905ECB"/>
    <w:rsid w:val="00905F42"/>
    <w:rsid w:val="00905F90"/>
    <w:rsid w:val="0090629B"/>
    <w:rsid w:val="0090638B"/>
    <w:rsid w:val="009063C5"/>
    <w:rsid w:val="009066A0"/>
    <w:rsid w:val="00906712"/>
    <w:rsid w:val="00906728"/>
    <w:rsid w:val="0090687A"/>
    <w:rsid w:val="00906888"/>
    <w:rsid w:val="00906897"/>
    <w:rsid w:val="009069FE"/>
    <w:rsid w:val="00906AA8"/>
    <w:rsid w:val="00906B1D"/>
    <w:rsid w:val="00906CB0"/>
    <w:rsid w:val="00906EBF"/>
    <w:rsid w:val="00906F62"/>
    <w:rsid w:val="00907092"/>
    <w:rsid w:val="00907106"/>
    <w:rsid w:val="009073CF"/>
    <w:rsid w:val="0090778B"/>
    <w:rsid w:val="00907856"/>
    <w:rsid w:val="00907BDF"/>
    <w:rsid w:val="00907D2F"/>
    <w:rsid w:val="00907D59"/>
    <w:rsid w:val="00907DED"/>
    <w:rsid w:val="00907F0D"/>
    <w:rsid w:val="0091016A"/>
    <w:rsid w:val="009101BF"/>
    <w:rsid w:val="009101E7"/>
    <w:rsid w:val="00910377"/>
    <w:rsid w:val="0091038D"/>
    <w:rsid w:val="009103C9"/>
    <w:rsid w:val="0091065A"/>
    <w:rsid w:val="009106F5"/>
    <w:rsid w:val="00910863"/>
    <w:rsid w:val="00910AEA"/>
    <w:rsid w:val="00910BDD"/>
    <w:rsid w:val="00910DEB"/>
    <w:rsid w:val="00910F49"/>
    <w:rsid w:val="009110DE"/>
    <w:rsid w:val="00911276"/>
    <w:rsid w:val="009118A0"/>
    <w:rsid w:val="009119CF"/>
    <w:rsid w:val="009119E3"/>
    <w:rsid w:val="00911B44"/>
    <w:rsid w:val="00911CAD"/>
    <w:rsid w:val="00911E20"/>
    <w:rsid w:val="00911F4D"/>
    <w:rsid w:val="00911FA6"/>
    <w:rsid w:val="00911FC0"/>
    <w:rsid w:val="009120E7"/>
    <w:rsid w:val="00912147"/>
    <w:rsid w:val="00912151"/>
    <w:rsid w:val="00912364"/>
    <w:rsid w:val="00912399"/>
    <w:rsid w:val="0091247F"/>
    <w:rsid w:val="009127CE"/>
    <w:rsid w:val="0091292C"/>
    <w:rsid w:val="0091292F"/>
    <w:rsid w:val="009129D3"/>
    <w:rsid w:val="00912AF8"/>
    <w:rsid w:val="00912B34"/>
    <w:rsid w:val="00912C20"/>
    <w:rsid w:val="00912C68"/>
    <w:rsid w:val="00912D3B"/>
    <w:rsid w:val="00912EB9"/>
    <w:rsid w:val="00912FC9"/>
    <w:rsid w:val="00913026"/>
    <w:rsid w:val="00913073"/>
    <w:rsid w:val="009132E4"/>
    <w:rsid w:val="009136A2"/>
    <w:rsid w:val="00913739"/>
    <w:rsid w:val="00913803"/>
    <w:rsid w:val="00913A52"/>
    <w:rsid w:val="00913B0D"/>
    <w:rsid w:val="00913B1F"/>
    <w:rsid w:val="00913B9D"/>
    <w:rsid w:val="00913D2F"/>
    <w:rsid w:val="00913D90"/>
    <w:rsid w:val="00913F94"/>
    <w:rsid w:val="0091410D"/>
    <w:rsid w:val="00914468"/>
    <w:rsid w:val="009145D8"/>
    <w:rsid w:val="009148BA"/>
    <w:rsid w:val="0091492D"/>
    <w:rsid w:val="00914B8B"/>
    <w:rsid w:val="00914F1A"/>
    <w:rsid w:val="00914F20"/>
    <w:rsid w:val="00914F70"/>
    <w:rsid w:val="00914F9D"/>
    <w:rsid w:val="009150E7"/>
    <w:rsid w:val="00915101"/>
    <w:rsid w:val="009155E2"/>
    <w:rsid w:val="0091560D"/>
    <w:rsid w:val="00915A29"/>
    <w:rsid w:val="00915B2F"/>
    <w:rsid w:val="00915C05"/>
    <w:rsid w:val="00915F89"/>
    <w:rsid w:val="0091693C"/>
    <w:rsid w:val="00916964"/>
    <w:rsid w:val="00916AA3"/>
    <w:rsid w:val="00916DF3"/>
    <w:rsid w:val="00916EBA"/>
    <w:rsid w:val="00917209"/>
    <w:rsid w:val="0091722E"/>
    <w:rsid w:val="009174AC"/>
    <w:rsid w:val="009175EF"/>
    <w:rsid w:val="00917989"/>
    <w:rsid w:val="009179C3"/>
    <w:rsid w:val="00917A29"/>
    <w:rsid w:val="00917CAA"/>
    <w:rsid w:val="00917E7E"/>
    <w:rsid w:val="0092041B"/>
    <w:rsid w:val="00920533"/>
    <w:rsid w:val="0092060A"/>
    <w:rsid w:val="00920687"/>
    <w:rsid w:val="00920830"/>
    <w:rsid w:val="009208D3"/>
    <w:rsid w:val="00920A8A"/>
    <w:rsid w:val="00920B43"/>
    <w:rsid w:val="00920D26"/>
    <w:rsid w:val="00920DB2"/>
    <w:rsid w:val="00920DF0"/>
    <w:rsid w:val="00921302"/>
    <w:rsid w:val="009213CC"/>
    <w:rsid w:val="00921488"/>
    <w:rsid w:val="0092148F"/>
    <w:rsid w:val="009216B5"/>
    <w:rsid w:val="00921893"/>
    <w:rsid w:val="00921B23"/>
    <w:rsid w:val="00921BED"/>
    <w:rsid w:val="00921C40"/>
    <w:rsid w:val="00921D51"/>
    <w:rsid w:val="00921E0B"/>
    <w:rsid w:val="00921EAF"/>
    <w:rsid w:val="00921ED7"/>
    <w:rsid w:val="00922061"/>
    <w:rsid w:val="00922120"/>
    <w:rsid w:val="0092216E"/>
    <w:rsid w:val="009221B5"/>
    <w:rsid w:val="009222DE"/>
    <w:rsid w:val="00922311"/>
    <w:rsid w:val="00922582"/>
    <w:rsid w:val="00922604"/>
    <w:rsid w:val="009227B6"/>
    <w:rsid w:val="00922BDF"/>
    <w:rsid w:val="00922CE2"/>
    <w:rsid w:val="00922D13"/>
    <w:rsid w:val="00922E79"/>
    <w:rsid w:val="00922F37"/>
    <w:rsid w:val="0092311C"/>
    <w:rsid w:val="009235AC"/>
    <w:rsid w:val="009237F2"/>
    <w:rsid w:val="00923879"/>
    <w:rsid w:val="0092389C"/>
    <w:rsid w:val="00923CF1"/>
    <w:rsid w:val="009241B3"/>
    <w:rsid w:val="0092426E"/>
    <w:rsid w:val="00924348"/>
    <w:rsid w:val="0092441D"/>
    <w:rsid w:val="00924455"/>
    <w:rsid w:val="009245F3"/>
    <w:rsid w:val="00924770"/>
    <w:rsid w:val="0092486B"/>
    <w:rsid w:val="00924898"/>
    <w:rsid w:val="0092493F"/>
    <w:rsid w:val="009249D1"/>
    <w:rsid w:val="00924A68"/>
    <w:rsid w:val="00924B62"/>
    <w:rsid w:val="00924C1E"/>
    <w:rsid w:val="00924C4C"/>
    <w:rsid w:val="00924F2E"/>
    <w:rsid w:val="009251C2"/>
    <w:rsid w:val="009252C1"/>
    <w:rsid w:val="009252FC"/>
    <w:rsid w:val="0092531A"/>
    <w:rsid w:val="0092533C"/>
    <w:rsid w:val="0092539F"/>
    <w:rsid w:val="0092542F"/>
    <w:rsid w:val="00925476"/>
    <w:rsid w:val="00925491"/>
    <w:rsid w:val="00925655"/>
    <w:rsid w:val="009256D0"/>
    <w:rsid w:val="00925798"/>
    <w:rsid w:val="009257EC"/>
    <w:rsid w:val="0092585F"/>
    <w:rsid w:val="0092587E"/>
    <w:rsid w:val="009258C3"/>
    <w:rsid w:val="009259E4"/>
    <w:rsid w:val="00925A28"/>
    <w:rsid w:val="00925A40"/>
    <w:rsid w:val="00925A4E"/>
    <w:rsid w:val="00925AE0"/>
    <w:rsid w:val="00925B30"/>
    <w:rsid w:val="00925B92"/>
    <w:rsid w:val="00925DCE"/>
    <w:rsid w:val="0092602D"/>
    <w:rsid w:val="0092618B"/>
    <w:rsid w:val="0092630C"/>
    <w:rsid w:val="00926366"/>
    <w:rsid w:val="009263F1"/>
    <w:rsid w:val="0092643C"/>
    <w:rsid w:val="0092675C"/>
    <w:rsid w:val="009269A2"/>
    <w:rsid w:val="00926CA6"/>
    <w:rsid w:val="00926CEC"/>
    <w:rsid w:val="00926E38"/>
    <w:rsid w:val="00926F48"/>
    <w:rsid w:val="00926FEC"/>
    <w:rsid w:val="009274E6"/>
    <w:rsid w:val="0092751F"/>
    <w:rsid w:val="009276A8"/>
    <w:rsid w:val="00927917"/>
    <w:rsid w:val="00927938"/>
    <w:rsid w:val="0092796F"/>
    <w:rsid w:val="00927AD5"/>
    <w:rsid w:val="00927C41"/>
    <w:rsid w:val="00927D74"/>
    <w:rsid w:val="00927D75"/>
    <w:rsid w:val="00927E05"/>
    <w:rsid w:val="00927E26"/>
    <w:rsid w:val="00927FBE"/>
    <w:rsid w:val="0093037B"/>
    <w:rsid w:val="0093041E"/>
    <w:rsid w:val="00930512"/>
    <w:rsid w:val="0093067B"/>
    <w:rsid w:val="0093092A"/>
    <w:rsid w:val="00930992"/>
    <w:rsid w:val="009309D5"/>
    <w:rsid w:val="00930A48"/>
    <w:rsid w:val="00930BF9"/>
    <w:rsid w:val="00930D9A"/>
    <w:rsid w:val="00930FFC"/>
    <w:rsid w:val="009310CA"/>
    <w:rsid w:val="009312E6"/>
    <w:rsid w:val="009313E4"/>
    <w:rsid w:val="0093141E"/>
    <w:rsid w:val="00931582"/>
    <w:rsid w:val="009315EF"/>
    <w:rsid w:val="00931AAD"/>
    <w:rsid w:val="00931D0E"/>
    <w:rsid w:val="00931D9B"/>
    <w:rsid w:val="00931DBC"/>
    <w:rsid w:val="00931F6A"/>
    <w:rsid w:val="0093204E"/>
    <w:rsid w:val="0093228D"/>
    <w:rsid w:val="009322AD"/>
    <w:rsid w:val="009322CA"/>
    <w:rsid w:val="009324EB"/>
    <w:rsid w:val="00932511"/>
    <w:rsid w:val="00932734"/>
    <w:rsid w:val="0093287C"/>
    <w:rsid w:val="00932A20"/>
    <w:rsid w:val="00932B37"/>
    <w:rsid w:val="00932C0B"/>
    <w:rsid w:val="00932C4F"/>
    <w:rsid w:val="00932D61"/>
    <w:rsid w:val="00932E6C"/>
    <w:rsid w:val="00932EA3"/>
    <w:rsid w:val="0093304E"/>
    <w:rsid w:val="00933111"/>
    <w:rsid w:val="0093321F"/>
    <w:rsid w:val="0093322E"/>
    <w:rsid w:val="009333CB"/>
    <w:rsid w:val="0093340E"/>
    <w:rsid w:val="00933711"/>
    <w:rsid w:val="0093387D"/>
    <w:rsid w:val="009339B3"/>
    <w:rsid w:val="00933A25"/>
    <w:rsid w:val="00933C14"/>
    <w:rsid w:val="00934246"/>
    <w:rsid w:val="009342A1"/>
    <w:rsid w:val="00934691"/>
    <w:rsid w:val="00934810"/>
    <w:rsid w:val="009349AF"/>
    <w:rsid w:val="00934B77"/>
    <w:rsid w:val="00934D8B"/>
    <w:rsid w:val="00934E3F"/>
    <w:rsid w:val="00934F96"/>
    <w:rsid w:val="0093512A"/>
    <w:rsid w:val="009352AD"/>
    <w:rsid w:val="0093595E"/>
    <w:rsid w:val="00935B58"/>
    <w:rsid w:val="00935B95"/>
    <w:rsid w:val="00935F03"/>
    <w:rsid w:val="00935FAD"/>
    <w:rsid w:val="009361DF"/>
    <w:rsid w:val="0093628A"/>
    <w:rsid w:val="0093654D"/>
    <w:rsid w:val="009365E1"/>
    <w:rsid w:val="00936711"/>
    <w:rsid w:val="009367E2"/>
    <w:rsid w:val="0093688C"/>
    <w:rsid w:val="009368A6"/>
    <w:rsid w:val="00936948"/>
    <w:rsid w:val="009369FF"/>
    <w:rsid w:val="00936A64"/>
    <w:rsid w:val="00936CA2"/>
    <w:rsid w:val="00936CC4"/>
    <w:rsid w:val="0093713C"/>
    <w:rsid w:val="0093748C"/>
    <w:rsid w:val="00937823"/>
    <w:rsid w:val="00937843"/>
    <w:rsid w:val="00937B1F"/>
    <w:rsid w:val="00937B91"/>
    <w:rsid w:val="00937E22"/>
    <w:rsid w:val="00937F05"/>
    <w:rsid w:val="00937FD8"/>
    <w:rsid w:val="00940339"/>
    <w:rsid w:val="0094049D"/>
    <w:rsid w:val="009404EE"/>
    <w:rsid w:val="009404F9"/>
    <w:rsid w:val="00940644"/>
    <w:rsid w:val="0094091B"/>
    <w:rsid w:val="00940A02"/>
    <w:rsid w:val="00940AFC"/>
    <w:rsid w:val="00940C20"/>
    <w:rsid w:val="00940C7B"/>
    <w:rsid w:val="00940D0D"/>
    <w:rsid w:val="0094113C"/>
    <w:rsid w:val="009412D8"/>
    <w:rsid w:val="00941350"/>
    <w:rsid w:val="00941369"/>
    <w:rsid w:val="0094149A"/>
    <w:rsid w:val="009414DC"/>
    <w:rsid w:val="009414FB"/>
    <w:rsid w:val="009415F7"/>
    <w:rsid w:val="009417A5"/>
    <w:rsid w:val="00941828"/>
    <w:rsid w:val="009419F0"/>
    <w:rsid w:val="00941B3A"/>
    <w:rsid w:val="00941C32"/>
    <w:rsid w:val="00941F7C"/>
    <w:rsid w:val="00942198"/>
    <w:rsid w:val="00942267"/>
    <w:rsid w:val="009423D8"/>
    <w:rsid w:val="00942600"/>
    <w:rsid w:val="00942753"/>
    <w:rsid w:val="009427A1"/>
    <w:rsid w:val="00942AD3"/>
    <w:rsid w:val="00942B57"/>
    <w:rsid w:val="00942CBF"/>
    <w:rsid w:val="00942DC0"/>
    <w:rsid w:val="00942F43"/>
    <w:rsid w:val="009430AB"/>
    <w:rsid w:val="0094314C"/>
    <w:rsid w:val="0094318B"/>
    <w:rsid w:val="00943495"/>
    <w:rsid w:val="00943853"/>
    <w:rsid w:val="00943857"/>
    <w:rsid w:val="009439D0"/>
    <w:rsid w:val="009439EB"/>
    <w:rsid w:val="00943B17"/>
    <w:rsid w:val="00943E78"/>
    <w:rsid w:val="0094416F"/>
    <w:rsid w:val="009442B5"/>
    <w:rsid w:val="009442D1"/>
    <w:rsid w:val="00944528"/>
    <w:rsid w:val="00944656"/>
    <w:rsid w:val="009446D8"/>
    <w:rsid w:val="0094495B"/>
    <w:rsid w:val="00944CAC"/>
    <w:rsid w:val="00944D33"/>
    <w:rsid w:val="00944D96"/>
    <w:rsid w:val="00944E36"/>
    <w:rsid w:val="00944F7B"/>
    <w:rsid w:val="00945050"/>
    <w:rsid w:val="009451DB"/>
    <w:rsid w:val="009453DD"/>
    <w:rsid w:val="009453FF"/>
    <w:rsid w:val="00945459"/>
    <w:rsid w:val="009454A2"/>
    <w:rsid w:val="00945631"/>
    <w:rsid w:val="00945640"/>
    <w:rsid w:val="00945650"/>
    <w:rsid w:val="009456BA"/>
    <w:rsid w:val="009458BD"/>
    <w:rsid w:val="009459B1"/>
    <w:rsid w:val="00945BE0"/>
    <w:rsid w:val="00946187"/>
    <w:rsid w:val="00946354"/>
    <w:rsid w:val="009463FE"/>
    <w:rsid w:val="009464DD"/>
    <w:rsid w:val="0094694A"/>
    <w:rsid w:val="00946BAE"/>
    <w:rsid w:val="00946CC3"/>
    <w:rsid w:val="00946CDF"/>
    <w:rsid w:val="0094700D"/>
    <w:rsid w:val="009470FB"/>
    <w:rsid w:val="0094741B"/>
    <w:rsid w:val="009475F8"/>
    <w:rsid w:val="00947817"/>
    <w:rsid w:val="009479A4"/>
    <w:rsid w:val="00947A02"/>
    <w:rsid w:val="00947BDF"/>
    <w:rsid w:val="00947C6C"/>
    <w:rsid w:val="00947D0C"/>
    <w:rsid w:val="00947FBF"/>
    <w:rsid w:val="0095005E"/>
    <w:rsid w:val="009500D7"/>
    <w:rsid w:val="009500E9"/>
    <w:rsid w:val="00950198"/>
    <w:rsid w:val="009504C4"/>
    <w:rsid w:val="009504C6"/>
    <w:rsid w:val="009504C8"/>
    <w:rsid w:val="009508C2"/>
    <w:rsid w:val="00950942"/>
    <w:rsid w:val="009509C7"/>
    <w:rsid w:val="00950ABB"/>
    <w:rsid w:val="00950C5B"/>
    <w:rsid w:val="00950CA0"/>
    <w:rsid w:val="00950E71"/>
    <w:rsid w:val="00950F5F"/>
    <w:rsid w:val="0095103D"/>
    <w:rsid w:val="009510BD"/>
    <w:rsid w:val="00951443"/>
    <w:rsid w:val="00951823"/>
    <w:rsid w:val="009519AC"/>
    <w:rsid w:val="00951A02"/>
    <w:rsid w:val="00951A3B"/>
    <w:rsid w:val="00952317"/>
    <w:rsid w:val="009525BD"/>
    <w:rsid w:val="009525DF"/>
    <w:rsid w:val="00952AA0"/>
    <w:rsid w:val="00952C2B"/>
    <w:rsid w:val="00952CED"/>
    <w:rsid w:val="00952D3F"/>
    <w:rsid w:val="00952E7C"/>
    <w:rsid w:val="009536E9"/>
    <w:rsid w:val="00953731"/>
    <w:rsid w:val="0095386E"/>
    <w:rsid w:val="0095390C"/>
    <w:rsid w:val="00953E65"/>
    <w:rsid w:val="00953FA7"/>
    <w:rsid w:val="009540D7"/>
    <w:rsid w:val="00954142"/>
    <w:rsid w:val="0095420A"/>
    <w:rsid w:val="00954406"/>
    <w:rsid w:val="0095450D"/>
    <w:rsid w:val="00954816"/>
    <w:rsid w:val="00954C17"/>
    <w:rsid w:val="00954CEC"/>
    <w:rsid w:val="009551E0"/>
    <w:rsid w:val="00955321"/>
    <w:rsid w:val="009553C0"/>
    <w:rsid w:val="00955409"/>
    <w:rsid w:val="00955480"/>
    <w:rsid w:val="00955608"/>
    <w:rsid w:val="00955893"/>
    <w:rsid w:val="009558ED"/>
    <w:rsid w:val="00955934"/>
    <w:rsid w:val="00955936"/>
    <w:rsid w:val="00955CA2"/>
    <w:rsid w:val="0095604F"/>
    <w:rsid w:val="009560E5"/>
    <w:rsid w:val="0095611E"/>
    <w:rsid w:val="00956158"/>
    <w:rsid w:val="00956227"/>
    <w:rsid w:val="009563C7"/>
    <w:rsid w:val="009565D1"/>
    <w:rsid w:val="009566EF"/>
    <w:rsid w:val="00956921"/>
    <w:rsid w:val="00956E7A"/>
    <w:rsid w:val="009570E1"/>
    <w:rsid w:val="0095712E"/>
    <w:rsid w:val="00957441"/>
    <w:rsid w:val="009574AA"/>
    <w:rsid w:val="00957553"/>
    <w:rsid w:val="009575D6"/>
    <w:rsid w:val="0095764E"/>
    <w:rsid w:val="009576D4"/>
    <w:rsid w:val="00957C8B"/>
    <w:rsid w:val="00957DD8"/>
    <w:rsid w:val="00957E0B"/>
    <w:rsid w:val="00957F64"/>
    <w:rsid w:val="00960104"/>
    <w:rsid w:val="0096030F"/>
    <w:rsid w:val="00960330"/>
    <w:rsid w:val="00960355"/>
    <w:rsid w:val="00960378"/>
    <w:rsid w:val="009603B3"/>
    <w:rsid w:val="00960763"/>
    <w:rsid w:val="0096078D"/>
    <w:rsid w:val="00960948"/>
    <w:rsid w:val="00960A7A"/>
    <w:rsid w:val="00960C46"/>
    <w:rsid w:val="00960CD6"/>
    <w:rsid w:val="00960DB2"/>
    <w:rsid w:val="00960E04"/>
    <w:rsid w:val="00960F3E"/>
    <w:rsid w:val="00961279"/>
    <w:rsid w:val="00961282"/>
    <w:rsid w:val="009612BB"/>
    <w:rsid w:val="009613B4"/>
    <w:rsid w:val="0096148D"/>
    <w:rsid w:val="009616E5"/>
    <w:rsid w:val="00961707"/>
    <w:rsid w:val="00961709"/>
    <w:rsid w:val="00961797"/>
    <w:rsid w:val="00961E66"/>
    <w:rsid w:val="00961E93"/>
    <w:rsid w:val="00961F37"/>
    <w:rsid w:val="00962366"/>
    <w:rsid w:val="00962429"/>
    <w:rsid w:val="009626EB"/>
    <w:rsid w:val="00962718"/>
    <w:rsid w:val="009627AD"/>
    <w:rsid w:val="00962A29"/>
    <w:rsid w:val="00962B86"/>
    <w:rsid w:val="00962E5E"/>
    <w:rsid w:val="00962F4E"/>
    <w:rsid w:val="00963019"/>
    <w:rsid w:val="00963057"/>
    <w:rsid w:val="00963093"/>
    <w:rsid w:val="009631DF"/>
    <w:rsid w:val="009633D0"/>
    <w:rsid w:val="009634F5"/>
    <w:rsid w:val="009637AF"/>
    <w:rsid w:val="009637F7"/>
    <w:rsid w:val="00963885"/>
    <w:rsid w:val="009639AA"/>
    <w:rsid w:val="00963BE5"/>
    <w:rsid w:val="00963BFC"/>
    <w:rsid w:val="00963C3D"/>
    <w:rsid w:val="00963CA9"/>
    <w:rsid w:val="00963D36"/>
    <w:rsid w:val="00963D43"/>
    <w:rsid w:val="00963FC1"/>
    <w:rsid w:val="00964640"/>
    <w:rsid w:val="00964A42"/>
    <w:rsid w:val="00964A44"/>
    <w:rsid w:val="00964C91"/>
    <w:rsid w:val="00964E61"/>
    <w:rsid w:val="00965052"/>
    <w:rsid w:val="0096506A"/>
    <w:rsid w:val="0096521B"/>
    <w:rsid w:val="009653B3"/>
    <w:rsid w:val="009655B5"/>
    <w:rsid w:val="0096564E"/>
    <w:rsid w:val="0096576D"/>
    <w:rsid w:val="009657B7"/>
    <w:rsid w:val="009658AF"/>
    <w:rsid w:val="009659BE"/>
    <w:rsid w:val="00965C79"/>
    <w:rsid w:val="00965E0F"/>
    <w:rsid w:val="00965E16"/>
    <w:rsid w:val="009662AC"/>
    <w:rsid w:val="00966333"/>
    <w:rsid w:val="0096633B"/>
    <w:rsid w:val="00966467"/>
    <w:rsid w:val="00966542"/>
    <w:rsid w:val="00966767"/>
    <w:rsid w:val="00966920"/>
    <w:rsid w:val="00966939"/>
    <w:rsid w:val="00966956"/>
    <w:rsid w:val="009669DC"/>
    <w:rsid w:val="00966B94"/>
    <w:rsid w:val="00966C0C"/>
    <w:rsid w:val="00966D74"/>
    <w:rsid w:val="00966E15"/>
    <w:rsid w:val="00966E40"/>
    <w:rsid w:val="009670DB"/>
    <w:rsid w:val="009671B4"/>
    <w:rsid w:val="00967342"/>
    <w:rsid w:val="009673CB"/>
    <w:rsid w:val="0096742B"/>
    <w:rsid w:val="009675CA"/>
    <w:rsid w:val="009675E9"/>
    <w:rsid w:val="009678E1"/>
    <w:rsid w:val="00967913"/>
    <w:rsid w:val="00967BC6"/>
    <w:rsid w:val="00967F4C"/>
    <w:rsid w:val="00967FC8"/>
    <w:rsid w:val="009701C1"/>
    <w:rsid w:val="009702F1"/>
    <w:rsid w:val="009706D9"/>
    <w:rsid w:val="009709BF"/>
    <w:rsid w:val="009709E0"/>
    <w:rsid w:val="00970CCB"/>
    <w:rsid w:val="00970DBA"/>
    <w:rsid w:val="00970E23"/>
    <w:rsid w:val="00970E7C"/>
    <w:rsid w:val="009710EA"/>
    <w:rsid w:val="009712CF"/>
    <w:rsid w:val="009713C1"/>
    <w:rsid w:val="00971412"/>
    <w:rsid w:val="009714CF"/>
    <w:rsid w:val="009716FD"/>
    <w:rsid w:val="009717FF"/>
    <w:rsid w:val="009718C2"/>
    <w:rsid w:val="00971A6D"/>
    <w:rsid w:val="009721AD"/>
    <w:rsid w:val="00972410"/>
    <w:rsid w:val="009729A7"/>
    <w:rsid w:val="00972A75"/>
    <w:rsid w:val="00972C06"/>
    <w:rsid w:val="00972C16"/>
    <w:rsid w:val="00972CC0"/>
    <w:rsid w:val="00972E82"/>
    <w:rsid w:val="00973004"/>
    <w:rsid w:val="00973201"/>
    <w:rsid w:val="00973348"/>
    <w:rsid w:val="009733E3"/>
    <w:rsid w:val="009734FA"/>
    <w:rsid w:val="0097363F"/>
    <w:rsid w:val="009737F4"/>
    <w:rsid w:val="00973803"/>
    <w:rsid w:val="00973A5D"/>
    <w:rsid w:val="00973BC4"/>
    <w:rsid w:val="00973E04"/>
    <w:rsid w:val="00973F33"/>
    <w:rsid w:val="00974067"/>
    <w:rsid w:val="009740F5"/>
    <w:rsid w:val="009741E1"/>
    <w:rsid w:val="00974241"/>
    <w:rsid w:val="00974384"/>
    <w:rsid w:val="0097445C"/>
    <w:rsid w:val="009746B7"/>
    <w:rsid w:val="009746F9"/>
    <w:rsid w:val="00974A6D"/>
    <w:rsid w:val="00974A74"/>
    <w:rsid w:val="00974AA4"/>
    <w:rsid w:val="00974CA9"/>
    <w:rsid w:val="00974DB2"/>
    <w:rsid w:val="00974DFA"/>
    <w:rsid w:val="00974E93"/>
    <w:rsid w:val="00974FCD"/>
    <w:rsid w:val="00975105"/>
    <w:rsid w:val="0097528E"/>
    <w:rsid w:val="00975353"/>
    <w:rsid w:val="009754D1"/>
    <w:rsid w:val="00975577"/>
    <w:rsid w:val="00975AF8"/>
    <w:rsid w:val="00975BF4"/>
    <w:rsid w:val="00975C78"/>
    <w:rsid w:val="00975DEE"/>
    <w:rsid w:val="00975F2F"/>
    <w:rsid w:val="00975FD3"/>
    <w:rsid w:val="00976037"/>
    <w:rsid w:val="009768DF"/>
    <w:rsid w:val="009769F9"/>
    <w:rsid w:val="00976D3F"/>
    <w:rsid w:val="00976D7F"/>
    <w:rsid w:val="00976EBD"/>
    <w:rsid w:val="009770D2"/>
    <w:rsid w:val="009771EF"/>
    <w:rsid w:val="009772D9"/>
    <w:rsid w:val="00977311"/>
    <w:rsid w:val="00977527"/>
    <w:rsid w:val="00977A3E"/>
    <w:rsid w:val="00977A42"/>
    <w:rsid w:val="00977B77"/>
    <w:rsid w:val="00977B7A"/>
    <w:rsid w:val="00977D71"/>
    <w:rsid w:val="00977F0D"/>
    <w:rsid w:val="00980103"/>
    <w:rsid w:val="009801D9"/>
    <w:rsid w:val="009802B9"/>
    <w:rsid w:val="009802F0"/>
    <w:rsid w:val="00980472"/>
    <w:rsid w:val="0098060C"/>
    <w:rsid w:val="0098065C"/>
    <w:rsid w:val="009808C6"/>
    <w:rsid w:val="009809B6"/>
    <w:rsid w:val="00980B95"/>
    <w:rsid w:val="00980E63"/>
    <w:rsid w:val="00980E8E"/>
    <w:rsid w:val="00980ECE"/>
    <w:rsid w:val="00980F9A"/>
    <w:rsid w:val="009810B3"/>
    <w:rsid w:val="00981147"/>
    <w:rsid w:val="009813D6"/>
    <w:rsid w:val="00981481"/>
    <w:rsid w:val="00981582"/>
    <w:rsid w:val="009816B2"/>
    <w:rsid w:val="00981721"/>
    <w:rsid w:val="00981785"/>
    <w:rsid w:val="0098193E"/>
    <w:rsid w:val="00981DD1"/>
    <w:rsid w:val="009821B5"/>
    <w:rsid w:val="00982295"/>
    <w:rsid w:val="0098282A"/>
    <w:rsid w:val="00982C5B"/>
    <w:rsid w:val="009830A2"/>
    <w:rsid w:val="0098315D"/>
    <w:rsid w:val="00983264"/>
    <w:rsid w:val="0098386E"/>
    <w:rsid w:val="009838A0"/>
    <w:rsid w:val="0098392C"/>
    <w:rsid w:val="00983D9D"/>
    <w:rsid w:val="00983E02"/>
    <w:rsid w:val="00983F17"/>
    <w:rsid w:val="00984053"/>
    <w:rsid w:val="009840FA"/>
    <w:rsid w:val="009842A7"/>
    <w:rsid w:val="009842FA"/>
    <w:rsid w:val="009844EE"/>
    <w:rsid w:val="009845BA"/>
    <w:rsid w:val="009847B6"/>
    <w:rsid w:val="00984955"/>
    <w:rsid w:val="00984B73"/>
    <w:rsid w:val="00984CF7"/>
    <w:rsid w:val="00984ECB"/>
    <w:rsid w:val="00984FBA"/>
    <w:rsid w:val="0098523C"/>
    <w:rsid w:val="00985579"/>
    <w:rsid w:val="0098557E"/>
    <w:rsid w:val="009855EC"/>
    <w:rsid w:val="00985602"/>
    <w:rsid w:val="00985607"/>
    <w:rsid w:val="00985734"/>
    <w:rsid w:val="009857DE"/>
    <w:rsid w:val="009859F5"/>
    <w:rsid w:val="00985CBA"/>
    <w:rsid w:val="00985CC6"/>
    <w:rsid w:val="00985D84"/>
    <w:rsid w:val="00985F1B"/>
    <w:rsid w:val="00985F69"/>
    <w:rsid w:val="00985FF2"/>
    <w:rsid w:val="0098609C"/>
    <w:rsid w:val="009860F3"/>
    <w:rsid w:val="00986111"/>
    <w:rsid w:val="00986360"/>
    <w:rsid w:val="009863EB"/>
    <w:rsid w:val="00986437"/>
    <w:rsid w:val="00986476"/>
    <w:rsid w:val="00986535"/>
    <w:rsid w:val="00986867"/>
    <w:rsid w:val="0098691A"/>
    <w:rsid w:val="00986A74"/>
    <w:rsid w:val="00986AB0"/>
    <w:rsid w:val="00986BD9"/>
    <w:rsid w:val="00986C03"/>
    <w:rsid w:val="00986F73"/>
    <w:rsid w:val="009870BB"/>
    <w:rsid w:val="0098722D"/>
    <w:rsid w:val="00987340"/>
    <w:rsid w:val="009874E2"/>
    <w:rsid w:val="0098770A"/>
    <w:rsid w:val="00987747"/>
    <w:rsid w:val="00987A6F"/>
    <w:rsid w:val="00987AD2"/>
    <w:rsid w:val="00987B12"/>
    <w:rsid w:val="00987B88"/>
    <w:rsid w:val="00987B9E"/>
    <w:rsid w:val="00987BE4"/>
    <w:rsid w:val="00987C23"/>
    <w:rsid w:val="00987C6C"/>
    <w:rsid w:val="00987CD1"/>
    <w:rsid w:val="00987D45"/>
    <w:rsid w:val="00987D99"/>
    <w:rsid w:val="00987DB3"/>
    <w:rsid w:val="00987DDE"/>
    <w:rsid w:val="00987DFF"/>
    <w:rsid w:val="00987E37"/>
    <w:rsid w:val="00987F48"/>
    <w:rsid w:val="00987FA9"/>
    <w:rsid w:val="0099040B"/>
    <w:rsid w:val="00990588"/>
    <w:rsid w:val="0099082F"/>
    <w:rsid w:val="0099084B"/>
    <w:rsid w:val="009908D2"/>
    <w:rsid w:val="0099092E"/>
    <w:rsid w:val="00990954"/>
    <w:rsid w:val="00990957"/>
    <w:rsid w:val="0099097F"/>
    <w:rsid w:val="00990AEE"/>
    <w:rsid w:val="00990B0E"/>
    <w:rsid w:val="00990D43"/>
    <w:rsid w:val="00990DF4"/>
    <w:rsid w:val="00990E10"/>
    <w:rsid w:val="00990F1B"/>
    <w:rsid w:val="00991014"/>
    <w:rsid w:val="0099105C"/>
    <w:rsid w:val="009912AE"/>
    <w:rsid w:val="009913D4"/>
    <w:rsid w:val="00991478"/>
    <w:rsid w:val="009915F2"/>
    <w:rsid w:val="00991697"/>
    <w:rsid w:val="009917BB"/>
    <w:rsid w:val="00991806"/>
    <w:rsid w:val="00991833"/>
    <w:rsid w:val="009919C3"/>
    <w:rsid w:val="00991A8A"/>
    <w:rsid w:val="00991F39"/>
    <w:rsid w:val="00992284"/>
    <w:rsid w:val="00992385"/>
    <w:rsid w:val="0099246D"/>
    <w:rsid w:val="00992591"/>
    <w:rsid w:val="009925A7"/>
    <w:rsid w:val="00992604"/>
    <w:rsid w:val="00992724"/>
    <w:rsid w:val="00992C52"/>
    <w:rsid w:val="00992C6E"/>
    <w:rsid w:val="00992D44"/>
    <w:rsid w:val="00992D52"/>
    <w:rsid w:val="00992DD4"/>
    <w:rsid w:val="00992E63"/>
    <w:rsid w:val="0099303A"/>
    <w:rsid w:val="009930B2"/>
    <w:rsid w:val="0099331C"/>
    <w:rsid w:val="0099348C"/>
    <w:rsid w:val="0099353F"/>
    <w:rsid w:val="00993797"/>
    <w:rsid w:val="00993C5D"/>
    <w:rsid w:val="00993F0B"/>
    <w:rsid w:val="0099420C"/>
    <w:rsid w:val="0099486B"/>
    <w:rsid w:val="00994B22"/>
    <w:rsid w:val="00994BE2"/>
    <w:rsid w:val="00994DB1"/>
    <w:rsid w:val="00994E60"/>
    <w:rsid w:val="00995037"/>
    <w:rsid w:val="00995122"/>
    <w:rsid w:val="009954A7"/>
    <w:rsid w:val="00995508"/>
    <w:rsid w:val="0099557B"/>
    <w:rsid w:val="009956A6"/>
    <w:rsid w:val="009956C1"/>
    <w:rsid w:val="00995818"/>
    <w:rsid w:val="00995906"/>
    <w:rsid w:val="0099591A"/>
    <w:rsid w:val="00995978"/>
    <w:rsid w:val="00995A12"/>
    <w:rsid w:val="00995AB1"/>
    <w:rsid w:val="00995B37"/>
    <w:rsid w:val="00995B7E"/>
    <w:rsid w:val="00995BB1"/>
    <w:rsid w:val="00995C34"/>
    <w:rsid w:val="00995CCB"/>
    <w:rsid w:val="00995E6C"/>
    <w:rsid w:val="00995E94"/>
    <w:rsid w:val="00995F2A"/>
    <w:rsid w:val="00996070"/>
    <w:rsid w:val="00996099"/>
    <w:rsid w:val="009962A1"/>
    <w:rsid w:val="00996372"/>
    <w:rsid w:val="009963E3"/>
    <w:rsid w:val="009963FC"/>
    <w:rsid w:val="0099645A"/>
    <w:rsid w:val="00996476"/>
    <w:rsid w:val="00996717"/>
    <w:rsid w:val="00996BE6"/>
    <w:rsid w:val="00996CB5"/>
    <w:rsid w:val="00996CE1"/>
    <w:rsid w:val="00996DFA"/>
    <w:rsid w:val="00996F7B"/>
    <w:rsid w:val="0099700B"/>
    <w:rsid w:val="00997098"/>
    <w:rsid w:val="00997125"/>
    <w:rsid w:val="00997213"/>
    <w:rsid w:val="00997219"/>
    <w:rsid w:val="00997285"/>
    <w:rsid w:val="009972FF"/>
    <w:rsid w:val="00997411"/>
    <w:rsid w:val="00997479"/>
    <w:rsid w:val="0099758C"/>
    <w:rsid w:val="009975E5"/>
    <w:rsid w:val="009976E6"/>
    <w:rsid w:val="0099770B"/>
    <w:rsid w:val="0099775D"/>
    <w:rsid w:val="009977C1"/>
    <w:rsid w:val="00997988"/>
    <w:rsid w:val="00997A23"/>
    <w:rsid w:val="00997B16"/>
    <w:rsid w:val="00997D48"/>
    <w:rsid w:val="00997DFD"/>
    <w:rsid w:val="00997ED3"/>
    <w:rsid w:val="00997F50"/>
    <w:rsid w:val="009A013C"/>
    <w:rsid w:val="009A0206"/>
    <w:rsid w:val="009A0231"/>
    <w:rsid w:val="009A0385"/>
    <w:rsid w:val="009A0971"/>
    <w:rsid w:val="009A0B40"/>
    <w:rsid w:val="009A0B70"/>
    <w:rsid w:val="009A0C9F"/>
    <w:rsid w:val="009A0DC3"/>
    <w:rsid w:val="009A0DE4"/>
    <w:rsid w:val="009A0E08"/>
    <w:rsid w:val="009A0F97"/>
    <w:rsid w:val="009A1090"/>
    <w:rsid w:val="009A1345"/>
    <w:rsid w:val="009A13FD"/>
    <w:rsid w:val="009A1441"/>
    <w:rsid w:val="009A146F"/>
    <w:rsid w:val="009A14CA"/>
    <w:rsid w:val="009A1505"/>
    <w:rsid w:val="009A17DC"/>
    <w:rsid w:val="009A18CB"/>
    <w:rsid w:val="009A18F6"/>
    <w:rsid w:val="009A1CF8"/>
    <w:rsid w:val="009A1D8D"/>
    <w:rsid w:val="009A1E20"/>
    <w:rsid w:val="009A1E67"/>
    <w:rsid w:val="009A22DE"/>
    <w:rsid w:val="009A2353"/>
    <w:rsid w:val="009A256C"/>
    <w:rsid w:val="009A2591"/>
    <w:rsid w:val="009A26A0"/>
    <w:rsid w:val="009A27E2"/>
    <w:rsid w:val="009A29DB"/>
    <w:rsid w:val="009A2A83"/>
    <w:rsid w:val="009A2AC2"/>
    <w:rsid w:val="009A2C18"/>
    <w:rsid w:val="009A2DC6"/>
    <w:rsid w:val="009A2E19"/>
    <w:rsid w:val="009A2EA8"/>
    <w:rsid w:val="009A2EE7"/>
    <w:rsid w:val="009A2F41"/>
    <w:rsid w:val="009A304F"/>
    <w:rsid w:val="009A30CC"/>
    <w:rsid w:val="009A320A"/>
    <w:rsid w:val="009A322D"/>
    <w:rsid w:val="009A3247"/>
    <w:rsid w:val="009A3276"/>
    <w:rsid w:val="009A32FD"/>
    <w:rsid w:val="009A337D"/>
    <w:rsid w:val="009A366D"/>
    <w:rsid w:val="009A3835"/>
    <w:rsid w:val="009A3964"/>
    <w:rsid w:val="009A39CA"/>
    <w:rsid w:val="009A3DC3"/>
    <w:rsid w:val="009A3DC7"/>
    <w:rsid w:val="009A3E5A"/>
    <w:rsid w:val="009A3E98"/>
    <w:rsid w:val="009A3E9C"/>
    <w:rsid w:val="009A3F31"/>
    <w:rsid w:val="009A4000"/>
    <w:rsid w:val="009A419F"/>
    <w:rsid w:val="009A44D5"/>
    <w:rsid w:val="009A4599"/>
    <w:rsid w:val="009A4696"/>
    <w:rsid w:val="009A46ED"/>
    <w:rsid w:val="009A4739"/>
    <w:rsid w:val="009A49AC"/>
    <w:rsid w:val="009A4B86"/>
    <w:rsid w:val="009A5028"/>
    <w:rsid w:val="009A538E"/>
    <w:rsid w:val="009A53B7"/>
    <w:rsid w:val="009A5462"/>
    <w:rsid w:val="009A54C6"/>
    <w:rsid w:val="009A56AD"/>
    <w:rsid w:val="009A57A5"/>
    <w:rsid w:val="009A57F7"/>
    <w:rsid w:val="009A5D34"/>
    <w:rsid w:val="009A5EB7"/>
    <w:rsid w:val="009A5EEA"/>
    <w:rsid w:val="009A6153"/>
    <w:rsid w:val="009A6323"/>
    <w:rsid w:val="009A6545"/>
    <w:rsid w:val="009A65C7"/>
    <w:rsid w:val="009A6903"/>
    <w:rsid w:val="009A6C72"/>
    <w:rsid w:val="009A6C8C"/>
    <w:rsid w:val="009A6D84"/>
    <w:rsid w:val="009A7048"/>
    <w:rsid w:val="009A70CF"/>
    <w:rsid w:val="009A7122"/>
    <w:rsid w:val="009A7660"/>
    <w:rsid w:val="009A7685"/>
    <w:rsid w:val="009A7843"/>
    <w:rsid w:val="009A7993"/>
    <w:rsid w:val="009A7A22"/>
    <w:rsid w:val="009A7B7D"/>
    <w:rsid w:val="009A7C43"/>
    <w:rsid w:val="009A7DA8"/>
    <w:rsid w:val="009A7DC0"/>
    <w:rsid w:val="009A7DF8"/>
    <w:rsid w:val="009A7DFF"/>
    <w:rsid w:val="009A7E07"/>
    <w:rsid w:val="009A7E8D"/>
    <w:rsid w:val="009B0030"/>
    <w:rsid w:val="009B01B3"/>
    <w:rsid w:val="009B01D4"/>
    <w:rsid w:val="009B01FC"/>
    <w:rsid w:val="009B02AD"/>
    <w:rsid w:val="009B0341"/>
    <w:rsid w:val="009B07F3"/>
    <w:rsid w:val="009B0878"/>
    <w:rsid w:val="009B0C62"/>
    <w:rsid w:val="009B0CEF"/>
    <w:rsid w:val="009B0DF4"/>
    <w:rsid w:val="009B0F04"/>
    <w:rsid w:val="009B10C5"/>
    <w:rsid w:val="009B10CD"/>
    <w:rsid w:val="009B115E"/>
    <w:rsid w:val="009B12F9"/>
    <w:rsid w:val="009B13B1"/>
    <w:rsid w:val="009B1482"/>
    <w:rsid w:val="009B163A"/>
    <w:rsid w:val="009B16BE"/>
    <w:rsid w:val="009B1A68"/>
    <w:rsid w:val="009B1AE2"/>
    <w:rsid w:val="009B1BAD"/>
    <w:rsid w:val="009B1C42"/>
    <w:rsid w:val="009B1E5E"/>
    <w:rsid w:val="009B1F19"/>
    <w:rsid w:val="009B2037"/>
    <w:rsid w:val="009B2058"/>
    <w:rsid w:val="009B20A0"/>
    <w:rsid w:val="009B20FB"/>
    <w:rsid w:val="009B2206"/>
    <w:rsid w:val="009B235A"/>
    <w:rsid w:val="009B271A"/>
    <w:rsid w:val="009B2AED"/>
    <w:rsid w:val="009B2BA5"/>
    <w:rsid w:val="009B2C42"/>
    <w:rsid w:val="009B2CC7"/>
    <w:rsid w:val="009B2E72"/>
    <w:rsid w:val="009B2F13"/>
    <w:rsid w:val="009B2F70"/>
    <w:rsid w:val="009B2FA1"/>
    <w:rsid w:val="009B35A4"/>
    <w:rsid w:val="009B35EF"/>
    <w:rsid w:val="009B3649"/>
    <w:rsid w:val="009B3668"/>
    <w:rsid w:val="009B3A3F"/>
    <w:rsid w:val="009B3A9B"/>
    <w:rsid w:val="009B3C6B"/>
    <w:rsid w:val="009B3DC7"/>
    <w:rsid w:val="009B3F44"/>
    <w:rsid w:val="009B3F71"/>
    <w:rsid w:val="009B3FDF"/>
    <w:rsid w:val="009B407A"/>
    <w:rsid w:val="009B418B"/>
    <w:rsid w:val="009B41F4"/>
    <w:rsid w:val="009B43ED"/>
    <w:rsid w:val="009B4575"/>
    <w:rsid w:val="009B47F8"/>
    <w:rsid w:val="009B48D4"/>
    <w:rsid w:val="009B4926"/>
    <w:rsid w:val="009B4C9D"/>
    <w:rsid w:val="009B4CD9"/>
    <w:rsid w:val="009B4D33"/>
    <w:rsid w:val="009B4E31"/>
    <w:rsid w:val="009B4ECB"/>
    <w:rsid w:val="009B5104"/>
    <w:rsid w:val="009B5228"/>
    <w:rsid w:val="009B52B5"/>
    <w:rsid w:val="009B5372"/>
    <w:rsid w:val="009B5421"/>
    <w:rsid w:val="009B54D5"/>
    <w:rsid w:val="009B5794"/>
    <w:rsid w:val="009B5AAD"/>
    <w:rsid w:val="009B5B44"/>
    <w:rsid w:val="009B5EA9"/>
    <w:rsid w:val="009B5F1F"/>
    <w:rsid w:val="009B6036"/>
    <w:rsid w:val="009B6060"/>
    <w:rsid w:val="009B607B"/>
    <w:rsid w:val="009B6080"/>
    <w:rsid w:val="009B60CC"/>
    <w:rsid w:val="009B6214"/>
    <w:rsid w:val="009B6449"/>
    <w:rsid w:val="009B64F6"/>
    <w:rsid w:val="009B6AD6"/>
    <w:rsid w:val="009B6E62"/>
    <w:rsid w:val="009B6F36"/>
    <w:rsid w:val="009B70DE"/>
    <w:rsid w:val="009B70F1"/>
    <w:rsid w:val="009B71BA"/>
    <w:rsid w:val="009B7325"/>
    <w:rsid w:val="009B7423"/>
    <w:rsid w:val="009B74D1"/>
    <w:rsid w:val="009B753E"/>
    <w:rsid w:val="009B76FA"/>
    <w:rsid w:val="009B7730"/>
    <w:rsid w:val="009B7799"/>
    <w:rsid w:val="009B7974"/>
    <w:rsid w:val="009B7AE0"/>
    <w:rsid w:val="009B7B72"/>
    <w:rsid w:val="009B7BC5"/>
    <w:rsid w:val="009B7D10"/>
    <w:rsid w:val="009B7D84"/>
    <w:rsid w:val="009C00A8"/>
    <w:rsid w:val="009C0156"/>
    <w:rsid w:val="009C02AC"/>
    <w:rsid w:val="009C02F3"/>
    <w:rsid w:val="009C07AC"/>
    <w:rsid w:val="009C088E"/>
    <w:rsid w:val="009C0967"/>
    <w:rsid w:val="009C098D"/>
    <w:rsid w:val="009C09E8"/>
    <w:rsid w:val="009C0A24"/>
    <w:rsid w:val="009C0D2B"/>
    <w:rsid w:val="009C0D6C"/>
    <w:rsid w:val="009C10FC"/>
    <w:rsid w:val="009C11EF"/>
    <w:rsid w:val="009C1212"/>
    <w:rsid w:val="009C1281"/>
    <w:rsid w:val="009C130D"/>
    <w:rsid w:val="009C1424"/>
    <w:rsid w:val="009C14F8"/>
    <w:rsid w:val="009C15FF"/>
    <w:rsid w:val="009C1A27"/>
    <w:rsid w:val="009C1A58"/>
    <w:rsid w:val="009C1D6E"/>
    <w:rsid w:val="009C1D73"/>
    <w:rsid w:val="009C1E2B"/>
    <w:rsid w:val="009C1E54"/>
    <w:rsid w:val="009C1F61"/>
    <w:rsid w:val="009C1F72"/>
    <w:rsid w:val="009C1F75"/>
    <w:rsid w:val="009C1FD2"/>
    <w:rsid w:val="009C2078"/>
    <w:rsid w:val="009C2317"/>
    <w:rsid w:val="009C2490"/>
    <w:rsid w:val="009C249B"/>
    <w:rsid w:val="009C2627"/>
    <w:rsid w:val="009C2668"/>
    <w:rsid w:val="009C26D8"/>
    <w:rsid w:val="009C2811"/>
    <w:rsid w:val="009C2992"/>
    <w:rsid w:val="009C2A0F"/>
    <w:rsid w:val="009C2AF7"/>
    <w:rsid w:val="009C2B81"/>
    <w:rsid w:val="009C2CB6"/>
    <w:rsid w:val="009C2D94"/>
    <w:rsid w:val="009C2DAE"/>
    <w:rsid w:val="009C2F2A"/>
    <w:rsid w:val="009C3548"/>
    <w:rsid w:val="009C366E"/>
    <w:rsid w:val="009C3792"/>
    <w:rsid w:val="009C3829"/>
    <w:rsid w:val="009C3946"/>
    <w:rsid w:val="009C3AF1"/>
    <w:rsid w:val="009C3BFA"/>
    <w:rsid w:val="009C3D6E"/>
    <w:rsid w:val="009C43D0"/>
    <w:rsid w:val="009C4506"/>
    <w:rsid w:val="009C4913"/>
    <w:rsid w:val="009C4A07"/>
    <w:rsid w:val="009C4DCF"/>
    <w:rsid w:val="009C4EB7"/>
    <w:rsid w:val="009C4EC2"/>
    <w:rsid w:val="009C4F9F"/>
    <w:rsid w:val="009C5493"/>
    <w:rsid w:val="009C5B11"/>
    <w:rsid w:val="009C5D3F"/>
    <w:rsid w:val="009C62CE"/>
    <w:rsid w:val="009C6340"/>
    <w:rsid w:val="009C66E8"/>
    <w:rsid w:val="009C6A2E"/>
    <w:rsid w:val="009C6A73"/>
    <w:rsid w:val="009C6F3E"/>
    <w:rsid w:val="009C6FBF"/>
    <w:rsid w:val="009C6FD4"/>
    <w:rsid w:val="009C7378"/>
    <w:rsid w:val="009C7810"/>
    <w:rsid w:val="009C7C5F"/>
    <w:rsid w:val="009C7C88"/>
    <w:rsid w:val="009C7EB8"/>
    <w:rsid w:val="009C7EDA"/>
    <w:rsid w:val="009C7FA7"/>
    <w:rsid w:val="009D030E"/>
    <w:rsid w:val="009D038F"/>
    <w:rsid w:val="009D03D2"/>
    <w:rsid w:val="009D042C"/>
    <w:rsid w:val="009D0463"/>
    <w:rsid w:val="009D04B1"/>
    <w:rsid w:val="009D068A"/>
    <w:rsid w:val="009D0856"/>
    <w:rsid w:val="009D0890"/>
    <w:rsid w:val="009D0968"/>
    <w:rsid w:val="009D09C0"/>
    <w:rsid w:val="009D0B6E"/>
    <w:rsid w:val="009D0BDD"/>
    <w:rsid w:val="009D0E86"/>
    <w:rsid w:val="009D0FB1"/>
    <w:rsid w:val="009D103B"/>
    <w:rsid w:val="009D14EA"/>
    <w:rsid w:val="009D166F"/>
    <w:rsid w:val="009D182E"/>
    <w:rsid w:val="009D187E"/>
    <w:rsid w:val="009D18BC"/>
    <w:rsid w:val="009D18C2"/>
    <w:rsid w:val="009D1970"/>
    <w:rsid w:val="009D1A20"/>
    <w:rsid w:val="009D1AEE"/>
    <w:rsid w:val="009D1C3A"/>
    <w:rsid w:val="009D1D45"/>
    <w:rsid w:val="009D1F60"/>
    <w:rsid w:val="009D1FF2"/>
    <w:rsid w:val="009D20AC"/>
    <w:rsid w:val="009D20AF"/>
    <w:rsid w:val="009D20D6"/>
    <w:rsid w:val="009D222C"/>
    <w:rsid w:val="009D233B"/>
    <w:rsid w:val="009D2660"/>
    <w:rsid w:val="009D27F1"/>
    <w:rsid w:val="009D2BF0"/>
    <w:rsid w:val="009D2DCD"/>
    <w:rsid w:val="009D2E23"/>
    <w:rsid w:val="009D2E2F"/>
    <w:rsid w:val="009D2F3A"/>
    <w:rsid w:val="009D30A6"/>
    <w:rsid w:val="009D32E2"/>
    <w:rsid w:val="009D34D3"/>
    <w:rsid w:val="009D36EC"/>
    <w:rsid w:val="009D37ED"/>
    <w:rsid w:val="009D3983"/>
    <w:rsid w:val="009D398C"/>
    <w:rsid w:val="009D3AAB"/>
    <w:rsid w:val="009D3B8A"/>
    <w:rsid w:val="009D3D93"/>
    <w:rsid w:val="009D3DC0"/>
    <w:rsid w:val="009D3E6B"/>
    <w:rsid w:val="009D40B5"/>
    <w:rsid w:val="009D40EF"/>
    <w:rsid w:val="009D41BF"/>
    <w:rsid w:val="009D41F4"/>
    <w:rsid w:val="009D4210"/>
    <w:rsid w:val="009D43BC"/>
    <w:rsid w:val="009D471E"/>
    <w:rsid w:val="009D486B"/>
    <w:rsid w:val="009D495A"/>
    <w:rsid w:val="009D4A5B"/>
    <w:rsid w:val="009D4AB1"/>
    <w:rsid w:val="009D4B58"/>
    <w:rsid w:val="009D4D09"/>
    <w:rsid w:val="009D4DF1"/>
    <w:rsid w:val="009D4EBB"/>
    <w:rsid w:val="009D4EEF"/>
    <w:rsid w:val="009D50CF"/>
    <w:rsid w:val="009D51D5"/>
    <w:rsid w:val="009D52BC"/>
    <w:rsid w:val="009D5664"/>
    <w:rsid w:val="009D599B"/>
    <w:rsid w:val="009D59A2"/>
    <w:rsid w:val="009D5A8F"/>
    <w:rsid w:val="009D5BEE"/>
    <w:rsid w:val="009D5CAA"/>
    <w:rsid w:val="009D623A"/>
    <w:rsid w:val="009D62CD"/>
    <w:rsid w:val="009D62F2"/>
    <w:rsid w:val="009D650B"/>
    <w:rsid w:val="009D655C"/>
    <w:rsid w:val="009D65E5"/>
    <w:rsid w:val="009D6652"/>
    <w:rsid w:val="009D668F"/>
    <w:rsid w:val="009D66F0"/>
    <w:rsid w:val="009D6823"/>
    <w:rsid w:val="009D69B8"/>
    <w:rsid w:val="009D6AF0"/>
    <w:rsid w:val="009D6BFD"/>
    <w:rsid w:val="009D6E75"/>
    <w:rsid w:val="009D6F2A"/>
    <w:rsid w:val="009D70C9"/>
    <w:rsid w:val="009D7327"/>
    <w:rsid w:val="009D738E"/>
    <w:rsid w:val="009D73FC"/>
    <w:rsid w:val="009D752F"/>
    <w:rsid w:val="009D77C0"/>
    <w:rsid w:val="009D7935"/>
    <w:rsid w:val="009D7AB6"/>
    <w:rsid w:val="009D7B12"/>
    <w:rsid w:val="009D7D63"/>
    <w:rsid w:val="009D7E84"/>
    <w:rsid w:val="009D7E93"/>
    <w:rsid w:val="009D7E9F"/>
    <w:rsid w:val="009D7EC5"/>
    <w:rsid w:val="009D7F67"/>
    <w:rsid w:val="009D7FD3"/>
    <w:rsid w:val="009E0158"/>
    <w:rsid w:val="009E0191"/>
    <w:rsid w:val="009E0225"/>
    <w:rsid w:val="009E05DD"/>
    <w:rsid w:val="009E0611"/>
    <w:rsid w:val="009E08D2"/>
    <w:rsid w:val="009E0A7E"/>
    <w:rsid w:val="009E0AD6"/>
    <w:rsid w:val="009E0C49"/>
    <w:rsid w:val="009E0DB7"/>
    <w:rsid w:val="009E0DBC"/>
    <w:rsid w:val="009E0E11"/>
    <w:rsid w:val="009E0F04"/>
    <w:rsid w:val="009E0F82"/>
    <w:rsid w:val="009E108B"/>
    <w:rsid w:val="009E12EA"/>
    <w:rsid w:val="009E1383"/>
    <w:rsid w:val="009E13A1"/>
    <w:rsid w:val="009E1455"/>
    <w:rsid w:val="009E18A7"/>
    <w:rsid w:val="009E195B"/>
    <w:rsid w:val="009E19A4"/>
    <w:rsid w:val="009E1B3E"/>
    <w:rsid w:val="009E1B9C"/>
    <w:rsid w:val="009E20F9"/>
    <w:rsid w:val="009E244C"/>
    <w:rsid w:val="009E2719"/>
    <w:rsid w:val="009E27EA"/>
    <w:rsid w:val="009E2970"/>
    <w:rsid w:val="009E2ACC"/>
    <w:rsid w:val="009E2B6E"/>
    <w:rsid w:val="009E2BDB"/>
    <w:rsid w:val="009E2C3F"/>
    <w:rsid w:val="009E2F1E"/>
    <w:rsid w:val="009E32AD"/>
    <w:rsid w:val="009E3478"/>
    <w:rsid w:val="009E35D0"/>
    <w:rsid w:val="009E3A64"/>
    <w:rsid w:val="009E3B36"/>
    <w:rsid w:val="009E3C5A"/>
    <w:rsid w:val="009E3E7C"/>
    <w:rsid w:val="009E3F65"/>
    <w:rsid w:val="009E40C2"/>
    <w:rsid w:val="009E41DA"/>
    <w:rsid w:val="009E42C5"/>
    <w:rsid w:val="009E460B"/>
    <w:rsid w:val="009E4B34"/>
    <w:rsid w:val="009E4BB8"/>
    <w:rsid w:val="009E4BF4"/>
    <w:rsid w:val="009E4C67"/>
    <w:rsid w:val="009E4CF6"/>
    <w:rsid w:val="009E4E85"/>
    <w:rsid w:val="009E4F55"/>
    <w:rsid w:val="009E5176"/>
    <w:rsid w:val="009E52C2"/>
    <w:rsid w:val="009E53BB"/>
    <w:rsid w:val="009E53E4"/>
    <w:rsid w:val="009E56DA"/>
    <w:rsid w:val="009E59F4"/>
    <w:rsid w:val="009E5B4B"/>
    <w:rsid w:val="009E5CF5"/>
    <w:rsid w:val="009E5FD9"/>
    <w:rsid w:val="009E5FEB"/>
    <w:rsid w:val="009E5FFC"/>
    <w:rsid w:val="009E60B2"/>
    <w:rsid w:val="009E625E"/>
    <w:rsid w:val="009E6317"/>
    <w:rsid w:val="009E633A"/>
    <w:rsid w:val="009E6375"/>
    <w:rsid w:val="009E650D"/>
    <w:rsid w:val="009E65B5"/>
    <w:rsid w:val="009E6811"/>
    <w:rsid w:val="009E6A6B"/>
    <w:rsid w:val="009E6A8E"/>
    <w:rsid w:val="009E6B1C"/>
    <w:rsid w:val="009E6BBF"/>
    <w:rsid w:val="009E6C59"/>
    <w:rsid w:val="009E6D49"/>
    <w:rsid w:val="009E6DB3"/>
    <w:rsid w:val="009E6DFA"/>
    <w:rsid w:val="009E70FC"/>
    <w:rsid w:val="009E71A5"/>
    <w:rsid w:val="009E73EE"/>
    <w:rsid w:val="009E76D3"/>
    <w:rsid w:val="009E77B7"/>
    <w:rsid w:val="009E7978"/>
    <w:rsid w:val="009E79B4"/>
    <w:rsid w:val="009E7C45"/>
    <w:rsid w:val="009E7CA5"/>
    <w:rsid w:val="009E7CE1"/>
    <w:rsid w:val="009E7EB3"/>
    <w:rsid w:val="009F009D"/>
    <w:rsid w:val="009F02E0"/>
    <w:rsid w:val="009F02E6"/>
    <w:rsid w:val="009F02FB"/>
    <w:rsid w:val="009F04AF"/>
    <w:rsid w:val="009F0544"/>
    <w:rsid w:val="009F084A"/>
    <w:rsid w:val="009F0BB2"/>
    <w:rsid w:val="009F0CB9"/>
    <w:rsid w:val="009F0ECC"/>
    <w:rsid w:val="009F117B"/>
    <w:rsid w:val="009F1210"/>
    <w:rsid w:val="009F1253"/>
    <w:rsid w:val="009F1462"/>
    <w:rsid w:val="009F1536"/>
    <w:rsid w:val="009F15E3"/>
    <w:rsid w:val="009F17BC"/>
    <w:rsid w:val="009F1815"/>
    <w:rsid w:val="009F1926"/>
    <w:rsid w:val="009F19C1"/>
    <w:rsid w:val="009F1A79"/>
    <w:rsid w:val="009F1E52"/>
    <w:rsid w:val="009F205D"/>
    <w:rsid w:val="009F2104"/>
    <w:rsid w:val="009F2115"/>
    <w:rsid w:val="009F2168"/>
    <w:rsid w:val="009F2378"/>
    <w:rsid w:val="009F23BE"/>
    <w:rsid w:val="009F23FF"/>
    <w:rsid w:val="009F272C"/>
    <w:rsid w:val="009F2749"/>
    <w:rsid w:val="009F28CF"/>
    <w:rsid w:val="009F29A3"/>
    <w:rsid w:val="009F29B2"/>
    <w:rsid w:val="009F2CA3"/>
    <w:rsid w:val="009F2E79"/>
    <w:rsid w:val="009F3052"/>
    <w:rsid w:val="009F30E2"/>
    <w:rsid w:val="009F3185"/>
    <w:rsid w:val="009F3307"/>
    <w:rsid w:val="009F37CB"/>
    <w:rsid w:val="009F3ADA"/>
    <w:rsid w:val="009F3B37"/>
    <w:rsid w:val="009F3B7B"/>
    <w:rsid w:val="009F3B86"/>
    <w:rsid w:val="009F3BC5"/>
    <w:rsid w:val="009F3C55"/>
    <w:rsid w:val="009F3CD7"/>
    <w:rsid w:val="009F3D2D"/>
    <w:rsid w:val="009F3EEE"/>
    <w:rsid w:val="009F3F08"/>
    <w:rsid w:val="009F3F98"/>
    <w:rsid w:val="009F424F"/>
    <w:rsid w:val="009F4523"/>
    <w:rsid w:val="009F45E4"/>
    <w:rsid w:val="009F4925"/>
    <w:rsid w:val="009F4A99"/>
    <w:rsid w:val="009F4AAF"/>
    <w:rsid w:val="009F4AD6"/>
    <w:rsid w:val="009F4B74"/>
    <w:rsid w:val="009F4BCE"/>
    <w:rsid w:val="009F4CAD"/>
    <w:rsid w:val="009F4E24"/>
    <w:rsid w:val="009F4F4E"/>
    <w:rsid w:val="009F503A"/>
    <w:rsid w:val="009F51EE"/>
    <w:rsid w:val="009F5204"/>
    <w:rsid w:val="009F528F"/>
    <w:rsid w:val="009F5444"/>
    <w:rsid w:val="009F5559"/>
    <w:rsid w:val="009F55EE"/>
    <w:rsid w:val="009F5757"/>
    <w:rsid w:val="009F5808"/>
    <w:rsid w:val="009F59DC"/>
    <w:rsid w:val="009F5A7B"/>
    <w:rsid w:val="009F5B97"/>
    <w:rsid w:val="009F5EFE"/>
    <w:rsid w:val="009F6013"/>
    <w:rsid w:val="009F603C"/>
    <w:rsid w:val="009F610C"/>
    <w:rsid w:val="009F6347"/>
    <w:rsid w:val="009F666C"/>
    <w:rsid w:val="009F6736"/>
    <w:rsid w:val="009F6789"/>
    <w:rsid w:val="009F693C"/>
    <w:rsid w:val="009F6A67"/>
    <w:rsid w:val="009F6A91"/>
    <w:rsid w:val="009F6FCE"/>
    <w:rsid w:val="009F7197"/>
    <w:rsid w:val="009F71EC"/>
    <w:rsid w:val="009F71FC"/>
    <w:rsid w:val="009F72E0"/>
    <w:rsid w:val="009F7483"/>
    <w:rsid w:val="009F765D"/>
    <w:rsid w:val="009F77AA"/>
    <w:rsid w:val="009F794D"/>
    <w:rsid w:val="009F7997"/>
    <w:rsid w:val="00A0026E"/>
    <w:rsid w:val="00A0033C"/>
    <w:rsid w:val="00A006A4"/>
    <w:rsid w:val="00A0087D"/>
    <w:rsid w:val="00A00935"/>
    <w:rsid w:val="00A009D5"/>
    <w:rsid w:val="00A00C89"/>
    <w:rsid w:val="00A00D1B"/>
    <w:rsid w:val="00A00D2F"/>
    <w:rsid w:val="00A00F9A"/>
    <w:rsid w:val="00A010B4"/>
    <w:rsid w:val="00A01117"/>
    <w:rsid w:val="00A012C9"/>
    <w:rsid w:val="00A013BB"/>
    <w:rsid w:val="00A0153C"/>
    <w:rsid w:val="00A01790"/>
    <w:rsid w:val="00A017D0"/>
    <w:rsid w:val="00A01943"/>
    <w:rsid w:val="00A019B0"/>
    <w:rsid w:val="00A01A2C"/>
    <w:rsid w:val="00A01B00"/>
    <w:rsid w:val="00A01B03"/>
    <w:rsid w:val="00A01C05"/>
    <w:rsid w:val="00A01C7A"/>
    <w:rsid w:val="00A01D83"/>
    <w:rsid w:val="00A01E9E"/>
    <w:rsid w:val="00A01EBA"/>
    <w:rsid w:val="00A02015"/>
    <w:rsid w:val="00A0201C"/>
    <w:rsid w:val="00A02026"/>
    <w:rsid w:val="00A02037"/>
    <w:rsid w:val="00A021FA"/>
    <w:rsid w:val="00A02231"/>
    <w:rsid w:val="00A02293"/>
    <w:rsid w:val="00A0233F"/>
    <w:rsid w:val="00A02390"/>
    <w:rsid w:val="00A026DF"/>
    <w:rsid w:val="00A02733"/>
    <w:rsid w:val="00A02826"/>
    <w:rsid w:val="00A028BB"/>
    <w:rsid w:val="00A02B01"/>
    <w:rsid w:val="00A02C6B"/>
    <w:rsid w:val="00A02EA4"/>
    <w:rsid w:val="00A02F7A"/>
    <w:rsid w:val="00A0303F"/>
    <w:rsid w:val="00A03099"/>
    <w:rsid w:val="00A03326"/>
    <w:rsid w:val="00A033C5"/>
    <w:rsid w:val="00A0367D"/>
    <w:rsid w:val="00A0393F"/>
    <w:rsid w:val="00A03967"/>
    <w:rsid w:val="00A03D13"/>
    <w:rsid w:val="00A03F2C"/>
    <w:rsid w:val="00A04091"/>
    <w:rsid w:val="00A041A1"/>
    <w:rsid w:val="00A04259"/>
    <w:rsid w:val="00A042E2"/>
    <w:rsid w:val="00A042EA"/>
    <w:rsid w:val="00A045B0"/>
    <w:rsid w:val="00A045ED"/>
    <w:rsid w:val="00A047CC"/>
    <w:rsid w:val="00A047E3"/>
    <w:rsid w:val="00A04AB6"/>
    <w:rsid w:val="00A04AD4"/>
    <w:rsid w:val="00A04B52"/>
    <w:rsid w:val="00A04D52"/>
    <w:rsid w:val="00A04ED9"/>
    <w:rsid w:val="00A0510D"/>
    <w:rsid w:val="00A051C4"/>
    <w:rsid w:val="00A052DF"/>
    <w:rsid w:val="00A0539C"/>
    <w:rsid w:val="00A055B1"/>
    <w:rsid w:val="00A05878"/>
    <w:rsid w:val="00A0588A"/>
    <w:rsid w:val="00A05934"/>
    <w:rsid w:val="00A06048"/>
    <w:rsid w:val="00A061FC"/>
    <w:rsid w:val="00A063FA"/>
    <w:rsid w:val="00A06640"/>
    <w:rsid w:val="00A06765"/>
    <w:rsid w:val="00A06979"/>
    <w:rsid w:val="00A069C4"/>
    <w:rsid w:val="00A06B6C"/>
    <w:rsid w:val="00A06CB8"/>
    <w:rsid w:val="00A06D4B"/>
    <w:rsid w:val="00A070EB"/>
    <w:rsid w:val="00A07268"/>
    <w:rsid w:val="00A07609"/>
    <w:rsid w:val="00A07644"/>
    <w:rsid w:val="00A07852"/>
    <w:rsid w:val="00A07CA7"/>
    <w:rsid w:val="00A07F31"/>
    <w:rsid w:val="00A1029D"/>
    <w:rsid w:val="00A10414"/>
    <w:rsid w:val="00A10478"/>
    <w:rsid w:val="00A10530"/>
    <w:rsid w:val="00A108C4"/>
    <w:rsid w:val="00A109E9"/>
    <w:rsid w:val="00A10A03"/>
    <w:rsid w:val="00A10A3C"/>
    <w:rsid w:val="00A10AA0"/>
    <w:rsid w:val="00A10C9A"/>
    <w:rsid w:val="00A10CF9"/>
    <w:rsid w:val="00A10FEC"/>
    <w:rsid w:val="00A11019"/>
    <w:rsid w:val="00A11080"/>
    <w:rsid w:val="00A1113A"/>
    <w:rsid w:val="00A112FB"/>
    <w:rsid w:val="00A11528"/>
    <w:rsid w:val="00A11574"/>
    <w:rsid w:val="00A11785"/>
    <w:rsid w:val="00A117C6"/>
    <w:rsid w:val="00A11A19"/>
    <w:rsid w:val="00A11A85"/>
    <w:rsid w:val="00A11AD7"/>
    <w:rsid w:val="00A11B04"/>
    <w:rsid w:val="00A11F9E"/>
    <w:rsid w:val="00A121BA"/>
    <w:rsid w:val="00A1224D"/>
    <w:rsid w:val="00A12415"/>
    <w:rsid w:val="00A12537"/>
    <w:rsid w:val="00A126A5"/>
    <w:rsid w:val="00A1282B"/>
    <w:rsid w:val="00A1293B"/>
    <w:rsid w:val="00A12B1D"/>
    <w:rsid w:val="00A12E9B"/>
    <w:rsid w:val="00A12F48"/>
    <w:rsid w:val="00A1323D"/>
    <w:rsid w:val="00A13240"/>
    <w:rsid w:val="00A133B3"/>
    <w:rsid w:val="00A133F8"/>
    <w:rsid w:val="00A13650"/>
    <w:rsid w:val="00A139EC"/>
    <w:rsid w:val="00A13A89"/>
    <w:rsid w:val="00A13B4B"/>
    <w:rsid w:val="00A13CC8"/>
    <w:rsid w:val="00A13D40"/>
    <w:rsid w:val="00A13F25"/>
    <w:rsid w:val="00A13FE1"/>
    <w:rsid w:val="00A1400F"/>
    <w:rsid w:val="00A14138"/>
    <w:rsid w:val="00A1416B"/>
    <w:rsid w:val="00A145E9"/>
    <w:rsid w:val="00A147BA"/>
    <w:rsid w:val="00A148E4"/>
    <w:rsid w:val="00A1496F"/>
    <w:rsid w:val="00A14C83"/>
    <w:rsid w:val="00A14CEC"/>
    <w:rsid w:val="00A14CFE"/>
    <w:rsid w:val="00A14DF9"/>
    <w:rsid w:val="00A14E4B"/>
    <w:rsid w:val="00A1530E"/>
    <w:rsid w:val="00A15361"/>
    <w:rsid w:val="00A15393"/>
    <w:rsid w:val="00A15413"/>
    <w:rsid w:val="00A15437"/>
    <w:rsid w:val="00A154B9"/>
    <w:rsid w:val="00A15721"/>
    <w:rsid w:val="00A158A4"/>
    <w:rsid w:val="00A15A2D"/>
    <w:rsid w:val="00A15B45"/>
    <w:rsid w:val="00A15B5B"/>
    <w:rsid w:val="00A15BD4"/>
    <w:rsid w:val="00A15E3D"/>
    <w:rsid w:val="00A15E9D"/>
    <w:rsid w:val="00A15EF0"/>
    <w:rsid w:val="00A161C4"/>
    <w:rsid w:val="00A1620A"/>
    <w:rsid w:val="00A16425"/>
    <w:rsid w:val="00A1654F"/>
    <w:rsid w:val="00A16562"/>
    <w:rsid w:val="00A165BE"/>
    <w:rsid w:val="00A167A8"/>
    <w:rsid w:val="00A16857"/>
    <w:rsid w:val="00A1690B"/>
    <w:rsid w:val="00A16A7D"/>
    <w:rsid w:val="00A16AC2"/>
    <w:rsid w:val="00A16C35"/>
    <w:rsid w:val="00A16D39"/>
    <w:rsid w:val="00A1703C"/>
    <w:rsid w:val="00A17109"/>
    <w:rsid w:val="00A1738A"/>
    <w:rsid w:val="00A1738C"/>
    <w:rsid w:val="00A1759C"/>
    <w:rsid w:val="00A176F3"/>
    <w:rsid w:val="00A177A3"/>
    <w:rsid w:val="00A177AF"/>
    <w:rsid w:val="00A177DC"/>
    <w:rsid w:val="00A1791D"/>
    <w:rsid w:val="00A17933"/>
    <w:rsid w:val="00A1797E"/>
    <w:rsid w:val="00A17B54"/>
    <w:rsid w:val="00A17BD7"/>
    <w:rsid w:val="00A17BE9"/>
    <w:rsid w:val="00A17CA9"/>
    <w:rsid w:val="00A17E77"/>
    <w:rsid w:val="00A17EF7"/>
    <w:rsid w:val="00A17FCF"/>
    <w:rsid w:val="00A201B5"/>
    <w:rsid w:val="00A201E1"/>
    <w:rsid w:val="00A201FA"/>
    <w:rsid w:val="00A20233"/>
    <w:rsid w:val="00A2033F"/>
    <w:rsid w:val="00A20371"/>
    <w:rsid w:val="00A2053A"/>
    <w:rsid w:val="00A209CD"/>
    <w:rsid w:val="00A20ABA"/>
    <w:rsid w:val="00A20BC3"/>
    <w:rsid w:val="00A20CA4"/>
    <w:rsid w:val="00A20D87"/>
    <w:rsid w:val="00A20E61"/>
    <w:rsid w:val="00A20FA4"/>
    <w:rsid w:val="00A210C1"/>
    <w:rsid w:val="00A2117B"/>
    <w:rsid w:val="00A214FF"/>
    <w:rsid w:val="00A21755"/>
    <w:rsid w:val="00A21982"/>
    <w:rsid w:val="00A21E7C"/>
    <w:rsid w:val="00A21E9E"/>
    <w:rsid w:val="00A21F12"/>
    <w:rsid w:val="00A2258D"/>
    <w:rsid w:val="00A225DB"/>
    <w:rsid w:val="00A22873"/>
    <w:rsid w:val="00A229D6"/>
    <w:rsid w:val="00A22F17"/>
    <w:rsid w:val="00A22F4D"/>
    <w:rsid w:val="00A23088"/>
    <w:rsid w:val="00A232EE"/>
    <w:rsid w:val="00A2341B"/>
    <w:rsid w:val="00A234ED"/>
    <w:rsid w:val="00A23559"/>
    <w:rsid w:val="00A23EB9"/>
    <w:rsid w:val="00A240EE"/>
    <w:rsid w:val="00A24148"/>
    <w:rsid w:val="00A241C4"/>
    <w:rsid w:val="00A24303"/>
    <w:rsid w:val="00A24587"/>
    <w:rsid w:val="00A2469A"/>
    <w:rsid w:val="00A246C6"/>
    <w:rsid w:val="00A24733"/>
    <w:rsid w:val="00A24777"/>
    <w:rsid w:val="00A24BFB"/>
    <w:rsid w:val="00A24C0C"/>
    <w:rsid w:val="00A24D57"/>
    <w:rsid w:val="00A24DA6"/>
    <w:rsid w:val="00A252F5"/>
    <w:rsid w:val="00A2538A"/>
    <w:rsid w:val="00A2542F"/>
    <w:rsid w:val="00A25462"/>
    <w:rsid w:val="00A25695"/>
    <w:rsid w:val="00A257F6"/>
    <w:rsid w:val="00A25A7F"/>
    <w:rsid w:val="00A25C4D"/>
    <w:rsid w:val="00A25E69"/>
    <w:rsid w:val="00A25EDB"/>
    <w:rsid w:val="00A25EEC"/>
    <w:rsid w:val="00A26204"/>
    <w:rsid w:val="00A26287"/>
    <w:rsid w:val="00A2632E"/>
    <w:rsid w:val="00A2648F"/>
    <w:rsid w:val="00A2668E"/>
    <w:rsid w:val="00A26742"/>
    <w:rsid w:val="00A26773"/>
    <w:rsid w:val="00A26919"/>
    <w:rsid w:val="00A26CF3"/>
    <w:rsid w:val="00A2702E"/>
    <w:rsid w:val="00A27252"/>
    <w:rsid w:val="00A27287"/>
    <w:rsid w:val="00A274F5"/>
    <w:rsid w:val="00A2754A"/>
    <w:rsid w:val="00A275A0"/>
    <w:rsid w:val="00A27639"/>
    <w:rsid w:val="00A27681"/>
    <w:rsid w:val="00A27755"/>
    <w:rsid w:val="00A27756"/>
    <w:rsid w:val="00A278D9"/>
    <w:rsid w:val="00A27AE1"/>
    <w:rsid w:val="00A27CC8"/>
    <w:rsid w:val="00A27CF8"/>
    <w:rsid w:val="00A27E60"/>
    <w:rsid w:val="00A286D2"/>
    <w:rsid w:val="00A30040"/>
    <w:rsid w:val="00A30265"/>
    <w:rsid w:val="00A30365"/>
    <w:rsid w:val="00A3046C"/>
    <w:rsid w:val="00A306AE"/>
    <w:rsid w:val="00A308AE"/>
    <w:rsid w:val="00A308FF"/>
    <w:rsid w:val="00A309B9"/>
    <w:rsid w:val="00A30BCD"/>
    <w:rsid w:val="00A30ECB"/>
    <w:rsid w:val="00A30F29"/>
    <w:rsid w:val="00A31172"/>
    <w:rsid w:val="00A3155F"/>
    <w:rsid w:val="00A31630"/>
    <w:rsid w:val="00A31693"/>
    <w:rsid w:val="00A31773"/>
    <w:rsid w:val="00A317A2"/>
    <w:rsid w:val="00A3190F"/>
    <w:rsid w:val="00A31CF3"/>
    <w:rsid w:val="00A31F07"/>
    <w:rsid w:val="00A31F2B"/>
    <w:rsid w:val="00A31F86"/>
    <w:rsid w:val="00A31FD9"/>
    <w:rsid w:val="00A32027"/>
    <w:rsid w:val="00A320CA"/>
    <w:rsid w:val="00A321D1"/>
    <w:rsid w:val="00A32547"/>
    <w:rsid w:val="00A32720"/>
    <w:rsid w:val="00A327B4"/>
    <w:rsid w:val="00A32AAD"/>
    <w:rsid w:val="00A32D06"/>
    <w:rsid w:val="00A32D44"/>
    <w:rsid w:val="00A32DB1"/>
    <w:rsid w:val="00A3301F"/>
    <w:rsid w:val="00A33203"/>
    <w:rsid w:val="00A332B9"/>
    <w:rsid w:val="00A3331F"/>
    <w:rsid w:val="00A3365E"/>
    <w:rsid w:val="00A336FD"/>
    <w:rsid w:val="00A337F4"/>
    <w:rsid w:val="00A3389A"/>
    <w:rsid w:val="00A33CA8"/>
    <w:rsid w:val="00A33D1A"/>
    <w:rsid w:val="00A33F5F"/>
    <w:rsid w:val="00A34096"/>
    <w:rsid w:val="00A34143"/>
    <w:rsid w:val="00A3418F"/>
    <w:rsid w:val="00A34207"/>
    <w:rsid w:val="00A34542"/>
    <w:rsid w:val="00A34554"/>
    <w:rsid w:val="00A345BB"/>
    <w:rsid w:val="00A345C9"/>
    <w:rsid w:val="00A345EB"/>
    <w:rsid w:val="00A3470A"/>
    <w:rsid w:val="00A3475B"/>
    <w:rsid w:val="00A34831"/>
    <w:rsid w:val="00A34A1C"/>
    <w:rsid w:val="00A34C0A"/>
    <w:rsid w:val="00A34DEC"/>
    <w:rsid w:val="00A34ED6"/>
    <w:rsid w:val="00A34FFD"/>
    <w:rsid w:val="00A35149"/>
    <w:rsid w:val="00A351C8"/>
    <w:rsid w:val="00A3544D"/>
    <w:rsid w:val="00A354F5"/>
    <w:rsid w:val="00A35740"/>
    <w:rsid w:val="00A35806"/>
    <w:rsid w:val="00A3583A"/>
    <w:rsid w:val="00A3595E"/>
    <w:rsid w:val="00A35B21"/>
    <w:rsid w:val="00A35B3C"/>
    <w:rsid w:val="00A35D99"/>
    <w:rsid w:val="00A3611A"/>
    <w:rsid w:val="00A3617E"/>
    <w:rsid w:val="00A3632E"/>
    <w:rsid w:val="00A364E7"/>
    <w:rsid w:val="00A368DA"/>
    <w:rsid w:val="00A369E6"/>
    <w:rsid w:val="00A36B44"/>
    <w:rsid w:val="00A36E79"/>
    <w:rsid w:val="00A37102"/>
    <w:rsid w:val="00A37435"/>
    <w:rsid w:val="00A378AC"/>
    <w:rsid w:val="00A37A1B"/>
    <w:rsid w:val="00A37A64"/>
    <w:rsid w:val="00A37C12"/>
    <w:rsid w:val="00A37C48"/>
    <w:rsid w:val="00A37ECF"/>
    <w:rsid w:val="00A37ED4"/>
    <w:rsid w:val="00A40238"/>
    <w:rsid w:val="00A405F2"/>
    <w:rsid w:val="00A40608"/>
    <w:rsid w:val="00A40642"/>
    <w:rsid w:val="00A407D8"/>
    <w:rsid w:val="00A407F4"/>
    <w:rsid w:val="00A4082B"/>
    <w:rsid w:val="00A40929"/>
    <w:rsid w:val="00A40AB6"/>
    <w:rsid w:val="00A40B8A"/>
    <w:rsid w:val="00A40D53"/>
    <w:rsid w:val="00A40E3E"/>
    <w:rsid w:val="00A40E9E"/>
    <w:rsid w:val="00A40F11"/>
    <w:rsid w:val="00A40F48"/>
    <w:rsid w:val="00A40F82"/>
    <w:rsid w:val="00A41021"/>
    <w:rsid w:val="00A4117A"/>
    <w:rsid w:val="00A4124B"/>
    <w:rsid w:val="00A41251"/>
    <w:rsid w:val="00A412B3"/>
    <w:rsid w:val="00A41331"/>
    <w:rsid w:val="00A41475"/>
    <w:rsid w:val="00A41478"/>
    <w:rsid w:val="00A4162D"/>
    <w:rsid w:val="00A41689"/>
    <w:rsid w:val="00A416A7"/>
    <w:rsid w:val="00A41A1C"/>
    <w:rsid w:val="00A41DBB"/>
    <w:rsid w:val="00A41E13"/>
    <w:rsid w:val="00A42001"/>
    <w:rsid w:val="00A4204E"/>
    <w:rsid w:val="00A422B3"/>
    <w:rsid w:val="00A42394"/>
    <w:rsid w:val="00A424C9"/>
    <w:rsid w:val="00A4267D"/>
    <w:rsid w:val="00A426F6"/>
    <w:rsid w:val="00A42D03"/>
    <w:rsid w:val="00A42D8A"/>
    <w:rsid w:val="00A42F5A"/>
    <w:rsid w:val="00A42FED"/>
    <w:rsid w:val="00A4326A"/>
    <w:rsid w:val="00A43317"/>
    <w:rsid w:val="00A433B8"/>
    <w:rsid w:val="00A4348B"/>
    <w:rsid w:val="00A434B9"/>
    <w:rsid w:val="00A43543"/>
    <w:rsid w:val="00A43573"/>
    <w:rsid w:val="00A43661"/>
    <w:rsid w:val="00A43CBA"/>
    <w:rsid w:val="00A43D24"/>
    <w:rsid w:val="00A43EF7"/>
    <w:rsid w:val="00A43F56"/>
    <w:rsid w:val="00A44070"/>
    <w:rsid w:val="00A4426A"/>
    <w:rsid w:val="00A442CE"/>
    <w:rsid w:val="00A442EC"/>
    <w:rsid w:val="00A44356"/>
    <w:rsid w:val="00A44373"/>
    <w:rsid w:val="00A44427"/>
    <w:rsid w:val="00A4442C"/>
    <w:rsid w:val="00A4482B"/>
    <w:rsid w:val="00A44ED8"/>
    <w:rsid w:val="00A4518D"/>
    <w:rsid w:val="00A4546E"/>
    <w:rsid w:val="00A454E9"/>
    <w:rsid w:val="00A45657"/>
    <w:rsid w:val="00A45751"/>
    <w:rsid w:val="00A4576B"/>
    <w:rsid w:val="00A45843"/>
    <w:rsid w:val="00A458E9"/>
    <w:rsid w:val="00A4599A"/>
    <w:rsid w:val="00A45F69"/>
    <w:rsid w:val="00A45FE9"/>
    <w:rsid w:val="00A46122"/>
    <w:rsid w:val="00A4643A"/>
    <w:rsid w:val="00A4664A"/>
    <w:rsid w:val="00A468F6"/>
    <w:rsid w:val="00A46943"/>
    <w:rsid w:val="00A46B08"/>
    <w:rsid w:val="00A46E55"/>
    <w:rsid w:val="00A4704E"/>
    <w:rsid w:val="00A4712A"/>
    <w:rsid w:val="00A47149"/>
    <w:rsid w:val="00A4724F"/>
    <w:rsid w:val="00A473C0"/>
    <w:rsid w:val="00A473E3"/>
    <w:rsid w:val="00A474B0"/>
    <w:rsid w:val="00A476B4"/>
    <w:rsid w:val="00A477C1"/>
    <w:rsid w:val="00A47A2C"/>
    <w:rsid w:val="00A47B86"/>
    <w:rsid w:val="00A47BA5"/>
    <w:rsid w:val="00A47BEF"/>
    <w:rsid w:val="00A47E44"/>
    <w:rsid w:val="00A47EDD"/>
    <w:rsid w:val="00A47F84"/>
    <w:rsid w:val="00A47F98"/>
    <w:rsid w:val="00A5003B"/>
    <w:rsid w:val="00A5026F"/>
    <w:rsid w:val="00A502DD"/>
    <w:rsid w:val="00A50372"/>
    <w:rsid w:val="00A504B4"/>
    <w:rsid w:val="00A504D6"/>
    <w:rsid w:val="00A504E2"/>
    <w:rsid w:val="00A50940"/>
    <w:rsid w:val="00A50A55"/>
    <w:rsid w:val="00A50A8E"/>
    <w:rsid w:val="00A50D11"/>
    <w:rsid w:val="00A5123D"/>
    <w:rsid w:val="00A512B6"/>
    <w:rsid w:val="00A513BC"/>
    <w:rsid w:val="00A514C3"/>
    <w:rsid w:val="00A517C3"/>
    <w:rsid w:val="00A51B64"/>
    <w:rsid w:val="00A51D1D"/>
    <w:rsid w:val="00A51E88"/>
    <w:rsid w:val="00A51EEB"/>
    <w:rsid w:val="00A520E0"/>
    <w:rsid w:val="00A520F4"/>
    <w:rsid w:val="00A522A1"/>
    <w:rsid w:val="00A5232A"/>
    <w:rsid w:val="00A526AD"/>
    <w:rsid w:val="00A52781"/>
    <w:rsid w:val="00A528EE"/>
    <w:rsid w:val="00A52975"/>
    <w:rsid w:val="00A5299F"/>
    <w:rsid w:val="00A52A75"/>
    <w:rsid w:val="00A52B24"/>
    <w:rsid w:val="00A52B90"/>
    <w:rsid w:val="00A52FEE"/>
    <w:rsid w:val="00A532D8"/>
    <w:rsid w:val="00A532FE"/>
    <w:rsid w:val="00A535FB"/>
    <w:rsid w:val="00A53754"/>
    <w:rsid w:val="00A537B8"/>
    <w:rsid w:val="00A537BA"/>
    <w:rsid w:val="00A5392E"/>
    <w:rsid w:val="00A53AA7"/>
    <w:rsid w:val="00A53B47"/>
    <w:rsid w:val="00A53C26"/>
    <w:rsid w:val="00A53C73"/>
    <w:rsid w:val="00A53CA1"/>
    <w:rsid w:val="00A53E60"/>
    <w:rsid w:val="00A540A2"/>
    <w:rsid w:val="00A5415E"/>
    <w:rsid w:val="00A543CF"/>
    <w:rsid w:val="00A545A5"/>
    <w:rsid w:val="00A5463C"/>
    <w:rsid w:val="00A54707"/>
    <w:rsid w:val="00A5473D"/>
    <w:rsid w:val="00A548DA"/>
    <w:rsid w:val="00A54972"/>
    <w:rsid w:val="00A54B6C"/>
    <w:rsid w:val="00A54BC6"/>
    <w:rsid w:val="00A54BED"/>
    <w:rsid w:val="00A54DD0"/>
    <w:rsid w:val="00A54FA0"/>
    <w:rsid w:val="00A54FF6"/>
    <w:rsid w:val="00A55073"/>
    <w:rsid w:val="00A551DD"/>
    <w:rsid w:val="00A55234"/>
    <w:rsid w:val="00A553D5"/>
    <w:rsid w:val="00A553EB"/>
    <w:rsid w:val="00A5541C"/>
    <w:rsid w:val="00A5541F"/>
    <w:rsid w:val="00A5568E"/>
    <w:rsid w:val="00A55876"/>
    <w:rsid w:val="00A5596B"/>
    <w:rsid w:val="00A55ADC"/>
    <w:rsid w:val="00A55B05"/>
    <w:rsid w:val="00A55BA7"/>
    <w:rsid w:val="00A55CAD"/>
    <w:rsid w:val="00A55D28"/>
    <w:rsid w:val="00A55F98"/>
    <w:rsid w:val="00A55FC4"/>
    <w:rsid w:val="00A56241"/>
    <w:rsid w:val="00A56620"/>
    <w:rsid w:val="00A5670F"/>
    <w:rsid w:val="00A56760"/>
    <w:rsid w:val="00A567BB"/>
    <w:rsid w:val="00A5694A"/>
    <w:rsid w:val="00A56A74"/>
    <w:rsid w:val="00A56B7C"/>
    <w:rsid w:val="00A56BE6"/>
    <w:rsid w:val="00A56D5A"/>
    <w:rsid w:val="00A5714F"/>
    <w:rsid w:val="00A571A2"/>
    <w:rsid w:val="00A571E6"/>
    <w:rsid w:val="00A57341"/>
    <w:rsid w:val="00A5737E"/>
    <w:rsid w:val="00A57803"/>
    <w:rsid w:val="00A578EA"/>
    <w:rsid w:val="00A57D63"/>
    <w:rsid w:val="00A57DF6"/>
    <w:rsid w:val="00A57E6E"/>
    <w:rsid w:val="00A57FA1"/>
    <w:rsid w:val="00A601F4"/>
    <w:rsid w:val="00A602A4"/>
    <w:rsid w:val="00A603B7"/>
    <w:rsid w:val="00A6058F"/>
    <w:rsid w:val="00A60B42"/>
    <w:rsid w:val="00A60BC9"/>
    <w:rsid w:val="00A60D4D"/>
    <w:rsid w:val="00A60FC0"/>
    <w:rsid w:val="00A610F5"/>
    <w:rsid w:val="00A6124D"/>
    <w:rsid w:val="00A613C3"/>
    <w:rsid w:val="00A614BD"/>
    <w:rsid w:val="00A61731"/>
    <w:rsid w:val="00A6173D"/>
    <w:rsid w:val="00A6179F"/>
    <w:rsid w:val="00A61A4B"/>
    <w:rsid w:val="00A61A67"/>
    <w:rsid w:val="00A61AAE"/>
    <w:rsid w:val="00A61BE1"/>
    <w:rsid w:val="00A61CB9"/>
    <w:rsid w:val="00A62100"/>
    <w:rsid w:val="00A622EF"/>
    <w:rsid w:val="00A622F2"/>
    <w:rsid w:val="00A622FA"/>
    <w:rsid w:val="00A62A91"/>
    <w:rsid w:val="00A62B97"/>
    <w:rsid w:val="00A62D03"/>
    <w:rsid w:val="00A62EF3"/>
    <w:rsid w:val="00A6301E"/>
    <w:rsid w:val="00A6304F"/>
    <w:rsid w:val="00A630F8"/>
    <w:rsid w:val="00A63160"/>
    <w:rsid w:val="00A6332B"/>
    <w:rsid w:val="00A6335E"/>
    <w:rsid w:val="00A63663"/>
    <w:rsid w:val="00A636D7"/>
    <w:rsid w:val="00A637B1"/>
    <w:rsid w:val="00A637F3"/>
    <w:rsid w:val="00A63840"/>
    <w:rsid w:val="00A63BB6"/>
    <w:rsid w:val="00A63E7B"/>
    <w:rsid w:val="00A63F0B"/>
    <w:rsid w:val="00A63F92"/>
    <w:rsid w:val="00A640BC"/>
    <w:rsid w:val="00A64119"/>
    <w:rsid w:val="00A642B9"/>
    <w:rsid w:val="00A64319"/>
    <w:rsid w:val="00A643F1"/>
    <w:rsid w:val="00A64427"/>
    <w:rsid w:val="00A64462"/>
    <w:rsid w:val="00A64CA0"/>
    <w:rsid w:val="00A64F6A"/>
    <w:rsid w:val="00A64FEA"/>
    <w:rsid w:val="00A64FF1"/>
    <w:rsid w:val="00A650D5"/>
    <w:rsid w:val="00A652D1"/>
    <w:rsid w:val="00A652E6"/>
    <w:rsid w:val="00A655AE"/>
    <w:rsid w:val="00A65873"/>
    <w:rsid w:val="00A65930"/>
    <w:rsid w:val="00A65A57"/>
    <w:rsid w:val="00A65F16"/>
    <w:rsid w:val="00A65F9F"/>
    <w:rsid w:val="00A66038"/>
    <w:rsid w:val="00A66039"/>
    <w:rsid w:val="00A661E2"/>
    <w:rsid w:val="00A661E3"/>
    <w:rsid w:val="00A663DD"/>
    <w:rsid w:val="00A664B1"/>
    <w:rsid w:val="00A66656"/>
    <w:rsid w:val="00A666D7"/>
    <w:rsid w:val="00A668C9"/>
    <w:rsid w:val="00A66EFD"/>
    <w:rsid w:val="00A66FA6"/>
    <w:rsid w:val="00A66FD2"/>
    <w:rsid w:val="00A67189"/>
    <w:rsid w:val="00A67242"/>
    <w:rsid w:val="00A675D2"/>
    <w:rsid w:val="00A675F8"/>
    <w:rsid w:val="00A67947"/>
    <w:rsid w:val="00A6796E"/>
    <w:rsid w:val="00A67A12"/>
    <w:rsid w:val="00A67A30"/>
    <w:rsid w:val="00A67B74"/>
    <w:rsid w:val="00A67E8A"/>
    <w:rsid w:val="00A67F32"/>
    <w:rsid w:val="00A70094"/>
    <w:rsid w:val="00A70494"/>
    <w:rsid w:val="00A70540"/>
    <w:rsid w:val="00A705F1"/>
    <w:rsid w:val="00A70633"/>
    <w:rsid w:val="00A70719"/>
    <w:rsid w:val="00A707B4"/>
    <w:rsid w:val="00A708FE"/>
    <w:rsid w:val="00A70B2A"/>
    <w:rsid w:val="00A70C20"/>
    <w:rsid w:val="00A70CD0"/>
    <w:rsid w:val="00A70EB9"/>
    <w:rsid w:val="00A7128D"/>
    <w:rsid w:val="00A7130D"/>
    <w:rsid w:val="00A71BE6"/>
    <w:rsid w:val="00A71C90"/>
    <w:rsid w:val="00A71ED9"/>
    <w:rsid w:val="00A72138"/>
    <w:rsid w:val="00A722A5"/>
    <w:rsid w:val="00A724EC"/>
    <w:rsid w:val="00A72704"/>
    <w:rsid w:val="00A72A44"/>
    <w:rsid w:val="00A72B76"/>
    <w:rsid w:val="00A72CAE"/>
    <w:rsid w:val="00A72CC3"/>
    <w:rsid w:val="00A73647"/>
    <w:rsid w:val="00A7370E"/>
    <w:rsid w:val="00A738B0"/>
    <w:rsid w:val="00A73953"/>
    <w:rsid w:val="00A73970"/>
    <w:rsid w:val="00A73BFB"/>
    <w:rsid w:val="00A73D5E"/>
    <w:rsid w:val="00A73DF0"/>
    <w:rsid w:val="00A73FEE"/>
    <w:rsid w:val="00A74196"/>
    <w:rsid w:val="00A7424B"/>
    <w:rsid w:val="00A7440C"/>
    <w:rsid w:val="00A74557"/>
    <w:rsid w:val="00A74562"/>
    <w:rsid w:val="00A745CB"/>
    <w:rsid w:val="00A74894"/>
    <w:rsid w:val="00A748AA"/>
    <w:rsid w:val="00A74923"/>
    <w:rsid w:val="00A749F5"/>
    <w:rsid w:val="00A74EF3"/>
    <w:rsid w:val="00A74F30"/>
    <w:rsid w:val="00A74F49"/>
    <w:rsid w:val="00A74F63"/>
    <w:rsid w:val="00A74FB2"/>
    <w:rsid w:val="00A752E5"/>
    <w:rsid w:val="00A752E9"/>
    <w:rsid w:val="00A75541"/>
    <w:rsid w:val="00A75674"/>
    <w:rsid w:val="00A7569F"/>
    <w:rsid w:val="00A756AA"/>
    <w:rsid w:val="00A7571F"/>
    <w:rsid w:val="00A75793"/>
    <w:rsid w:val="00A75853"/>
    <w:rsid w:val="00A758DF"/>
    <w:rsid w:val="00A75918"/>
    <w:rsid w:val="00A75ABF"/>
    <w:rsid w:val="00A75CE2"/>
    <w:rsid w:val="00A75F14"/>
    <w:rsid w:val="00A7625C"/>
    <w:rsid w:val="00A7640F"/>
    <w:rsid w:val="00A76581"/>
    <w:rsid w:val="00A76731"/>
    <w:rsid w:val="00A76851"/>
    <w:rsid w:val="00A768A7"/>
    <w:rsid w:val="00A76919"/>
    <w:rsid w:val="00A76B40"/>
    <w:rsid w:val="00A76B84"/>
    <w:rsid w:val="00A76C73"/>
    <w:rsid w:val="00A76D8D"/>
    <w:rsid w:val="00A76E8C"/>
    <w:rsid w:val="00A7702C"/>
    <w:rsid w:val="00A770DE"/>
    <w:rsid w:val="00A7717E"/>
    <w:rsid w:val="00A771C6"/>
    <w:rsid w:val="00A7731A"/>
    <w:rsid w:val="00A773A8"/>
    <w:rsid w:val="00A7746B"/>
    <w:rsid w:val="00A7751A"/>
    <w:rsid w:val="00A77785"/>
    <w:rsid w:val="00A779BB"/>
    <w:rsid w:val="00A77ADF"/>
    <w:rsid w:val="00A77D95"/>
    <w:rsid w:val="00A77DDB"/>
    <w:rsid w:val="00A8000E"/>
    <w:rsid w:val="00A808A2"/>
    <w:rsid w:val="00A808D1"/>
    <w:rsid w:val="00A8094E"/>
    <w:rsid w:val="00A80996"/>
    <w:rsid w:val="00A80B08"/>
    <w:rsid w:val="00A80D82"/>
    <w:rsid w:val="00A80E02"/>
    <w:rsid w:val="00A80E5B"/>
    <w:rsid w:val="00A8112E"/>
    <w:rsid w:val="00A8115B"/>
    <w:rsid w:val="00A8148C"/>
    <w:rsid w:val="00A8151D"/>
    <w:rsid w:val="00A81690"/>
    <w:rsid w:val="00A81B5B"/>
    <w:rsid w:val="00A81F3F"/>
    <w:rsid w:val="00A82051"/>
    <w:rsid w:val="00A82133"/>
    <w:rsid w:val="00A82493"/>
    <w:rsid w:val="00A824A0"/>
    <w:rsid w:val="00A825D8"/>
    <w:rsid w:val="00A826A9"/>
    <w:rsid w:val="00A82782"/>
    <w:rsid w:val="00A82970"/>
    <w:rsid w:val="00A82BE4"/>
    <w:rsid w:val="00A82C56"/>
    <w:rsid w:val="00A82D5A"/>
    <w:rsid w:val="00A82FE2"/>
    <w:rsid w:val="00A8301C"/>
    <w:rsid w:val="00A830FA"/>
    <w:rsid w:val="00A836B9"/>
    <w:rsid w:val="00A837BD"/>
    <w:rsid w:val="00A837E5"/>
    <w:rsid w:val="00A8383C"/>
    <w:rsid w:val="00A83A30"/>
    <w:rsid w:val="00A83A4D"/>
    <w:rsid w:val="00A83B03"/>
    <w:rsid w:val="00A83CDF"/>
    <w:rsid w:val="00A83DD8"/>
    <w:rsid w:val="00A84374"/>
    <w:rsid w:val="00A84625"/>
    <w:rsid w:val="00A84791"/>
    <w:rsid w:val="00A84793"/>
    <w:rsid w:val="00A849B5"/>
    <w:rsid w:val="00A849DA"/>
    <w:rsid w:val="00A84B13"/>
    <w:rsid w:val="00A84D8D"/>
    <w:rsid w:val="00A850FE"/>
    <w:rsid w:val="00A85112"/>
    <w:rsid w:val="00A851C9"/>
    <w:rsid w:val="00A85592"/>
    <w:rsid w:val="00A855A9"/>
    <w:rsid w:val="00A8562D"/>
    <w:rsid w:val="00A856BE"/>
    <w:rsid w:val="00A8582D"/>
    <w:rsid w:val="00A859D4"/>
    <w:rsid w:val="00A85A09"/>
    <w:rsid w:val="00A85B70"/>
    <w:rsid w:val="00A85E5A"/>
    <w:rsid w:val="00A85EA8"/>
    <w:rsid w:val="00A85F98"/>
    <w:rsid w:val="00A86220"/>
    <w:rsid w:val="00A86293"/>
    <w:rsid w:val="00A862E1"/>
    <w:rsid w:val="00A8631F"/>
    <w:rsid w:val="00A8651B"/>
    <w:rsid w:val="00A868FE"/>
    <w:rsid w:val="00A86A5A"/>
    <w:rsid w:val="00A86D09"/>
    <w:rsid w:val="00A86F4E"/>
    <w:rsid w:val="00A8732F"/>
    <w:rsid w:val="00A873FC"/>
    <w:rsid w:val="00A87524"/>
    <w:rsid w:val="00A8764F"/>
    <w:rsid w:val="00A87BA2"/>
    <w:rsid w:val="00A87BD6"/>
    <w:rsid w:val="00A87CC1"/>
    <w:rsid w:val="00A87D70"/>
    <w:rsid w:val="00A87DC0"/>
    <w:rsid w:val="00A87ECA"/>
    <w:rsid w:val="00A90084"/>
    <w:rsid w:val="00A901B0"/>
    <w:rsid w:val="00A901E3"/>
    <w:rsid w:val="00A90565"/>
    <w:rsid w:val="00A9073B"/>
    <w:rsid w:val="00A9075C"/>
    <w:rsid w:val="00A90908"/>
    <w:rsid w:val="00A90F36"/>
    <w:rsid w:val="00A91064"/>
    <w:rsid w:val="00A9157E"/>
    <w:rsid w:val="00A91640"/>
    <w:rsid w:val="00A919FB"/>
    <w:rsid w:val="00A91A82"/>
    <w:rsid w:val="00A91B92"/>
    <w:rsid w:val="00A91BA1"/>
    <w:rsid w:val="00A91C3A"/>
    <w:rsid w:val="00A91E6A"/>
    <w:rsid w:val="00A91EED"/>
    <w:rsid w:val="00A920E6"/>
    <w:rsid w:val="00A92CA8"/>
    <w:rsid w:val="00A92E5A"/>
    <w:rsid w:val="00A92F4C"/>
    <w:rsid w:val="00A92F77"/>
    <w:rsid w:val="00A93091"/>
    <w:rsid w:val="00A9316C"/>
    <w:rsid w:val="00A931D0"/>
    <w:rsid w:val="00A933AA"/>
    <w:rsid w:val="00A933B4"/>
    <w:rsid w:val="00A93414"/>
    <w:rsid w:val="00A93714"/>
    <w:rsid w:val="00A9377C"/>
    <w:rsid w:val="00A93798"/>
    <w:rsid w:val="00A9379A"/>
    <w:rsid w:val="00A93820"/>
    <w:rsid w:val="00A93853"/>
    <w:rsid w:val="00A93881"/>
    <w:rsid w:val="00A93885"/>
    <w:rsid w:val="00A938A7"/>
    <w:rsid w:val="00A938CB"/>
    <w:rsid w:val="00A939D0"/>
    <w:rsid w:val="00A93A27"/>
    <w:rsid w:val="00A93B59"/>
    <w:rsid w:val="00A93C18"/>
    <w:rsid w:val="00A93D0A"/>
    <w:rsid w:val="00A93D9E"/>
    <w:rsid w:val="00A93EAE"/>
    <w:rsid w:val="00A93EF1"/>
    <w:rsid w:val="00A93FFF"/>
    <w:rsid w:val="00A940A3"/>
    <w:rsid w:val="00A9414A"/>
    <w:rsid w:val="00A941E7"/>
    <w:rsid w:val="00A942A8"/>
    <w:rsid w:val="00A9436E"/>
    <w:rsid w:val="00A944FC"/>
    <w:rsid w:val="00A947DE"/>
    <w:rsid w:val="00A94897"/>
    <w:rsid w:val="00A94A0E"/>
    <w:rsid w:val="00A94FF0"/>
    <w:rsid w:val="00A95086"/>
    <w:rsid w:val="00A950F1"/>
    <w:rsid w:val="00A955BB"/>
    <w:rsid w:val="00A9580A"/>
    <w:rsid w:val="00A9585D"/>
    <w:rsid w:val="00A95AF4"/>
    <w:rsid w:val="00A95B7B"/>
    <w:rsid w:val="00A95C84"/>
    <w:rsid w:val="00A95D5E"/>
    <w:rsid w:val="00A95F54"/>
    <w:rsid w:val="00A96223"/>
    <w:rsid w:val="00A9623B"/>
    <w:rsid w:val="00A9643A"/>
    <w:rsid w:val="00A96686"/>
    <w:rsid w:val="00A9689D"/>
    <w:rsid w:val="00A96921"/>
    <w:rsid w:val="00A96935"/>
    <w:rsid w:val="00A96979"/>
    <w:rsid w:val="00A96A2B"/>
    <w:rsid w:val="00A96E91"/>
    <w:rsid w:val="00A96EB9"/>
    <w:rsid w:val="00A96FDF"/>
    <w:rsid w:val="00A9706F"/>
    <w:rsid w:val="00A970DA"/>
    <w:rsid w:val="00A971BF"/>
    <w:rsid w:val="00A9765B"/>
    <w:rsid w:val="00A9768D"/>
    <w:rsid w:val="00A978A1"/>
    <w:rsid w:val="00A97947"/>
    <w:rsid w:val="00A97974"/>
    <w:rsid w:val="00A97E1B"/>
    <w:rsid w:val="00A97E36"/>
    <w:rsid w:val="00A97E70"/>
    <w:rsid w:val="00AA015B"/>
    <w:rsid w:val="00AA01C1"/>
    <w:rsid w:val="00AA088F"/>
    <w:rsid w:val="00AA0A60"/>
    <w:rsid w:val="00AA0E08"/>
    <w:rsid w:val="00AA0E77"/>
    <w:rsid w:val="00AA100A"/>
    <w:rsid w:val="00AA1086"/>
    <w:rsid w:val="00AA1103"/>
    <w:rsid w:val="00AA12D0"/>
    <w:rsid w:val="00AA149F"/>
    <w:rsid w:val="00AA14B1"/>
    <w:rsid w:val="00AA16C3"/>
    <w:rsid w:val="00AA1759"/>
    <w:rsid w:val="00AA1815"/>
    <w:rsid w:val="00AA1A9C"/>
    <w:rsid w:val="00AA1CCC"/>
    <w:rsid w:val="00AA1E13"/>
    <w:rsid w:val="00AA210A"/>
    <w:rsid w:val="00AA21F6"/>
    <w:rsid w:val="00AA2439"/>
    <w:rsid w:val="00AA25A2"/>
    <w:rsid w:val="00AA278E"/>
    <w:rsid w:val="00AA282C"/>
    <w:rsid w:val="00AA2A85"/>
    <w:rsid w:val="00AA2B79"/>
    <w:rsid w:val="00AA2BB9"/>
    <w:rsid w:val="00AA2C1F"/>
    <w:rsid w:val="00AA2E56"/>
    <w:rsid w:val="00AA2E94"/>
    <w:rsid w:val="00AA3008"/>
    <w:rsid w:val="00AA3061"/>
    <w:rsid w:val="00AA307A"/>
    <w:rsid w:val="00AA30AB"/>
    <w:rsid w:val="00AA30C1"/>
    <w:rsid w:val="00AA31AA"/>
    <w:rsid w:val="00AA31BA"/>
    <w:rsid w:val="00AA31BE"/>
    <w:rsid w:val="00AA3206"/>
    <w:rsid w:val="00AA32A9"/>
    <w:rsid w:val="00AA32D2"/>
    <w:rsid w:val="00AA32F9"/>
    <w:rsid w:val="00AA3505"/>
    <w:rsid w:val="00AA3671"/>
    <w:rsid w:val="00AA39E9"/>
    <w:rsid w:val="00AA3AFC"/>
    <w:rsid w:val="00AA3B81"/>
    <w:rsid w:val="00AA3DA7"/>
    <w:rsid w:val="00AA3E87"/>
    <w:rsid w:val="00AA3F0B"/>
    <w:rsid w:val="00AA3F20"/>
    <w:rsid w:val="00AA3F84"/>
    <w:rsid w:val="00AA3F92"/>
    <w:rsid w:val="00AA42AE"/>
    <w:rsid w:val="00AA44CD"/>
    <w:rsid w:val="00AA45CC"/>
    <w:rsid w:val="00AA45DD"/>
    <w:rsid w:val="00AA45EB"/>
    <w:rsid w:val="00AA4710"/>
    <w:rsid w:val="00AA495B"/>
    <w:rsid w:val="00AA49B0"/>
    <w:rsid w:val="00AA4A0A"/>
    <w:rsid w:val="00AA4B28"/>
    <w:rsid w:val="00AA4D4E"/>
    <w:rsid w:val="00AA4E61"/>
    <w:rsid w:val="00AA505B"/>
    <w:rsid w:val="00AA51CC"/>
    <w:rsid w:val="00AA52AE"/>
    <w:rsid w:val="00AA5364"/>
    <w:rsid w:val="00AA54C7"/>
    <w:rsid w:val="00AA5702"/>
    <w:rsid w:val="00AA579E"/>
    <w:rsid w:val="00AA58DF"/>
    <w:rsid w:val="00AA58E1"/>
    <w:rsid w:val="00AA5E88"/>
    <w:rsid w:val="00AA615D"/>
    <w:rsid w:val="00AA6172"/>
    <w:rsid w:val="00AA647D"/>
    <w:rsid w:val="00AA64F3"/>
    <w:rsid w:val="00AA65B5"/>
    <w:rsid w:val="00AA6703"/>
    <w:rsid w:val="00AA6A29"/>
    <w:rsid w:val="00AA6EAC"/>
    <w:rsid w:val="00AA6FAE"/>
    <w:rsid w:val="00AA7021"/>
    <w:rsid w:val="00AA7143"/>
    <w:rsid w:val="00AA7568"/>
    <w:rsid w:val="00AA7675"/>
    <w:rsid w:val="00AA7A35"/>
    <w:rsid w:val="00AA7E18"/>
    <w:rsid w:val="00AB0343"/>
    <w:rsid w:val="00AB0877"/>
    <w:rsid w:val="00AB0D45"/>
    <w:rsid w:val="00AB1008"/>
    <w:rsid w:val="00AB10CB"/>
    <w:rsid w:val="00AB118A"/>
    <w:rsid w:val="00AB1439"/>
    <w:rsid w:val="00AB146D"/>
    <w:rsid w:val="00AB1604"/>
    <w:rsid w:val="00AB1607"/>
    <w:rsid w:val="00AB1636"/>
    <w:rsid w:val="00AB1665"/>
    <w:rsid w:val="00AB16B1"/>
    <w:rsid w:val="00AB17E2"/>
    <w:rsid w:val="00AB184E"/>
    <w:rsid w:val="00AB19F8"/>
    <w:rsid w:val="00AB1A2D"/>
    <w:rsid w:val="00AB1A41"/>
    <w:rsid w:val="00AB1C2E"/>
    <w:rsid w:val="00AB2209"/>
    <w:rsid w:val="00AB228E"/>
    <w:rsid w:val="00AB22D1"/>
    <w:rsid w:val="00AB2308"/>
    <w:rsid w:val="00AB24BF"/>
    <w:rsid w:val="00AB24E0"/>
    <w:rsid w:val="00AB28F3"/>
    <w:rsid w:val="00AB2966"/>
    <w:rsid w:val="00AB29A9"/>
    <w:rsid w:val="00AB29BC"/>
    <w:rsid w:val="00AB2C1F"/>
    <w:rsid w:val="00AB2C4A"/>
    <w:rsid w:val="00AB2D84"/>
    <w:rsid w:val="00AB30F4"/>
    <w:rsid w:val="00AB319B"/>
    <w:rsid w:val="00AB3224"/>
    <w:rsid w:val="00AB3288"/>
    <w:rsid w:val="00AB333F"/>
    <w:rsid w:val="00AB3612"/>
    <w:rsid w:val="00AB3679"/>
    <w:rsid w:val="00AB369A"/>
    <w:rsid w:val="00AB3B77"/>
    <w:rsid w:val="00AB3C5F"/>
    <w:rsid w:val="00AB3D21"/>
    <w:rsid w:val="00AB3E36"/>
    <w:rsid w:val="00AB3ED5"/>
    <w:rsid w:val="00AB3EDB"/>
    <w:rsid w:val="00AB4304"/>
    <w:rsid w:val="00AB4982"/>
    <w:rsid w:val="00AB4A34"/>
    <w:rsid w:val="00AB4A7B"/>
    <w:rsid w:val="00AB4AFD"/>
    <w:rsid w:val="00AB4BFD"/>
    <w:rsid w:val="00AB4C8F"/>
    <w:rsid w:val="00AB4E9F"/>
    <w:rsid w:val="00AB50D2"/>
    <w:rsid w:val="00AB5200"/>
    <w:rsid w:val="00AB526E"/>
    <w:rsid w:val="00AB53B9"/>
    <w:rsid w:val="00AB57E1"/>
    <w:rsid w:val="00AB5816"/>
    <w:rsid w:val="00AB5926"/>
    <w:rsid w:val="00AB5A94"/>
    <w:rsid w:val="00AB5CF4"/>
    <w:rsid w:val="00AB5E73"/>
    <w:rsid w:val="00AB6036"/>
    <w:rsid w:val="00AB61E8"/>
    <w:rsid w:val="00AB670A"/>
    <w:rsid w:val="00AB6847"/>
    <w:rsid w:val="00AB6970"/>
    <w:rsid w:val="00AB69C6"/>
    <w:rsid w:val="00AB69DB"/>
    <w:rsid w:val="00AB6A6A"/>
    <w:rsid w:val="00AB6BFA"/>
    <w:rsid w:val="00AB6C98"/>
    <w:rsid w:val="00AB6F95"/>
    <w:rsid w:val="00AB6FCD"/>
    <w:rsid w:val="00AB6FF4"/>
    <w:rsid w:val="00AB7040"/>
    <w:rsid w:val="00AB71A0"/>
    <w:rsid w:val="00AB7337"/>
    <w:rsid w:val="00AB7528"/>
    <w:rsid w:val="00AB7558"/>
    <w:rsid w:val="00AB774E"/>
    <w:rsid w:val="00AB779E"/>
    <w:rsid w:val="00AB789D"/>
    <w:rsid w:val="00AB7F12"/>
    <w:rsid w:val="00AC00E1"/>
    <w:rsid w:val="00AC00E3"/>
    <w:rsid w:val="00AC01C0"/>
    <w:rsid w:val="00AC06B7"/>
    <w:rsid w:val="00AC092A"/>
    <w:rsid w:val="00AC0AF8"/>
    <w:rsid w:val="00AC0F5A"/>
    <w:rsid w:val="00AC0FB1"/>
    <w:rsid w:val="00AC13BC"/>
    <w:rsid w:val="00AC13D7"/>
    <w:rsid w:val="00AC16B7"/>
    <w:rsid w:val="00AC172A"/>
    <w:rsid w:val="00AC17B6"/>
    <w:rsid w:val="00AC1ADD"/>
    <w:rsid w:val="00AC1CD7"/>
    <w:rsid w:val="00AC1D55"/>
    <w:rsid w:val="00AC1F58"/>
    <w:rsid w:val="00AC1F75"/>
    <w:rsid w:val="00AC22DB"/>
    <w:rsid w:val="00AC22DE"/>
    <w:rsid w:val="00AC251E"/>
    <w:rsid w:val="00AC2751"/>
    <w:rsid w:val="00AC2826"/>
    <w:rsid w:val="00AC293E"/>
    <w:rsid w:val="00AC29D9"/>
    <w:rsid w:val="00AC2B43"/>
    <w:rsid w:val="00AC2C34"/>
    <w:rsid w:val="00AC2C72"/>
    <w:rsid w:val="00AC3446"/>
    <w:rsid w:val="00AC3664"/>
    <w:rsid w:val="00AC37FB"/>
    <w:rsid w:val="00AC3A6A"/>
    <w:rsid w:val="00AC3B3B"/>
    <w:rsid w:val="00AC3BAD"/>
    <w:rsid w:val="00AC3C1E"/>
    <w:rsid w:val="00AC3DE6"/>
    <w:rsid w:val="00AC3F53"/>
    <w:rsid w:val="00AC3FBF"/>
    <w:rsid w:val="00AC4156"/>
    <w:rsid w:val="00AC41F6"/>
    <w:rsid w:val="00AC4217"/>
    <w:rsid w:val="00AC4240"/>
    <w:rsid w:val="00AC42D0"/>
    <w:rsid w:val="00AC452C"/>
    <w:rsid w:val="00AC4533"/>
    <w:rsid w:val="00AC472E"/>
    <w:rsid w:val="00AC4902"/>
    <w:rsid w:val="00AC4A3F"/>
    <w:rsid w:val="00AC4CEB"/>
    <w:rsid w:val="00AC4DE4"/>
    <w:rsid w:val="00AC4F31"/>
    <w:rsid w:val="00AC5350"/>
    <w:rsid w:val="00AC53F7"/>
    <w:rsid w:val="00AC55E0"/>
    <w:rsid w:val="00AC5749"/>
    <w:rsid w:val="00AC57CD"/>
    <w:rsid w:val="00AC57D8"/>
    <w:rsid w:val="00AC58F8"/>
    <w:rsid w:val="00AC59B9"/>
    <w:rsid w:val="00AC5C01"/>
    <w:rsid w:val="00AC5CB7"/>
    <w:rsid w:val="00AC5F98"/>
    <w:rsid w:val="00AC5FE2"/>
    <w:rsid w:val="00AC6045"/>
    <w:rsid w:val="00AC6153"/>
    <w:rsid w:val="00AC6216"/>
    <w:rsid w:val="00AC63C7"/>
    <w:rsid w:val="00AC63E1"/>
    <w:rsid w:val="00AC63F0"/>
    <w:rsid w:val="00AC6490"/>
    <w:rsid w:val="00AC64B9"/>
    <w:rsid w:val="00AC64CC"/>
    <w:rsid w:val="00AC6506"/>
    <w:rsid w:val="00AC6519"/>
    <w:rsid w:val="00AC6682"/>
    <w:rsid w:val="00AC67C1"/>
    <w:rsid w:val="00AC6E04"/>
    <w:rsid w:val="00AC6F98"/>
    <w:rsid w:val="00AC70B4"/>
    <w:rsid w:val="00AC70E4"/>
    <w:rsid w:val="00AC7226"/>
    <w:rsid w:val="00AC744C"/>
    <w:rsid w:val="00AC74EA"/>
    <w:rsid w:val="00AC7628"/>
    <w:rsid w:val="00AC7721"/>
    <w:rsid w:val="00AC77B3"/>
    <w:rsid w:val="00AC79CC"/>
    <w:rsid w:val="00AC7B8F"/>
    <w:rsid w:val="00AC7CFD"/>
    <w:rsid w:val="00AD015D"/>
    <w:rsid w:val="00AD0162"/>
    <w:rsid w:val="00AD05C2"/>
    <w:rsid w:val="00AD06AA"/>
    <w:rsid w:val="00AD086E"/>
    <w:rsid w:val="00AD08B4"/>
    <w:rsid w:val="00AD08F9"/>
    <w:rsid w:val="00AD0A3C"/>
    <w:rsid w:val="00AD0BF9"/>
    <w:rsid w:val="00AD0D3D"/>
    <w:rsid w:val="00AD0EA8"/>
    <w:rsid w:val="00AD0F66"/>
    <w:rsid w:val="00AD104B"/>
    <w:rsid w:val="00AD11CF"/>
    <w:rsid w:val="00AD1240"/>
    <w:rsid w:val="00AD13C2"/>
    <w:rsid w:val="00AD1549"/>
    <w:rsid w:val="00AD173D"/>
    <w:rsid w:val="00AD17ED"/>
    <w:rsid w:val="00AD195F"/>
    <w:rsid w:val="00AD19A8"/>
    <w:rsid w:val="00AD1C31"/>
    <w:rsid w:val="00AD1D09"/>
    <w:rsid w:val="00AD1D10"/>
    <w:rsid w:val="00AD1DC9"/>
    <w:rsid w:val="00AD1E2F"/>
    <w:rsid w:val="00AD1E5B"/>
    <w:rsid w:val="00AD1FA2"/>
    <w:rsid w:val="00AD232D"/>
    <w:rsid w:val="00AD245F"/>
    <w:rsid w:val="00AD278C"/>
    <w:rsid w:val="00AD282B"/>
    <w:rsid w:val="00AD2839"/>
    <w:rsid w:val="00AD28BB"/>
    <w:rsid w:val="00AD28F3"/>
    <w:rsid w:val="00AD2B1C"/>
    <w:rsid w:val="00AD2B3C"/>
    <w:rsid w:val="00AD2B53"/>
    <w:rsid w:val="00AD2BDB"/>
    <w:rsid w:val="00AD2BE3"/>
    <w:rsid w:val="00AD2BF0"/>
    <w:rsid w:val="00AD2D08"/>
    <w:rsid w:val="00AD2FB7"/>
    <w:rsid w:val="00AD3088"/>
    <w:rsid w:val="00AD3187"/>
    <w:rsid w:val="00AD31F4"/>
    <w:rsid w:val="00AD3271"/>
    <w:rsid w:val="00AD3986"/>
    <w:rsid w:val="00AD3A10"/>
    <w:rsid w:val="00AD3A18"/>
    <w:rsid w:val="00AD3A1D"/>
    <w:rsid w:val="00AD3CA9"/>
    <w:rsid w:val="00AD3D4D"/>
    <w:rsid w:val="00AD402C"/>
    <w:rsid w:val="00AD441B"/>
    <w:rsid w:val="00AD445C"/>
    <w:rsid w:val="00AD460D"/>
    <w:rsid w:val="00AD49B4"/>
    <w:rsid w:val="00AD4A98"/>
    <w:rsid w:val="00AD4AC9"/>
    <w:rsid w:val="00AD4B70"/>
    <w:rsid w:val="00AD4C8F"/>
    <w:rsid w:val="00AD4D0A"/>
    <w:rsid w:val="00AD520A"/>
    <w:rsid w:val="00AD52A1"/>
    <w:rsid w:val="00AD5444"/>
    <w:rsid w:val="00AD5816"/>
    <w:rsid w:val="00AD5962"/>
    <w:rsid w:val="00AD5AFF"/>
    <w:rsid w:val="00AD5B7E"/>
    <w:rsid w:val="00AD5D38"/>
    <w:rsid w:val="00AD5D9E"/>
    <w:rsid w:val="00AD5F81"/>
    <w:rsid w:val="00AD6313"/>
    <w:rsid w:val="00AD63D7"/>
    <w:rsid w:val="00AD6445"/>
    <w:rsid w:val="00AD6611"/>
    <w:rsid w:val="00AD6927"/>
    <w:rsid w:val="00AD6E74"/>
    <w:rsid w:val="00AD6F28"/>
    <w:rsid w:val="00AD70AE"/>
    <w:rsid w:val="00AD72B0"/>
    <w:rsid w:val="00AD7BC9"/>
    <w:rsid w:val="00AD7CF6"/>
    <w:rsid w:val="00AD7E65"/>
    <w:rsid w:val="00AD7EA7"/>
    <w:rsid w:val="00AD7F79"/>
    <w:rsid w:val="00AD7FEF"/>
    <w:rsid w:val="00AE03C3"/>
    <w:rsid w:val="00AE0621"/>
    <w:rsid w:val="00AE087D"/>
    <w:rsid w:val="00AE0941"/>
    <w:rsid w:val="00AE0B64"/>
    <w:rsid w:val="00AE0B82"/>
    <w:rsid w:val="00AE0C0A"/>
    <w:rsid w:val="00AE0CD0"/>
    <w:rsid w:val="00AE0EC1"/>
    <w:rsid w:val="00AE0EF7"/>
    <w:rsid w:val="00AE1117"/>
    <w:rsid w:val="00AE12DF"/>
    <w:rsid w:val="00AE13EC"/>
    <w:rsid w:val="00AE1554"/>
    <w:rsid w:val="00AE1555"/>
    <w:rsid w:val="00AE1810"/>
    <w:rsid w:val="00AE1A8D"/>
    <w:rsid w:val="00AE1D46"/>
    <w:rsid w:val="00AE1E7C"/>
    <w:rsid w:val="00AE205F"/>
    <w:rsid w:val="00AE21A6"/>
    <w:rsid w:val="00AE22BF"/>
    <w:rsid w:val="00AE24DF"/>
    <w:rsid w:val="00AE2609"/>
    <w:rsid w:val="00AE272B"/>
    <w:rsid w:val="00AE2804"/>
    <w:rsid w:val="00AE2919"/>
    <w:rsid w:val="00AE2B35"/>
    <w:rsid w:val="00AE2B51"/>
    <w:rsid w:val="00AE2B5E"/>
    <w:rsid w:val="00AE2D49"/>
    <w:rsid w:val="00AE2EAD"/>
    <w:rsid w:val="00AE2F4A"/>
    <w:rsid w:val="00AE2F54"/>
    <w:rsid w:val="00AE3080"/>
    <w:rsid w:val="00AE3527"/>
    <w:rsid w:val="00AE3765"/>
    <w:rsid w:val="00AE3BBB"/>
    <w:rsid w:val="00AE3BD9"/>
    <w:rsid w:val="00AE3CA1"/>
    <w:rsid w:val="00AE3D3F"/>
    <w:rsid w:val="00AE3DEF"/>
    <w:rsid w:val="00AE3EDC"/>
    <w:rsid w:val="00AE404D"/>
    <w:rsid w:val="00AE40E3"/>
    <w:rsid w:val="00AE42BD"/>
    <w:rsid w:val="00AE43F0"/>
    <w:rsid w:val="00AE47D3"/>
    <w:rsid w:val="00AE4848"/>
    <w:rsid w:val="00AE49CC"/>
    <w:rsid w:val="00AE4C58"/>
    <w:rsid w:val="00AE4CDA"/>
    <w:rsid w:val="00AE4EFF"/>
    <w:rsid w:val="00AE4F02"/>
    <w:rsid w:val="00AE4FEA"/>
    <w:rsid w:val="00AE5011"/>
    <w:rsid w:val="00AE50F9"/>
    <w:rsid w:val="00AE525E"/>
    <w:rsid w:val="00AE5619"/>
    <w:rsid w:val="00AE5713"/>
    <w:rsid w:val="00AE5B89"/>
    <w:rsid w:val="00AE5B9F"/>
    <w:rsid w:val="00AE5D1D"/>
    <w:rsid w:val="00AE5D52"/>
    <w:rsid w:val="00AE5F95"/>
    <w:rsid w:val="00AE61A4"/>
    <w:rsid w:val="00AE62E1"/>
    <w:rsid w:val="00AE65B9"/>
    <w:rsid w:val="00AE66BB"/>
    <w:rsid w:val="00AE6800"/>
    <w:rsid w:val="00AE689A"/>
    <w:rsid w:val="00AE6929"/>
    <w:rsid w:val="00AE6ACA"/>
    <w:rsid w:val="00AE6D05"/>
    <w:rsid w:val="00AE6E37"/>
    <w:rsid w:val="00AE6FB9"/>
    <w:rsid w:val="00AE70A2"/>
    <w:rsid w:val="00AE725C"/>
    <w:rsid w:val="00AE726F"/>
    <w:rsid w:val="00AE73F9"/>
    <w:rsid w:val="00AE7435"/>
    <w:rsid w:val="00AE76D3"/>
    <w:rsid w:val="00AE7875"/>
    <w:rsid w:val="00AE79F3"/>
    <w:rsid w:val="00AE7B4D"/>
    <w:rsid w:val="00AE7C1E"/>
    <w:rsid w:val="00AE7F39"/>
    <w:rsid w:val="00AE7F92"/>
    <w:rsid w:val="00AEFF99"/>
    <w:rsid w:val="00AF00C3"/>
    <w:rsid w:val="00AF0141"/>
    <w:rsid w:val="00AF01E1"/>
    <w:rsid w:val="00AF0346"/>
    <w:rsid w:val="00AF03CA"/>
    <w:rsid w:val="00AF043D"/>
    <w:rsid w:val="00AF05FA"/>
    <w:rsid w:val="00AF062A"/>
    <w:rsid w:val="00AF07D9"/>
    <w:rsid w:val="00AF097C"/>
    <w:rsid w:val="00AF0A09"/>
    <w:rsid w:val="00AF0A1E"/>
    <w:rsid w:val="00AF0A57"/>
    <w:rsid w:val="00AF0AD0"/>
    <w:rsid w:val="00AF0B45"/>
    <w:rsid w:val="00AF0EAA"/>
    <w:rsid w:val="00AF0F98"/>
    <w:rsid w:val="00AF1038"/>
    <w:rsid w:val="00AF110E"/>
    <w:rsid w:val="00AF11DD"/>
    <w:rsid w:val="00AF1217"/>
    <w:rsid w:val="00AF12C4"/>
    <w:rsid w:val="00AF14EA"/>
    <w:rsid w:val="00AF152C"/>
    <w:rsid w:val="00AF15CA"/>
    <w:rsid w:val="00AF1866"/>
    <w:rsid w:val="00AF1873"/>
    <w:rsid w:val="00AF18A3"/>
    <w:rsid w:val="00AF1A49"/>
    <w:rsid w:val="00AF1D70"/>
    <w:rsid w:val="00AF1FE0"/>
    <w:rsid w:val="00AF218B"/>
    <w:rsid w:val="00AF21BA"/>
    <w:rsid w:val="00AF23A7"/>
    <w:rsid w:val="00AF24D0"/>
    <w:rsid w:val="00AF2A9F"/>
    <w:rsid w:val="00AF2B72"/>
    <w:rsid w:val="00AF2DBC"/>
    <w:rsid w:val="00AF308E"/>
    <w:rsid w:val="00AF3109"/>
    <w:rsid w:val="00AF311F"/>
    <w:rsid w:val="00AF31A1"/>
    <w:rsid w:val="00AF31AE"/>
    <w:rsid w:val="00AF33A1"/>
    <w:rsid w:val="00AF345B"/>
    <w:rsid w:val="00AF34D0"/>
    <w:rsid w:val="00AF3683"/>
    <w:rsid w:val="00AF3A01"/>
    <w:rsid w:val="00AF3A07"/>
    <w:rsid w:val="00AF3D12"/>
    <w:rsid w:val="00AF42C2"/>
    <w:rsid w:val="00AF43F9"/>
    <w:rsid w:val="00AF45C4"/>
    <w:rsid w:val="00AF45F0"/>
    <w:rsid w:val="00AF475A"/>
    <w:rsid w:val="00AF4761"/>
    <w:rsid w:val="00AF47F9"/>
    <w:rsid w:val="00AF4A69"/>
    <w:rsid w:val="00AF4AB6"/>
    <w:rsid w:val="00AF4B96"/>
    <w:rsid w:val="00AF4CE1"/>
    <w:rsid w:val="00AF4F4E"/>
    <w:rsid w:val="00AF50F9"/>
    <w:rsid w:val="00AF5245"/>
    <w:rsid w:val="00AF5246"/>
    <w:rsid w:val="00AF52D8"/>
    <w:rsid w:val="00AF531F"/>
    <w:rsid w:val="00AF54F3"/>
    <w:rsid w:val="00AF55CA"/>
    <w:rsid w:val="00AF5775"/>
    <w:rsid w:val="00AF5A57"/>
    <w:rsid w:val="00AF5A60"/>
    <w:rsid w:val="00AF5B06"/>
    <w:rsid w:val="00AF5C25"/>
    <w:rsid w:val="00AF5EAB"/>
    <w:rsid w:val="00AF616A"/>
    <w:rsid w:val="00AF6348"/>
    <w:rsid w:val="00AF637B"/>
    <w:rsid w:val="00AF655A"/>
    <w:rsid w:val="00AF65F4"/>
    <w:rsid w:val="00AF6B3D"/>
    <w:rsid w:val="00AF6B75"/>
    <w:rsid w:val="00AF6C58"/>
    <w:rsid w:val="00AF6E25"/>
    <w:rsid w:val="00AF72B8"/>
    <w:rsid w:val="00AF73CA"/>
    <w:rsid w:val="00AF7521"/>
    <w:rsid w:val="00AF75FF"/>
    <w:rsid w:val="00AF764A"/>
    <w:rsid w:val="00AF797B"/>
    <w:rsid w:val="00AF7AB5"/>
    <w:rsid w:val="00AF7ACB"/>
    <w:rsid w:val="00AF7B58"/>
    <w:rsid w:val="00AF7C85"/>
    <w:rsid w:val="00AF7F57"/>
    <w:rsid w:val="00B001E0"/>
    <w:rsid w:val="00B003C9"/>
    <w:rsid w:val="00B004F3"/>
    <w:rsid w:val="00B00806"/>
    <w:rsid w:val="00B008BC"/>
    <w:rsid w:val="00B00990"/>
    <w:rsid w:val="00B009A8"/>
    <w:rsid w:val="00B00BE3"/>
    <w:rsid w:val="00B00F95"/>
    <w:rsid w:val="00B00FC5"/>
    <w:rsid w:val="00B014BF"/>
    <w:rsid w:val="00B015A4"/>
    <w:rsid w:val="00B01677"/>
    <w:rsid w:val="00B01715"/>
    <w:rsid w:val="00B0195A"/>
    <w:rsid w:val="00B0197C"/>
    <w:rsid w:val="00B01B1D"/>
    <w:rsid w:val="00B01C51"/>
    <w:rsid w:val="00B01CAE"/>
    <w:rsid w:val="00B01D2F"/>
    <w:rsid w:val="00B01D48"/>
    <w:rsid w:val="00B01D81"/>
    <w:rsid w:val="00B01F11"/>
    <w:rsid w:val="00B0205F"/>
    <w:rsid w:val="00B024BB"/>
    <w:rsid w:val="00B026F6"/>
    <w:rsid w:val="00B02A70"/>
    <w:rsid w:val="00B02BAB"/>
    <w:rsid w:val="00B02D50"/>
    <w:rsid w:val="00B02E3C"/>
    <w:rsid w:val="00B02F16"/>
    <w:rsid w:val="00B02F22"/>
    <w:rsid w:val="00B03106"/>
    <w:rsid w:val="00B0335A"/>
    <w:rsid w:val="00B03418"/>
    <w:rsid w:val="00B03646"/>
    <w:rsid w:val="00B03668"/>
    <w:rsid w:val="00B0369E"/>
    <w:rsid w:val="00B036EC"/>
    <w:rsid w:val="00B03738"/>
    <w:rsid w:val="00B037AA"/>
    <w:rsid w:val="00B038A1"/>
    <w:rsid w:val="00B03BB9"/>
    <w:rsid w:val="00B03C3C"/>
    <w:rsid w:val="00B03D42"/>
    <w:rsid w:val="00B03D48"/>
    <w:rsid w:val="00B03D65"/>
    <w:rsid w:val="00B03E28"/>
    <w:rsid w:val="00B03F21"/>
    <w:rsid w:val="00B03F57"/>
    <w:rsid w:val="00B03FA9"/>
    <w:rsid w:val="00B040CE"/>
    <w:rsid w:val="00B0412F"/>
    <w:rsid w:val="00B0416A"/>
    <w:rsid w:val="00B042FC"/>
    <w:rsid w:val="00B0432E"/>
    <w:rsid w:val="00B04632"/>
    <w:rsid w:val="00B046FB"/>
    <w:rsid w:val="00B04A58"/>
    <w:rsid w:val="00B04BE4"/>
    <w:rsid w:val="00B04CA4"/>
    <w:rsid w:val="00B04DDE"/>
    <w:rsid w:val="00B04F09"/>
    <w:rsid w:val="00B04F3F"/>
    <w:rsid w:val="00B04F73"/>
    <w:rsid w:val="00B04FED"/>
    <w:rsid w:val="00B0506B"/>
    <w:rsid w:val="00B05106"/>
    <w:rsid w:val="00B05574"/>
    <w:rsid w:val="00B0574A"/>
    <w:rsid w:val="00B05840"/>
    <w:rsid w:val="00B058FA"/>
    <w:rsid w:val="00B05ABC"/>
    <w:rsid w:val="00B05C5B"/>
    <w:rsid w:val="00B05EF8"/>
    <w:rsid w:val="00B05FC2"/>
    <w:rsid w:val="00B0600D"/>
    <w:rsid w:val="00B061F1"/>
    <w:rsid w:val="00B063C6"/>
    <w:rsid w:val="00B0643F"/>
    <w:rsid w:val="00B06A24"/>
    <w:rsid w:val="00B06B00"/>
    <w:rsid w:val="00B06CDB"/>
    <w:rsid w:val="00B06E13"/>
    <w:rsid w:val="00B06EC6"/>
    <w:rsid w:val="00B0701F"/>
    <w:rsid w:val="00B07195"/>
    <w:rsid w:val="00B0722D"/>
    <w:rsid w:val="00B073F8"/>
    <w:rsid w:val="00B07434"/>
    <w:rsid w:val="00B0744D"/>
    <w:rsid w:val="00B07543"/>
    <w:rsid w:val="00B076CB"/>
    <w:rsid w:val="00B077D9"/>
    <w:rsid w:val="00B07923"/>
    <w:rsid w:val="00B07AEB"/>
    <w:rsid w:val="00B07C35"/>
    <w:rsid w:val="00B07D67"/>
    <w:rsid w:val="00B07D6F"/>
    <w:rsid w:val="00B07D89"/>
    <w:rsid w:val="00B07D8E"/>
    <w:rsid w:val="00B07F18"/>
    <w:rsid w:val="00B10451"/>
    <w:rsid w:val="00B105D6"/>
    <w:rsid w:val="00B10647"/>
    <w:rsid w:val="00B106B0"/>
    <w:rsid w:val="00B106F9"/>
    <w:rsid w:val="00B10830"/>
    <w:rsid w:val="00B108B8"/>
    <w:rsid w:val="00B10B32"/>
    <w:rsid w:val="00B10B4D"/>
    <w:rsid w:val="00B10B84"/>
    <w:rsid w:val="00B10D7E"/>
    <w:rsid w:val="00B10E42"/>
    <w:rsid w:val="00B10FE5"/>
    <w:rsid w:val="00B11017"/>
    <w:rsid w:val="00B11024"/>
    <w:rsid w:val="00B11128"/>
    <w:rsid w:val="00B113ED"/>
    <w:rsid w:val="00B115A6"/>
    <w:rsid w:val="00B11625"/>
    <w:rsid w:val="00B11645"/>
    <w:rsid w:val="00B11694"/>
    <w:rsid w:val="00B1176E"/>
    <w:rsid w:val="00B11B06"/>
    <w:rsid w:val="00B11B89"/>
    <w:rsid w:val="00B11C92"/>
    <w:rsid w:val="00B11DDB"/>
    <w:rsid w:val="00B11FB4"/>
    <w:rsid w:val="00B11FEA"/>
    <w:rsid w:val="00B1202D"/>
    <w:rsid w:val="00B121FE"/>
    <w:rsid w:val="00B125A5"/>
    <w:rsid w:val="00B1279B"/>
    <w:rsid w:val="00B1281B"/>
    <w:rsid w:val="00B12B64"/>
    <w:rsid w:val="00B12F7A"/>
    <w:rsid w:val="00B1302C"/>
    <w:rsid w:val="00B1305C"/>
    <w:rsid w:val="00B1315C"/>
    <w:rsid w:val="00B132C3"/>
    <w:rsid w:val="00B135C9"/>
    <w:rsid w:val="00B136F7"/>
    <w:rsid w:val="00B139B1"/>
    <w:rsid w:val="00B13C23"/>
    <w:rsid w:val="00B13DE2"/>
    <w:rsid w:val="00B142AC"/>
    <w:rsid w:val="00B1434A"/>
    <w:rsid w:val="00B14592"/>
    <w:rsid w:val="00B145B1"/>
    <w:rsid w:val="00B1476A"/>
    <w:rsid w:val="00B147A7"/>
    <w:rsid w:val="00B1486B"/>
    <w:rsid w:val="00B1490F"/>
    <w:rsid w:val="00B14BC6"/>
    <w:rsid w:val="00B14C6C"/>
    <w:rsid w:val="00B14EC3"/>
    <w:rsid w:val="00B14F56"/>
    <w:rsid w:val="00B14FAE"/>
    <w:rsid w:val="00B15048"/>
    <w:rsid w:val="00B1515B"/>
    <w:rsid w:val="00B1532A"/>
    <w:rsid w:val="00B15622"/>
    <w:rsid w:val="00B15761"/>
    <w:rsid w:val="00B158E6"/>
    <w:rsid w:val="00B158FC"/>
    <w:rsid w:val="00B15EDB"/>
    <w:rsid w:val="00B160EC"/>
    <w:rsid w:val="00B16322"/>
    <w:rsid w:val="00B16400"/>
    <w:rsid w:val="00B16412"/>
    <w:rsid w:val="00B16591"/>
    <w:rsid w:val="00B1685A"/>
    <w:rsid w:val="00B16928"/>
    <w:rsid w:val="00B16A03"/>
    <w:rsid w:val="00B16CE9"/>
    <w:rsid w:val="00B16DA1"/>
    <w:rsid w:val="00B16E5E"/>
    <w:rsid w:val="00B16F2A"/>
    <w:rsid w:val="00B171BD"/>
    <w:rsid w:val="00B17262"/>
    <w:rsid w:val="00B17364"/>
    <w:rsid w:val="00B173A2"/>
    <w:rsid w:val="00B173E6"/>
    <w:rsid w:val="00B173F5"/>
    <w:rsid w:val="00B17495"/>
    <w:rsid w:val="00B1777C"/>
    <w:rsid w:val="00B17785"/>
    <w:rsid w:val="00B178FC"/>
    <w:rsid w:val="00B17905"/>
    <w:rsid w:val="00B1791F"/>
    <w:rsid w:val="00B17D29"/>
    <w:rsid w:val="00B17D3D"/>
    <w:rsid w:val="00B17D40"/>
    <w:rsid w:val="00B17F37"/>
    <w:rsid w:val="00B2012D"/>
    <w:rsid w:val="00B2014F"/>
    <w:rsid w:val="00B208D8"/>
    <w:rsid w:val="00B208F3"/>
    <w:rsid w:val="00B20B22"/>
    <w:rsid w:val="00B20C3A"/>
    <w:rsid w:val="00B20C9D"/>
    <w:rsid w:val="00B2132E"/>
    <w:rsid w:val="00B21474"/>
    <w:rsid w:val="00B21485"/>
    <w:rsid w:val="00B214F8"/>
    <w:rsid w:val="00B2161B"/>
    <w:rsid w:val="00B21771"/>
    <w:rsid w:val="00B2177C"/>
    <w:rsid w:val="00B21A0C"/>
    <w:rsid w:val="00B21A77"/>
    <w:rsid w:val="00B21C4B"/>
    <w:rsid w:val="00B21F04"/>
    <w:rsid w:val="00B22026"/>
    <w:rsid w:val="00B22493"/>
    <w:rsid w:val="00B226F0"/>
    <w:rsid w:val="00B229E0"/>
    <w:rsid w:val="00B22A6A"/>
    <w:rsid w:val="00B22B6F"/>
    <w:rsid w:val="00B22E13"/>
    <w:rsid w:val="00B22EB6"/>
    <w:rsid w:val="00B230F9"/>
    <w:rsid w:val="00B2318F"/>
    <w:rsid w:val="00B231CA"/>
    <w:rsid w:val="00B23305"/>
    <w:rsid w:val="00B234C0"/>
    <w:rsid w:val="00B2370B"/>
    <w:rsid w:val="00B23760"/>
    <w:rsid w:val="00B238A9"/>
    <w:rsid w:val="00B238BF"/>
    <w:rsid w:val="00B23954"/>
    <w:rsid w:val="00B23CA3"/>
    <w:rsid w:val="00B2402F"/>
    <w:rsid w:val="00B240BB"/>
    <w:rsid w:val="00B241FC"/>
    <w:rsid w:val="00B24313"/>
    <w:rsid w:val="00B24527"/>
    <w:rsid w:val="00B2452A"/>
    <w:rsid w:val="00B24848"/>
    <w:rsid w:val="00B248E8"/>
    <w:rsid w:val="00B248FA"/>
    <w:rsid w:val="00B24A47"/>
    <w:rsid w:val="00B24AE4"/>
    <w:rsid w:val="00B24CA9"/>
    <w:rsid w:val="00B25076"/>
    <w:rsid w:val="00B2520D"/>
    <w:rsid w:val="00B25234"/>
    <w:rsid w:val="00B25299"/>
    <w:rsid w:val="00B2543D"/>
    <w:rsid w:val="00B25610"/>
    <w:rsid w:val="00B2583B"/>
    <w:rsid w:val="00B2594B"/>
    <w:rsid w:val="00B25BF7"/>
    <w:rsid w:val="00B25D22"/>
    <w:rsid w:val="00B25DF4"/>
    <w:rsid w:val="00B25E31"/>
    <w:rsid w:val="00B25FCC"/>
    <w:rsid w:val="00B26430"/>
    <w:rsid w:val="00B264D7"/>
    <w:rsid w:val="00B2662F"/>
    <w:rsid w:val="00B266E6"/>
    <w:rsid w:val="00B266EE"/>
    <w:rsid w:val="00B2673A"/>
    <w:rsid w:val="00B2686C"/>
    <w:rsid w:val="00B26973"/>
    <w:rsid w:val="00B26A60"/>
    <w:rsid w:val="00B26A7B"/>
    <w:rsid w:val="00B26AE9"/>
    <w:rsid w:val="00B26B71"/>
    <w:rsid w:val="00B26E56"/>
    <w:rsid w:val="00B26F37"/>
    <w:rsid w:val="00B271B1"/>
    <w:rsid w:val="00B27262"/>
    <w:rsid w:val="00B272B0"/>
    <w:rsid w:val="00B273A5"/>
    <w:rsid w:val="00B2751B"/>
    <w:rsid w:val="00B2753C"/>
    <w:rsid w:val="00B27626"/>
    <w:rsid w:val="00B2779B"/>
    <w:rsid w:val="00B279F8"/>
    <w:rsid w:val="00B27A21"/>
    <w:rsid w:val="00B27D0F"/>
    <w:rsid w:val="00B27ED9"/>
    <w:rsid w:val="00B3000D"/>
    <w:rsid w:val="00B30021"/>
    <w:rsid w:val="00B300B3"/>
    <w:rsid w:val="00B30267"/>
    <w:rsid w:val="00B304B0"/>
    <w:rsid w:val="00B304B3"/>
    <w:rsid w:val="00B30548"/>
    <w:rsid w:val="00B3092F"/>
    <w:rsid w:val="00B30A37"/>
    <w:rsid w:val="00B30AB7"/>
    <w:rsid w:val="00B30E9B"/>
    <w:rsid w:val="00B30ED4"/>
    <w:rsid w:val="00B310D5"/>
    <w:rsid w:val="00B312AC"/>
    <w:rsid w:val="00B313ED"/>
    <w:rsid w:val="00B3149B"/>
    <w:rsid w:val="00B316BC"/>
    <w:rsid w:val="00B31B1D"/>
    <w:rsid w:val="00B31B6E"/>
    <w:rsid w:val="00B31C94"/>
    <w:rsid w:val="00B31DEE"/>
    <w:rsid w:val="00B31E0E"/>
    <w:rsid w:val="00B31E2C"/>
    <w:rsid w:val="00B31E61"/>
    <w:rsid w:val="00B31FCD"/>
    <w:rsid w:val="00B32134"/>
    <w:rsid w:val="00B321E0"/>
    <w:rsid w:val="00B3238B"/>
    <w:rsid w:val="00B32426"/>
    <w:rsid w:val="00B3261C"/>
    <w:rsid w:val="00B3278F"/>
    <w:rsid w:val="00B328C7"/>
    <w:rsid w:val="00B32AAB"/>
    <w:rsid w:val="00B32B19"/>
    <w:rsid w:val="00B32CB7"/>
    <w:rsid w:val="00B32DC2"/>
    <w:rsid w:val="00B32EEB"/>
    <w:rsid w:val="00B32F55"/>
    <w:rsid w:val="00B3303D"/>
    <w:rsid w:val="00B3308B"/>
    <w:rsid w:val="00B3317D"/>
    <w:rsid w:val="00B33329"/>
    <w:rsid w:val="00B333F5"/>
    <w:rsid w:val="00B339A2"/>
    <w:rsid w:val="00B33BFF"/>
    <w:rsid w:val="00B33D63"/>
    <w:rsid w:val="00B33D66"/>
    <w:rsid w:val="00B33F62"/>
    <w:rsid w:val="00B341C0"/>
    <w:rsid w:val="00B34202"/>
    <w:rsid w:val="00B34282"/>
    <w:rsid w:val="00B34519"/>
    <w:rsid w:val="00B34531"/>
    <w:rsid w:val="00B345FA"/>
    <w:rsid w:val="00B34888"/>
    <w:rsid w:val="00B349AC"/>
    <w:rsid w:val="00B34A7D"/>
    <w:rsid w:val="00B34B52"/>
    <w:rsid w:val="00B34F09"/>
    <w:rsid w:val="00B35048"/>
    <w:rsid w:val="00B350C6"/>
    <w:rsid w:val="00B3523F"/>
    <w:rsid w:val="00B35251"/>
    <w:rsid w:val="00B35410"/>
    <w:rsid w:val="00B35457"/>
    <w:rsid w:val="00B354AD"/>
    <w:rsid w:val="00B355F3"/>
    <w:rsid w:val="00B357D1"/>
    <w:rsid w:val="00B35801"/>
    <w:rsid w:val="00B35938"/>
    <w:rsid w:val="00B35AA8"/>
    <w:rsid w:val="00B35B9B"/>
    <w:rsid w:val="00B36066"/>
    <w:rsid w:val="00B363B7"/>
    <w:rsid w:val="00B363DE"/>
    <w:rsid w:val="00B369DE"/>
    <w:rsid w:val="00B36AB0"/>
    <w:rsid w:val="00B36CCF"/>
    <w:rsid w:val="00B36CDF"/>
    <w:rsid w:val="00B36D67"/>
    <w:rsid w:val="00B37156"/>
    <w:rsid w:val="00B37256"/>
    <w:rsid w:val="00B375B2"/>
    <w:rsid w:val="00B37D6F"/>
    <w:rsid w:val="00B37E4E"/>
    <w:rsid w:val="00B4004C"/>
    <w:rsid w:val="00B40083"/>
    <w:rsid w:val="00B40290"/>
    <w:rsid w:val="00B402C0"/>
    <w:rsid w:val="00B404D6"/>
    <w:rsid w:val="00B40957"/>
    <w:rsid w:val="00B4097A"/>
    <w:rsid w:val="00B40F85"/>
    <w:rsid w:val="00B4101E"/>
    <w:rsid w:val="00B4104E"/>
    <w:rsid w:val="00B41060"/>
    <w:rsid w:val="00B411BD"/>
    <w:rsid w:val="00B41276"/>
    <w:rsid w:val="00B41653"/>
    <w:rsid w:val="00B417D6"/>
    <w:rsid w:val="00B41850"/>
    <w:rsid w:val="00B41AA2"/>
    <w:rsid w:val="00B41BCA"/>
    <w:rsid w:val="00B41C96"/>
    <w:rsid w:val="00B41E2D"/>
    <w:rsid w:val="00B41F69"/>
    <w:rsid w:val="00B41FE0"/>
    <w:rsid w:val="00B420D3"/>
    <w:rsid w:val="00B42110"/>
    <w:rsid w:val="00B423CA"/>
    <w:rsid w:val="00B42426"/>
    <w:rsid w:val="00B42536"/>
    <w:rsid w:val="00B4253E"/>
    <w:rsid w:val="00B42544"/>
    <w:rsid w:val="00B4269C"/>
    <w:rsid w:val="00B4291B"/>
    <w:rsid w:val="00B429B4"/>
    <w:rsid w:val="00B42A99"/>
    <w:rsid w:val="00B42CD2"/>
    <w:rsid w:val="00B42EE4"/>
    <w:rsid w:val="00B42F3A"/>
    <w:rsid w:val="00B4318B"/>
    <w:rsid w:val="00B43496"/>
    <w:rsid w:val="00B434AC"/>
    <w:rsid w:val="00B43547"/>
    <w:rsid w:val="00B43625"/>
    <w:rsid w:val="00B436E9"/>
    <w:rsid w:val="00B43C4F"/>
    <w:rsid w:val="00B43F54"/>
    <w:rsid w:val="00B44012"/>
    <w:rsid w:val="00B440B4"/>
    <w:rsid w:val="00B440D3"/>
    <w:rsid w:val="00B4428B"/>
    <w:rsid w:val="00B445BB"/>
    <w:rsid w:val="00B4462E"/>
    <w:rsid w:val="00B44693"/>
    <w:rsid w:val="00B446EF"/>
    <w:rsid w:val="00B447BE"/>
    <w:rsid w:val="00B44B1E"/>
    <w:rsid w:val="00B44B75"/>
    <w:rsid w:val="00B44F05"/>
    <w:rsid w:val="00B44F63"/>
    <w:rsid w:val="00B450B8"/>
    <w:rsid w:val="00B4524B"/>
    <w:rsid w:val="00B452E7"/>
    <w:rsid w:val="00B45371"/>
    <w:rsid w:val="00B45378"/>
    <w:rsid w:val="00B45398"/>
    <w:rsid w:val="00B453B7"/>
    <w:rsid w:val="00B4558D"/>
    <w:rsid w:val="00B455BC"/>
    <w:rsid w:val="00B4560F"/>
    <w:rsid w:val="00B45642"/>
    <w:rsid w:val="00B456A1"/>
    <w:rsid w:val="00B45936"/>
    <w:rsid w:val="00B45C21"/>
    <w:rsid w:val="00B45C78"/>
    <w:rsid w:val="00B45D8C"/>
    <w:rsid w:val="00B45EC1"/>
    <w:rsid w:val="00B4605A"/>
    <w:rsid w:val="00B4630B"/>
    <w:rsid w:val="00B46326"/>
    <w:rsid w:val="00B46553"/>
    <w:rsid w:val="00B46751"/>
    <w:rsid w:val="00B4681A"/>
    <w:rsid w:val="00B468A0"/>
    <w:rsid w:val="00B46A30"/>
    <w:rsid w:val="00B46DB5"/>
    <w:rsid w:val="00B46F0D"/>
    <w:rsid w:val="00B46F85"/>
    <w:rsid w:val="00B46F8B"/>
    <w:rsid w:val="00B4733B"/>
    <w:rsid w:val="00B47508"/>
    <w:rsid w:val="00B475C6"/>
    <w:rsid w:val="00B477BD"/>
    <w:rsid w:val="00B47801"/>
    <w:rsid w:val="00B4790C"/>
    <w:rsid w:val="00B4794B"/>
    <w:rsid w:val="00B479AF"/>
    <w:rsid w:val="00B47A0A"/>
    <w:rsid w:val="00B47C0D"/>
    <w:rsid w:val="00B47D5B"/>
    <w:rsid w:val="00B47D5D"/>
    <w:rsid w:val="00B47EFF"/>
    <w:rsid w:val="00B50020"/>
    <w:rsid w:val="00B5004F"/>
    <w:rsid w:val="00B5028F"/>
    <w:rsid w:val="00B50970"/>
    <w:rsid w:val="00B50AC8"/>
    <w:rsid w:val="00B50CB2"/>
    <w:rsid w:val="00B50EBF"/>
    <w:rsid w:val="00B50F7F"/>
    <w:rsid w:val="00B50F85"/>
    <w:rsid w:val="00B51028"/>
    <w:rsid w:val="00B51286"/>
    <w:rsid w:val="00B51424"/>
    <w:rsid w:val="00B515DA"/>
    <w:rsid w:val="00B51846"/>
    <w:rsid w:val="00B51925"/>
    <w:rsid w:val="00B51A08"/>
    <w:rsid w:val="00B51A0F"/>
    <w:rsid w:val="00B51AC1"/>
    <w:rsid w:val="00B51F02"/>
    <w:rsid w:val="00B51F08"/>
    <w:rsid w:val="00B52391"/>
    <w:rsid w:val="00B523F5"/>
    <w:rsid w:val="00B52543"/>
    <w:rsid w:val="00B52832"/>
    <w:rsid w:val="00B52A5B"/>
    <w:rsid w:val="00B52C2E"/>
    <w:rsid w:val="00B52C6E"/>
    <w:rsid w:val="00B52CBF"/>
    <w:rsid w:val="00B52D86"/>
    <w:rsid w:val="00B533AA"/>
    <w:rsid w:val="00B533E2"/>
    <w:rsid w:val="00B53A0E"/>
    <w:rsid w:val="00B53CD7"/>
    <w:rsid w:val="00B53D33"/>
    <w:rsid w:val="00B53DA8"/>
    <w:rsid w:val="00B53DBD"/>
    <w:rsid w:val="00B53F21"/>
    <w:rsid w:val="00B541ED"/>
    <w:rsid w:val="00B542EA"/>
    <w:rsid w:val="00B54338"/>
    <w:rsid w:val="00B547BD"/>
    <w:rsid w:val="00B547D5"/>
    <w:rsid w:val="00B54910"/>
    <w:rsid w:val="00B549C5"/>
    <w:rsid w:val="00B54B71"/>
    <w:rsid w:val="00B54C93"/>
    <w:rsid w:val="00B54F2C"/>
    <w:rsid w:val="00B54FF6"/>
    <w:rsid w:val="00B55215"/>
    <w:rsid w:val="00B55342"/>
    <w:rsid w:val="00B55734"/>
    <w:rsid w:val="00B559D5"/>
    <w:rsid w:val="00B55A3C"/>
    <w:rsid w:val="00B55A5F"/>
    <w:rsid w:val="00B55AA8"/>
    <w:rsid w:val="00B55D9F"/>
    <w:rsid w:val="00B55DE2"/>
    <w:rsid w:val="00B5640F"/>
    <w:rsid w:val="00B56641"/>
    <w:rsid w:val="00B56768"/>
    <w:rsid w:val="00B56906"/>
    <w:rsid w:val="00B5694B"/>
    <w:rsid w:val="00B56DB2"/>
    <w:rsid w:val="00B56E6B"/>
    <w:rsid w:val="00B570EA"/>
    <w:rsid w:val="00B5717C"/>
    <w:rsid w:val="00B5725C"/>
    <w:rsid w:val="00B57645"/>
    <w:rsid w:val="00B578A6"/>
    <w:rsid w:val="00B57B43"/>
    <w:rsid w:val="00B57BBE"/>
    <w:rsid w:val="00B57EEF"/>
    <w:rsid w:val="00B6007D"/>
    <w:rsid w:val="00B60165"/>
    <w:rsid w:val="00B60432"/>
    <w:rsid w:val="00B604B3"/>
    <w:rsid w:val="00B60A03"/>
    <w:rsid w:val="00B60A61"/>
    <w:rsid w:val="00B60ABB"/>
    <w:rsid w:val="00B60B45"/>
    <w:rsid w:val="00B60B87"/>
    <w:rsid w:val="00B60BFF"/>
    <w:rsid w:val="00B60C47"/>
    <w:rsid w:val="00B60D1A"/>
    <w:rsid w:val="00B60F36"/>
    <w:rsid w:val="00B610C9"/>
    <w:rsid w:val="00B615FB"/>
    <w:rsid w:val="00B618A4"/>
    <w:rsid w:val="00B619DD"/>
    <w:rsid w:val="00B61D7A"/>
    <w:rsid w:val="00B61E2E"/>
    <w:rsid w:val="00B620A4"/>
    <w:rsid w:val="00B623F7"/>
    <w:rsid w:val="00B62582"/>
    <w:rsid w:val="00B625D3"/>
    <w:rsid w:val="00B6260D"/>
    <w:rsid w:val="00B62839"/>
    <w:rsid w:val="00B628CD"/>
    <w:rsid w:val="00B629D3"/>
    <w:rsid w:val="00B62B18"/>
    <w:rsid w:val="00B62E9E"/>
    <w:rsid w:val="00B62EA9"/>
    <w:rsid w:val="00B63111"/>
    <w:rsid w:val="00B6326C"/>
    <w:rsid w:val="00B633DE"/>
    <w:rsid w:val="00B637F6"/>
    <w:rsid w:val="00B638D0"/>
    <w:rsid w:val="00B639ED"/>
    <w:rsid w:val="00B63A59"/>
    <w:rsid w:val="00B63A5B"/>
    <w:rsid w:val="00B63A62"/>
    <w:rsid w:val="00B63B40"/>
    <w:rsid w:val="00B63B4C"/>
    <w:rsid w:val="00B63B67"/>
    <w:rsid w:val="00B63CFF"/>
    <w:rsid w:val="00B63D10"/>
    <w:rsid w:val="00B63E6C"/>
    <w:rsid w:val="00B63EE8"/>
    <w:rsid w:val="00B63F3A"/>
    <w:rsid w:val="00B646B1"/>
    <w:rsid w:val="00B6474D"/>
    <w:rsid w:val="00B649A1"/>
    <w:rsid w:val="00B64AE3"/>
    <w:rsid w:val="00B64B10"/>
    <w:rsid w:val="00B64B1B"/>
    <w:rsid w:val="00B64C38"/>
    <w:rsid w:val="00B64CB8"/>
    <w:rsid w:val="00B651F4"/>
    <w:rsid w:val="00B6527B"/>
    <w:rsid w:val="00B65281"/>
    <w:rsid w:val="00B653F7"/>
    <w:rsid w:val="00B654E3"/>
    <w:rsid w:val="00B65597"/>
    <w:rsid w:val="00B656A0"/>
    <w:rsid w:val="00B65739"/>
    <w:rsid w:val="00B657F8"/>
    <w:rsid w:val="00B65810"/>
    <w:rsid w:val="00B658F7"/>
    <w:rsid w:val="00B65921"/>
    <w:rsid w:val="00B65AF7"/>
    <w:rsid w:val="00B65B94"/>
    <w:rsid w:val="00B65DA9"/>
    <w:rsid w:val="00B65DFA"/>
    <w:rsid w:val="00B65EC3"/>
    <w:rsid w:val="00B66178"/>
    <w:rsid w:val="00B664A0"/>
    <w:rsid w:val="00B6651E"/>
    <w:rsid w:val="00B66547"/>
    <w:rsid w:val="00B66650"/>
    <w:rsid w:val="00B6673C"/>
    <w:rsid w:val="00B66A90"/>
    <w:rsid w:val="00B66B36"/>
    <w:rsid w:val="00B66B5D"/>
    <w:rsid w:val="00B66D51"/>
    <w:rsid w:val="00B66ED5"/>
    <w:rsid w:val="00B66F35"/>
    <w:rsid w:val="00B66F83"/>
    <w:rsid w:val="00B67120"/>
    <w:rsid w:val="00B67251"/>
    <w:rsid w:val="00B672E3"/>
    <w:rsid w:val="00B67336"/>
    <w:rsid w:val="00B6753B"/>
    <w:rsid w:val="00B675ED"/>
    <w:rsid w:val="00B67952"/>
    <w:rsid w:val="00B67E2D"/>
    <w:rsid w:val="00B67E41"/>
    <w:rsid w:val="00B67EBA"/>
    <w:rsid w:val="00B67F62"/>
    <w:rsid w:val="00B70352"/>
    <w:rsid w:val="00B70579"/>
    <w:rsid w:val="00B7067D"/>
    <w:rsid w:val="00B70786"/>
    <w:rsid w:val="00B70790"/>
    <w:rsid w:val="00B708B2"/>
    <w:rsid w:val="00B708BB"/>
    <w:rsid w:val="00B70AA3"/>
    <w:rsid w:val="00B70AE2"/>
    <w:rsid w:val="00B70B3E"/>
    <w:rsid w:val="00B70CCB"/>
    <w:rsid w:val="00B70D0F"/>
    <w:rsid w:val="00B70D5A"/>
    <w:rsid w:val="00B70D81"/>
    <w:rsid w:val="00B70ED7"/>
    <w:rsid w:val="00B710DB"/>
    <w:rsid w:val="00B71219"/>
    <w:rsid w:val="00B713BE"/>
    <w:rsid w:val="00B714A5"/>
    <w:rsid w:val="00B71509"/>
    <w:rsid w:val="00B717C8"/>
    <w:rsid w:val="00B717CE"/>
    <w:rsid w:val="00B717D9"/>
    <w:rsid w:val="00B71CFC"/>
    <w:rsid w:val="00B71DD2"/>
    <w:rsid w:val="00B72031"/>
    <w:rsid w:val="00B72115"/>
    <w:rsid w:val="00B7220A"/>
    <w:rsid w:val="00B7237D"/>
    <w:rsid w:val="00B723F6"/>
    <w:rsid w:val="00B724D0"/>
    <w:rsid w:val="00B72585"/>
    <w:rsid w:val="00B7258D"/>
    <w:rsid w:val="00B726AD"/>
    <w:rsid w:val="00B7280F"/>
    <w:rsid w:val="00B728BD"/>
    <w:rsid w:val="00B729CF"/>
    <w:rsid w:val="00B72B2D"/>
    <w:rsid w:val="00B72B47"/>
    <w:rsid w:val="00B72B51"/>
    <w:rsid w:val="00B72BBA"/>
    <w:rsid w:val="00B72CE3"/>
    <w:rsid w:val="00B72D24"/>
    <w:rsid w:val="00B730C8"/>
    <w:rsid w:val="00B73119"/>
    <w:rsid w:val="00B7311B"/>
    <w:rsid w:val="00B73217"/>
    <w:rsid w:val="00B7326F"/>
    <w:rsid w:val="00B7350C"/>
    <w:rsid w:val="00B73598"/>
    <w:rsid w:val="00B7369C"/>
    <w:rsid w:val="00B739B8"/>
    <w:rsid w:val="00B73B1F"/>
    <w:rsid w:val="00B73DEB"/>
    <w:rsid w:val="00B73EF0"/>
    <w:rsid w:val="00B73F0E"/>
    <w:rsid w:val="00B73F4F"/>
    <w:rsid w:val="00B73FF9"/>
    <w:rsid w:val="00B74034"/>
    <w:rsid w:val="00B743E0"/>
    <w:rsid w:val="00B74465"/>
    <w:rsid w:val="00B74549"/>
    <w:rsid w:val="00B747A5"/>
    <w:rsid w:val="00B748D6"/>
    <w:rsid w:val="00B74962"/>
    <w:rsid w:val="00B74AD7"/>
    <w:rsid w:val="00B74BA6"/>
    <w:rsid w:val="00B74BF3"/>
    <w:rsid w:val="00B74D47"/>
    <w:rsid w:val="00B74DBB"/>
    <w:rsid w:val="00B74E1D"/>
    <w:rsid w:val="00B75139"/>
    <w:rsid w:val="00B75280"/>
    <w:rsid w:val="00B752F5"/>
    <w:rsid w:val="00B75319"/>
    <w:rsid w:val="00B7567E"/>
    <w:rsid w:val="00B75697"/>
    <w:rsid w:val="00B75770"/>
    <w:rsid w:val="00B759F6"/>
    <w:rsid w:val="00B75BAE"/>
    <w:rsid w:val="00B75E7D"/>
    <w:rsid w:val="00B75EC7"/>
    <w:rsid w:val="00B760A7"/>
    <w:rsid w:val="00B762F2"/>
    <w:rsid w:val="00B7630C"/>
    <w:rsid w:val="00B763BB"/>
    <w:rsid w:val="00B7641F"/>
    <w:rsid w:val="00B764EF"/>
    <w:rsid w:val="00B76529"/>
    <w:rsid w:val="00B76637"/>
    <w:rsid w:val="00B76787"/>
    <w:rsid w:val="00B76816"/>
    <w:rsid w:val="00B76844"/>
    <w:rsid w:val="00B76928"/>
    <w:rsid w:val="00B76A2E"/>
    <w:rsid w:val="00B76A5C"/>
    <w:rsid w:val="00B76A61"/>
    <w:rsid w:val="00B76C86"/>
    <w:rsid w:val="00B76D4F"/>
    <w:rsid w:val="00B76DE2"/>
    <w:rsid w:val="00B76E07"/>
    <w:rsid w:val="00B76FEE"/>
    <w:rsid w:val="00B77038"/>
    <w:rsid w:val="00B770EA"/>
    <w:rsid w:val="00B77183"/>
    <w:rsid w:val="00B772F2"/>
    <w:rsid w:val="00B77599"/>
    <w:rsid w:val="00B775C3"/>
    <w:rsid w:val="00B77786"/>
    <w:rsid w:val="00B77863"/>
    <w:rsid w:val="00B778AF"/>
    <w:rsid w:val="00B7794B"/>
    <w:rsid w:val="00B779B5"/>
    <w:rsid w:val="00B77ACB"/>
    <w:rsid w:val="00B77B44"/>
    <w:rsid w:val="00B77E4F"/>
    <w:rsid w:val="00B77F93"/>
    <w:rsid w:val="00B800A6"/>
    <w:rsid w:val="00B802BD"/>
    <w:rsid w:val="00B8032D"/>
    <w:rsid w:val="00B806C7"/>
    <w:rsid w:val="00B80758"/>
    <w:rsid w:val="00B80872"/>
    <w:rsid w:val="00B80D87"/>
    <w:rsid w:val="00B80FAD"/>
    <w:rsid w:val="00B8109E"/>
    <w:rsid w:val="00B812A2"/>
    <w:rsid w:val="00B81482"/>
    <w:rsid w:val="00B814B7"/>
    <w:rsid w:val="00B8152D"/>
    <w:rsid w:val="00B816DC"/>
    <w:rsid w:val="00B81B19"/>
    <w:rsid w:val="00B81C64"/>
    <w:rsid w:val="00B81DD5"/>
    <w:rsid w:val="00B81EBB"/>
    <w:rsid w:val="00B820BA"/>
    <w:rsid w:val="00B82143"/>
    <w:rsid w:val="00B8215B"/>
    <w:rsid w:val="00B82180"/>
    <w:rsid w:val="00B82243"/>
    <w:rsid w:val="00B822E7"/>
    <w:rsid w:val="00B825EE"/>
    <w:rsid w:val="00B82644"/>
    <w:rsid w:val="00B82660"/>
    <w:rsid w:val="00B8270E"/>
    <w:rsid w:val="00B827B3"/>
    <w:rsid w:val="00B82893"/>
    <w:rsid w:val="00B829E4"/>
    <w:rsid w:val="00B82A02"/>
    <w:rsid w:val="00B82C01"/>
    <w:rsid w:val="00B82D7F"/>
    <w:rsid w:val="00B82ED0"/>
    <w:rsid w:val="00B82F18"/>
    <w:rsid w:val="00B8333A"/>
    <w:rsid w:val="00B8337B"/>
    <w:rsid w:val="00B8339A"/>
    <w:rsid w:val="00B834FD"/>
    <w:rsid w:val="00B835E4"/>
    <w:rsid w:val="00B83704"/>
    <w:rsid w:val="00B83AAA"/>
    <w:rsid w:val="00B83B20"/>
    <w:rsid w:val="00B83E0D"/>
    <w:rsid w:val="00B83E6A"/>
    <w:rsid w:val="00B83E72"/>
    <w:rsid w:val="00B84164"/>
    <w:rsid w:val="00B84498"/>
    <w:rsid w:val="00B84564"/>
    <w:rsid w:val="00B845D2"/>
    <w:rsid w:val="00B84680"/>
    <w:rsid w:val="00B84797"/>
    <w:rsid w:val="00B847D5"/>
    <w:rsid w:val="00B848FC"/>
    <w:rsid w:val="00B84A09"/>
    <w:rsid w:val="00B84B58"/>
    <w:rsid w:val="00B84BFC"/>
    <w:rsid w:val="00B84C91"/>
    <w:rsid w:val="00B84DAA"/>
    <w:rsid w:val="00B84DE9"/>
    <w:rsid w:val="00B84DF8"/>
    <w:rsid w:val="00B84E94"/>
    <w:rsid w:val="00B8510A"/>
    <w:rsid w:val="00B85115"/>
    <w:rsid w:val="00B852DA"/>
    <w:rsid w:val="00B85538"/>
    <w:rsid w:val="00B855A3"/>
    <w:rsid w:val="00B856DC"/>
    <w:rsid w:val="00B85713"/>
    <w:rsid w:val="00B85A7B"/>
    <w:rsid w:val="00B85A88"/>
    <w:rsid w:val="00B85C18"/>
    <w:rsid w:val="00B85D32"/>
    <w:rsid w:val="00B85E0A"/>
    <w:rsid w:val="00B85E4A"/>
    <w:rsid w:val="00B85E53"/>
    <w:rsid w:val="00B86057"/>
    <w:rsid w:val="00B860D6"/>
    <w:rsid w:val="00B860DE"/>
    <w:rsid w:val="00B86297"/>
    <w:rsid w:val="00B863CC"/>
    <w:rsid w:val="00B86487"/>
    <w:rsid w:val="00B864AC"/>
    <w:rsid w:val="00B866B9"/>
    <w:rsid w:val="00B86775"/>
    <w:rsid w:val="00B86B7C"/>
    <w:rsid w:val="00B86B83"/>
    <w:rsid w:val="00B86CAE"/>
    <w:rsid w:val="00B86DF1"/>
    <w:rsid w:val="00B873C5"/>
    <w:rsid w:val="00B87476"/>
    <w:rsid w:val="00B87718"/>
    <w:rsid w:val="00B87AD3"/>
    <w:rsid w:val="00B87C78"/>
    <w:rsid w:val="00B87D09"/>
    <w:rsid w:val="00B87E93"/>
    <w:rsid w:val="00B90076"/>
    <w:rsid w:val="00B90236"/>
    <w:rsid w:val="00B904EB"/>
    <w:rsid w:val="00B907FA"/>
    <w:rsid w:val="00B908B0"/>
    <w:rsid w:val="00B90B60"/>
    <w:rsid w:val="00B90E5D"/>
    <w:rsid w:val="00B90EAF"/>
    <w:rsid w:val="00B90EE9"/>
    <w:rsid w:val="00B90FE9"/>
    <w:rsid w:val="00B91030"/>
    <w:rsid w:val="00B910F0"/>
    <w:rsid w:val="00B911E4"/>
    <w:rsid w:val="00B9124C"/>
    <w:rsid w:val="00B9131C"/>
    <w:rsid w:val="00B9144B"/>
    <w:rsid w:val="00B917BF"/>
    <w:rsid w:val="00B918CD"/>
    <w:rsid w:val="00B91C7F"/>
    <w:rsid w:val="00B920AA"/>
    <w:rsid w:val="00B9245B"/>
    <w:rsid w:val="00B92529"/>
    <w:rsid w:val="00B927AD"/>
    <w:rsid w:val="00B9285F"/>
    <w:rsid w:val="00B928DF"/>
    <w:rsid w:val="00B92AE7"/>
    <w:rsid w:val="00B92C16"/>
    <w:rsid w:val="00B92DB8"/>
    <w:rsid w:val="00B9301E"/>
    <w:rsid w:val="00B9304A"/>
    <w:rsid w:val="00B93075"/>
    <w:rsid w:val="00B931CF"/>
    <w:rsid w:val="00B93619"/>
    <w:rsid w:val="00B93657"/>
    <w:rsid w:val="00B936C5"/>
    <w:rsid w:val="00B9375F"/>
    <w:rsid w:val="00B937C1"/>
    <w:rsid w:val="00B937CD"/>
    <w:rsid w:val="00B9385D"/>
    <w:rsid w:val="00B9385F"/>
    <w:rsid w:val="00B93E7A"/>
    <w:rsid w:val="00B93EA5"/>
    <w:rsid w:val="00B93EF1"/>
    <w:rsid w:val="00B93F9A"/>
    <w:rsid w:val="00B94031"/>
    <w:rsid w:val="00B9409D"/>
    <w:rsid w:val="00B94249"/>
    <w:rsid w:val="00B94410"/>
    <w:rsid w:val="00B9449C"/>
    <w:rsid w:val="00B9485E"/>
    <w:rsid w:val="00B94CF8"/>
    <w:rsid w:val="00B94D54"/>
    <w:rsid w:val="00B94F09"/>
    <w:rsid w:val="00B94F10"/>
    <w:rsid w:val="00B95602"/>
    <w:rsid w:val="00B95607"/>
    <w:rsid w:val="00B957E6"/>
    <w:rsid w:val="00B95CA8"/>
    <w:rsid w:val="00B95CE9"/>
    <w:rsid w:val="00B95D61"/>
    <w:rsid w:val="00B95F10"/>
    <w:rsid w:val="00B95F53"/>
    <w:rsid w:val="00B95F67"/>
    <w:rsid w:val="00B95F9D"/>
    <w:rsid w:val="00B960E3"/>
    <w:rsid w:val="00B96203"/>
    <w:rsid w:val="00B964FD"/>
    <w:rsid w:val="00B96559"/>
    <w:rsid w:val="00B96DA3"/>
    <w:rsid w:val="00B97124"/>
    <w:rsid w:val="00B9736F"/>
    <w:rsid w:val="00B9749A"/>
    <w:rsid w:val="00B977C6"/>
    <w:rsid w:val="00B977DE"/>
    <w:rsid w:val="00B97A25"/>
    <w:rsid w:val="00B97A8D"/>
    <w:rsid w:val="00B97AD9"/>
    <w:rsid w:val="00B97B6C"/>
    <w:rsid w:val="00B97D3A"/>
    <w:rsid w:val="00B97E47"/>
    <w:rsid w:val="00B97E5B"/>
    <w:rsid w:val="00B97FE9"/>
    <w:rsid w:val="00BA0036"/>
    <w:rsid w:val="00BA0139"/>
    <w:rsid w:val="00BA0222"/>
    <w:rsid w:val="00BA0251"/>
    <w:rsid w:val="00BA0502"/>
    <w:rsid w:val="00BA068C"/>
    <w:rsid w:val="00BA092D"/>
    <w:rsid w:val="00BA0CCC"/>
    <w:rsid w:val="00BA0E43"/>
    <w:rsid w:val="00BA0E70"/>
    <w:rsid w:val="00BA0F3C"/>
    <w:rsid w:val="00BA0FBE"/>
    <w:rsid w:val="00BA11FA"/>
    <w:rsid w:val="00BA1265"/>
    <w:rsid w:val="00BA16A4"/>
    <w:rsid w:val="00BA1B1D"/>
    <w:rsid w:val="00BA1B5B"/>
    <w:rsid w:val="00BA1C68"/>
    <w:rsid w:val="00BA1C81"/>
    <w:rsid w:val="00BA1E0B"/>
    <w:rsid w:val="00BA1F4B"/>
    <w:rsid w:val="00BA22E9"/>
    <w:rsid w:val="00BA2342"/>
    <w:rsid w:val="00BA2574"/>
    <w:rsid w:val="00BA25C8"/>
    <w:rsid w:val="00BA26EF"/>
    <w:rsid w:val="00BA27FC"/>
    <w:rsid w:val="00BA2A60"/>
    <w:rsid w:val="00BA2A61"/>
    <w:rsid w:val="00BA2C6B"/>
    <w:rsid w:val="00BA2E15"/>
    <w:rsid w:val="00BA3317"/>
    <w:rsid w:val="00BA3705"/>
    <w:rsid w:val="00BA3913"/>
    <w:rsid w:val="00BA393F"/>
    <w:rsid w:val="00BA39D8"/>
    <w:rsid w:val="00BA3A30"/>
    <w:rsid w:val="00BA3A34"/>
    <w:rsid w:val="00BA3AE6"/>
    <w:rsid w:val="00BA437E"/>
    <w:rsid w:val="00BA43B8"/>
    <w:rsid w:val="00BA4532"/>
    <w:rsid w:val="00BA46A2"/>
    <w:rsid w:val="00BA47D6"/>
    <w:rsid w:val="00BA4A1F"/>
    <w:rsid w:val="00BA4B15"/>
    <w:rsid w:val="00BA4B5F"/>
    <w:rsid w:val="00BA4BB8"/>
    <w:rsid w:val="00BA4CFF"/>
    <w:rsid w:val="00BA52EE"/>
    <w:rsid w:val="00BA54BC"/>
    <w:rsid w:val="00BA5697"/>
    <w:rsid w:val="00BA56BE"/>
    <w:rsid w:val="00BA5801"/>
    <w:rsid w:val="00BA5A87"/>
    <w:rsid w:val="00BA5B64"/>
    <w:rsid w:val="00BA5E24"/>
    <w:rsid w:val="00BA6199"/>
    <w:rsid w:val="00BA61FC"/>
    <w:rsid w:val="00BA629F"/>
    <w:rsid w:val="00BA6360"/>
    <w:rsid w:val="00BA6387"/>
    <w:rsid w:val="00BA6390"/>
    <w:rsid w:val="00BA63BA"/>
    <w:rsid w:val="00BA67B4"/>
    <w:rsid w:val="00BA6A23"/>
    <w:rsid w:val="00BA6ABE"/>
    <w:rsid w:val="00BA6EC5"/>
    <w:rsid w:val="00BA6F26"/>
    <w:rsid w:val="00BA6F4D"/>
    <w:rsid w:val="00BA6FC0"/>
    <w:rsid w:val="00BA7083"/>
    <w:rsid w:val="00BA7329"/>
    <w:rsid w:val="00BA7408"/>
    <w:rsid w:val="00BA76A4"/>
    <w:rsid w:val="00BA76EC"/>
    <w:rsid w:val="00BA7A32"/>
    <w:rsid w:val="00BA7ACB"/>
    <w:rsid w:val="00BA7BF6"/>
    <w:rsid w:val="00BA7C65"/>
    <w:rsid w:val="00BA7DE9"/>
    <w:rsid w:val="00BA7EAC"/>
    <w:rsid w:val="00BA7F81"/>
    <w:rsid w:val="00BA7FFD"/>
    <w:rsid w:val="00BB016D"/>
    <w:rsid w:val="00BB022A"/>
    <w:rsid w:val="00BB0284"/>
    <w:rsid w:val="00BB048F"/>
    <w:rsid w:val="00BB08D5"/>
    <w:rsid w:val="00BB090D"/>
    <w:rsid w:val="00BB0A58"/>
    <w:rsid w:val="00BB0B0D"/>
    <w:rsid w:val="00BB0B2C"/>
    <w:rsid w:val="00BB0B40"/>
    <w:rsid w:val="00BB0C17"/>
    <w:rsid w:val="00BB0DF4"/>
    <w:rsid w:val="00BB0EB0"/>
    <w:rsid w:val="00BB1005"/>
    <w:rsid w:val="00BB12BC"/>
    <w:rsid w:val="00BB1447"/>
    <w:rsid w:val="00BB14DE"/>
    <w:rsid w:val="00BB1519"/>
    <w:rsid w:val="00BB1535"/>
    <w:rsid w:val="00BB161F"/>
    <w:rsid w:val="00BB16D9"/>
    <w:rsid w:val="00BB176B"/>
    <w:rsid w:val="00BB1894"/>
    <w:rsid w:val="00BB1A3A"/>
    <w:rsid w:val="00BB1A58"/>
    <w:rsid w:val="00BB1CCD"/>
    <w:rsid w:val="00BB1F46"/>
    <w:rsid w:val="00BB208A"/>
    <w:rsid w:val="00BB2160"/>
    <w:rsid w:val="00BB23DF"/>
    <w:rsid w:val="00BB2766"/>
    <w:rsid w:val="00BB2770"/>
    <w:rsid w:val="00BB27B1"/>
    <w:rsid w:val="00BB27FC"/>
    <w:rsid w:val="00BB296D"/>
    <w:rsid w:val="00BB2CF7"/>
    <w:rsid w:val="00BB2D5C"/>
    <w:rsid w:val="00BB3218"/>
    <w:rsid w:val="00BB3253"/>
    <w:rsid w:val="00BB32C4"/>
    <w:rsid w:val="00BB36B2"/>
    <w:rsid w:val="00BB37CC"/>
    <w:rsid w:val="00BB385A"/>
    <w:rsid w:val="00BB38F1"/>
    <w:rsid w:val="00BB395D"/>
    <w:rsid w:val="00BB3F0F"/>
    <w:rsid w:val="00BB3F56"/>
    <w:rsid w:val="00BB41B1"/>
    <w:rsid w:val="00BB4272"/>
    <w:rsid w:val="00BB42B2"/>
    <w:rsid w:val="00BB4389"/>
    <w:rsid w:val="00BB4397"/>
    <w:rsid w:val="00BB441F"/>
    <w:rsid w:val="00BB4528"/>
    <w:rsid w:val="00BB45BB"/>
    <w:rsid w:val="00BB4793"/>
    <w:rsid w:val="00BB4894"/>
    <w:rsid w:val="00BB49B9"/>
    <w:rsid w:val="00BB4A47"/>
    <w:rsid w:val="00BB4A78"/>
    <w:rsid w:val="00BB4AED"/>
    <w:rsid w:val="00BB4C2F"/>
    <w:rsid w:val="00BB4C94"/>
    <w:rsid w:val="00BB4CF9"/>
    <w:rsid w:val="00BB4D54"/>
    <w:rsid w:val="00BB4D5D"/>
    <w:rsid w:val="00BB4E53"/>
    <w:rsid w:val="00BB4F8A"/>
    <w:rsid w:val="00BB521C"/>
    <w:rsid w:val="00BB52E3"/>
    <w:rsid w:val="00BB5433"/>
    <w:rsid w:val="00BB5914"/>
    <w:rsid w:val="00BB5947"/>
    <w:rsid w:val="00BB59D3"/>
    <w:rsid w:val="00BB5C93"/>
    <w:rsid w:val="00BB5DC4"/>
    <w:rsid w:val="00BB5E9A"/>
    <w:rsid w:val="00BB62DA"/>
    <w:rsid w:val="00BB640D"/>
    <w:rsid w:val="00BB6530"/>
    <w:rsid w:val="00BB65A0"/>
    <w:rsid w:val="00BB66C8"/>
    <w:rsid w:val="00BB67EE"/>
    <w:rsid w:val="00BB6806"/>
    <w:rsid w:val="00BB69E6"/>
    <w:rsid w:val="00BB69FA"/>
    <w:rsid w:val="00BB6DFC"/>
    <w:rsid w:val="00BB6E7C"/>
    <w:rsid w:val="00BB7068"/>
    <w:rsid w:val="00BB731A"/>
    <w:rsid w:val="00BB776C"/>
    <w:rsid w:val="00BB77C0"/>
    <w:rsid w:val="00BB7887"/>
    <w:rsid w:val="00BB7899"/>
    <w:rsid w:val="00BB7EE3"/>
    <w:rsid w:val="00BC012B"/>
    <w:rsid w:val="00BC0310"/>
    <w:rsid w:val="00BC0378"/>
    <w:rsid w:val="00BC0445"/>
    <w:rsid w:val="00BC0497"/>
    <w:rsid w:val="00BC056E"/>
    <w:rsid w:val="00BC059E"/>
    <w:rsid w:val="00BC05F7"/>
    <w:rsid w:val="00BC0AD6"/>
    <w:rsid w:val="00BC0B9E"/>
    <w:rsid w:val="00BC0C9F"/>
    <w:rsid w:val="00BC0E55"/>
    <w:rsid w:val="00BC0E9E"/>
    <w:rsid w:val="00BC0F45"/>
    <w:rsid w:val="00BC1175"/>
    <w:rsid w:val="00BC11B6"/>
    <w:rsid w:val="00BC1272"/>
    <w:rsid w:val="00BC1465"/>
    <w:rsid w:val="00BC1583"/>
    <w:rsid w:val="00BC166B"/>
    <w:rsid w:val="00BC1695"/>
    <w:rsid w:val="00BC1723"/>
    <w:rsid w:val="00BC1B15"/>
    <w:rsid w:val="00BC1B26"/>
    <w:rsid w:val="00BC1C72"/>
    <w:rsid w:val="00BC1F2B"/>
    <w:rsid w:val="00BC1F88"/>
    <w:rsid w:val="00BC215C"/>
    <w:rsid w:val="00BC21EF"/>
    <w:rsid w:val="00BC2308"/>
    <w:rsid w:val="00BC23CB"/>
    <w:rsid w:val="00BC24BB"/>
    <w:rsid w:val="00BC259D"/>
    <w:rsid w:val="00BC26B6"/>
    <w:rsid w:val="00BC2786"/>
    <w:rsid w:val="00BC28B7"/>
    <w:rsid w:val="00BC28F2"/>
    <w:rsid w:val="00BC292A"/>
    <w:rsid w:val="00BC29F9"/>
    <w:rsid w:val="00BC2AF3"/>
    <w:rsid w:val="00BC2E21"/>
    <w:rsid w:val="00BC319A"/>
    <w:rsid w:val="00BC3403"/>
    <w:rsid w:val="00BC3490"/>
    <w:rsid w:val="00BC361D"/>
    <w:rsid w:val="00BC363C"/>
    <w:rsid w:val="00BC39BE"/>
    <w:rsid w:val="00BC3BD6"/>
    <w:rsid w:val="00BC3FCE"/>
    <w:rsid w:val="00BC4071"/>
    <w:rsid w:val="00BC41BD"/>
    <w:rsid w:val="00BC421B"/>
    <w:rsid w:val="00BC432C"/>
    <w:rsid w:val="00BC4497"/>
    <w:rsid w:val="00BC492C"/>
    <w:rsid w:val="00BC4A21"/>
    <w:rsid w:val="00BC4B97"/>
    <w:rsid w:val="00BC4E4A"/>
    <w:rsid w:val="00BC500F"/>
    <w:rsid w:val="00BC5036"/>
    <w:rsid w:val="00BC53E9"/>
    <w:rsid w:val="00BC56F6"/>
    <w:rsid w:val="00BC570F"/>
    <w:rsid w:val="00BC58C3"/>
    <w:rsid w:val="00BC5C39"/>
    <w:rsid w:val="00BC5DAF"/>
    <w:rsid w:val="00BC5E77"/>
    <w:rsid w:val="00BC5F43"/>
    <w:rsid w:val="00BC61B2"/>
    <w:rsid w:val="00BC62B3"/>
    <w:rsid w:val="00BC62D9"/>
    <w:rsid w:val="00BC65F1"/>
    <w:rsid w:val="00BC67B6"/>
    <w:rsid w:val="00BC67C6"/>
    <w:rsid w:val="00BC696B"/>
    <w:rsid w:val="00BC697F"/>
    <w:rsid w:val="00BC6AF1"/>
    <w:rsid w:val="00BC6CB6"/>
    <w:rsid w:val="00BC6DE2"/>
    <w:rsid w:val="00BC6E40"/>
    <w:rsid w:val="00BC6ED3"/>
    <w:rsid w:val="00BC7261"/>
    <w:rsid w:val="00BC7430"/>
    <w:rsid w:val="00BC7621"/>
    <w:rsid w:val="00BC77FF"/>
    <w:rsid w:val="00BC786B"/>
    <w:rsid w:val="00BC78F8"/>
    <w:rsid w:val="00BC7A99"/>
    <w:rsid w:val="00BC7B6B"/>
    <w:rsid w:val="00BC7CB2"/>
    <w:rsid w:val="00BC7CC7"/>
    <w:rsid w:val="00BC7D43"/>
    <w:rsid w:val="00BC7DE7"/>
    <w:rsid w:val="00BC7E5B"/>
    <w:rsid w:val="00BC7F40"/>
    <w:rsid w:val="00BD0001"/>
    <w:rsid w:val="00BD0054"/>
    <w:rsid w:val="00BD00FC"/>
    <w:rsid w:val="00BD02AA"/>
    <w:rsid w:val="00BD03D6"/>
    <w:rsid w:val="00BD04A8"/>
    <w:rsid w:val="00BD05E2"/>
    <w:rsid w:val="00BD08F4"/>
    <w:rsid w:val="00BD0A12"/>
    <w:rsid w:val="00BD0A18"/>
    <w:rsid w:val="00BD0B77"/>
    <w:rsid w:val="00BD0BB9"/>
    <w:rsid w:val="00BD0BF8"/>
    <w:rsid w:val="00BD0CEB"/>
    <w:rsid w:val="00BD0ED9"/>
    <w:rsid w:val="00BD10EB"/>
    <w:rsid w:val="00BD12A0"/>
    <w:rsid w:val="00BD12D6"/>
    <w:rsid w:val="00BD1444"/>
    <w:rsid w:val="00BD16FA"/>
    <w:rsid w:val="00BD1948"/>
    <w:rsid w:val="00BD1975"/>
    <w:rsid w:val="00BD1AAF"/>
    <w:rsid w:val="00BD1B6E"/>
    <w:rsid w:val="00BD1C46"/>
    <w:rsid w:val="00BD1C95"/>
    <w:rsid w:val="00BD1CE7"/>
    <w:rsid w:val="00BD1E3C"/>
    <w:rsid w:val="00BD20CA"/>
    <w:rsid w:val="00BD21C0"/>
    <w:rsid w:val="00BD21D3"/>
    <w:rsid w:val="00BD225E"/>
    <w:rsid w:val="00BD2949"/>
    <w:rsid w:val="00BD2A32"/>
    <w:rsid w:val="00BD2FB9"/>
    <w:rsid w:val="00BD30AB"/>
    <w:rsid w:val="00BD30B6"/>
    <w:rsid w:val="00BD3169"/>
    <w:rsid w:val="00BD332A"/>
    <w:rsid w:val="00BD34C9"/>
    <w:rsid w:val="00BD3587"/>
    <w:rsid w:val="00BD3602"/>
    <w:rsid w:val="00BD36EB"/>
    <w:rsid w:val="00BD3768"/>
    <w:rsid w:val="00BD3886"/>
    <w:rsid w:val="00BD3920"/>
    <w:rsid w:val="00BD3977"/>
    <w:rsid w:val="00BD3A4A"/>
    <w:rsid w:val="00BD3BE3"/>
    <w:rsid w:val="00BD3D4A"/>
    <w:rsid w:val="00BD3DFA"/>
    <w:rsid w:val="00BD3E14"/>
    <w:rsid w:val="00BD40B2"/>
    <w:rsid w:val="00BD43CC"/>
    <w:rsid w:val="00BD4467"/>
    <w:rsid w:val="00BD470F"/>
    <w:rsid w:val="00BD4756"/>
    <w:rsid w:val="00BD487E"/>
    <w:rsid w:val="00BD4924"/>
    <w:rsid w:val="00BD4A15"/>
    <w:rsid w:val="00BD4A3F"/>
    <w:rsid w:val="00BD4DC7"/>
    <w:rsid w:val="00BD500C"/>
    <w:rsid w:val="00BD5177"/>
    <w:rsid w:val="00BD5220"/>
    <w:rsid w:val="00BD5363"/>
    <w:rsid w:val="00BD53C8"/>
    <w:rsid w:val="00BD54B0"/>
    <w:rsid w:val="00BD5691"/>
    <w:rsid w:val="00BD56CF"/>
    <w:rsid w:val="00BD5B27"/>
    <w:rsid w:val="00BD5B57"/>
    <w:rsid w:val="00BD5BDC"/>
    <w:rsid w:val="00BD5C47"/>
    <w:rsid w:val="00BD5CC9"/>
    <w:rsid w:val="00BD5D22"/>
    <w:rsid w:val="00BD5EB7"/>
    <w:rsid w:val="00BD5F42"/>
    <w:rsid w:val="00BD60D3"/>
    <w:rsid w:val="00BD60D8"/>
    <w:rsid w:val="00BD6185"/>
    <w:rsid w:val="00BD62A6"/>
    <w:rsid w:val="00BD6352"/>
    <w:rsid w:val="00BD63EA"/>
    <w:rsid w:val="00BD65E1"/>
    <w:rsid w:val="00BD666C"/>
    <w:rsid w:val="00BD6725"/>
    <w:rsid w:val="00BD68A7"/>
    <w:rsid w:val="00BD68C4"/>
    <w:rsid w:val="00BD69E0"/>
    <w:rsid w:val="00BD6CDD"/>
    <w:rsid w:val="00BD724A"/>
    <w:rsid w:val="00BD7276"/>
    <w:rsid w:val="00BD72C5"/>
    <w:rsid w:val="00BD734E"/>
    <w:rsid w:val="00BD73BE"/>
    <w:rsid w:val="00BD77C8"/>
    <w:rsid w:val="00BD785A"/>
    <w:rsid w:val="00BD7899"/>
    <w:rsid w:val="00BD7AE9"/>
    <w:rsid w:val="00BD7C04"/>
    <w:rsid w:val="00BD7D21"/>
    <w:rsid w:val="00BE0053"/>
    <w:rsid w:val="00BE015B"/>
    <w:rsid w:val="00BE01EF"/>
    <w:rsid w:val="00BE0419"/>
    <w:rsid w:val="00BE0435"/>
    <w:rsid w:val="00BE050B"/>
    <w:rsid w:val="00BE0680"/>
    <w:rsid w:val="00BE06DC"/>
    <w:rsid w:val="00BE06F0"/>
    <w:rsid w:val="00BE0A01"/>
    <w:rsid w:val="00BE0BF2"/>
    <w:rsid w:val="00BE0F63"/>
    <w:rsid w:val="00BE105F"/>
    <w:rsid w:val="00BE1097"/>
    <w:rsid w:val="00BE12A8"/>
    <w:rsid w:val="00BE134D"/>
    <w:rsid w:val="00BE13B2"/>
    <w:rsid w:val="00BE13D1"/>
    <w:rsid w:val="00BE1453"/>
    <w:rsid w:val="00BE14EE"/>
    <w:rsid w:val="00BE16BF"/>
    <w:rsid w:val="00BE1877"/>
    <w:rsid w:val="00BE1B9C"/>
    <w:rsid w:val="00BE1C94"/>
    <w:rsid w:val="00BE1D0B"/>
    <w:rsid w:val="00BE1F5E"/>
    <w:rsid w:val="00BE200A"/>
    <w:rsid w:val="00BE222E"/>
    <w:rsid w:val="00BE22F7"/>
    <w:rsid w:val="00BE2496"/>
    <w:rsid w:val="00BE24E9"/>
    <w:rsid w:val="00BE263B"/>
    <w:rsid w:val="00BE2728"/>
    <w:rsid w:val="00BE2812"/>
    <w:rsid w:val="00BE2931"/>
    <w:rsid w:val="00BE2AF5"/>
    <w:rsid w:val="00BE2C73"/>
    <w:rsid w:val="00BE2D48"/>
    <w:rsid w:val="00BE2E98"/>
    <w:rsid w:val="00BE2EE9"/>
    <w:rsid w:val="00BE312A"/>
    <w:rsid w:val="00BE3166"/>
    <w:rsid w:val="00BE3370"/>
    <w:rsid w:val="00BE3394"/>
    <w:rsid w:val="00BE34D5"/>
    <w:rsid w:val="00BE35DB"/>
    <w:rsid w:val="00BE36BE"/>
    <w:rsid w:val="00BE375E"/>
    <w:rsid w:val="00BE3918"/>
    <w:rsid w:val="00BE391C"/>
    <w:rsid w:val="00BE3A06"/>
    <w:rsid w:val="00BE3C27"/>
    <w:rsid w:val="00BE3D04"/>
    <w:rsid w:val="00BE40A9"/>
    <w:rsid w:val="00BE4322"/>
    <w:rsid w:val="00BE47E3"/>
    <w:rsid w:val="00BE4939"/>
    <w:rsid w:val="00BE49A8"/>
    <w:rsid w:val="00BE4A26"/>
    <w:rsid w:val="00BE4A69"/>
    <w:rsid w:val="00BE4B60"/>
    <w:rsid w:val="00BE4C71"/>
    <w:rsid w:val="00BE4CD5"/>
    <w:rsid w:val="00BE4CF3"/>
    <w:rsid w:val="00BE4FF5"/>
    <w:rsid w:val="00BE52BF"/>
    <w:rsid w:val="00BE53C3"/>
    <w:rsid w:val="00BE55B1"/>
    <w:rsid w:val="00BE562C"/>
    <w:rsid w:val="00BE5685"/>
    <w:rsid w:val="00BE58CA"/>
    <w:rsid w:val="00BE59B1"/>
    <w:rsid w:val="00BE5A9C"/>
    <w:rsid w:val="00BE5BA7"/>
    <w:rsid w:val="00BE5C58"/>
    <w:rsid w:val="00BE5DB4"/>
    <w:rsid w:val="00BE5E70"/>
    <w:rsid w:val="00BE5F21"/>
    <w:rsid w:val="00BE6294"/>
    <w:rsid w:val="00BE63B6"/>
    <w:rsid w:val="00BE6421"/>
    <w:rsid w:val="00BE64E0"/>
    <w:rsid w:val="00BE65D6"/>
    <w:rsid w:val="00BE671E"/>
    <w:rsid w:val="00BE677F"/>
    <w:rsid w:val="00BE6833"/>
    <w:rsid w:val="00BE686D"/>
    <w:rsid w:val="00BE6B39"/>
    <w:rsid w:val="00BE6D03"/>
    <w:rsid w:val="00BE6D6B"/>
    <w:rsid w:val="00BE6DCB"/>
    <w:rsid w:val="00BE6E76"/>
    <w:rsid w:val="00BE6EF8"/>
    <w:rsid w:val="00BE6F14"/>
    <w:rsid w:val="00BE6F8A"/>
    <w:rsid w:val="00BE715A"/>
    <w:rsid w:val="00BE72CE"/>
    <w:rsid w:val="00BE754B"/>
    <w:rsid w:val="00BE77B9"/>
    <w:rsid w:val="00BE77CF"/>
    <w:rsid w:val="00BE7866"/>
    <w:rsid w:val="00BE78C5"/>
    <w:rsid w:val="00BE79FF"/>
    <w:rsid w:val="00BE7CAB"/>
    <w:rsid w:val="00BE7D83"/>
    <w:rsid w:val="00BE7EA9"/>
    <w:rsid w:val="00BF0154"/>
    <w:rsid w:val="00BF02F7"/>
    <w:rsid w:val="00BF034C"/>
    <w:rsid w:val="00BF041C"/>
    <w:rsid w:val="00BF056B"/>
    <w:rsid w:val="00BF06BE"/>
    <w:rsid w:val="00BF0743"/>
    <w:rsid w:val="00BF082A"/>
    <w:rsid w:val="00BF0832"/>
    <w:rsid w:val="00BF08E1"/>
    <w:rsid w:val="00BF0A41"/>
    <w:rsid w:val="00BF0F19"/>
    <w:rsid w:val="00BF1214"/>
    <w:rsid w:val="00BF13AB"/>
    <w:rsid w:val="00BF13E4"/>
    <w:rsid w:val="00BF14F9"/>
    <w:rsid w:val="00BF15ED"/>
    <w:rsid w:val="00BF165A"/>
    <w:rsid w:val="00BF180C"/>
    <w:rsid w:val="00BF1DF5"/>
    <w:rsid w:val="00BF1E1A"/>
    <w:rsid w:val="00BF1E2E"/>
    <w:rsid w:val="00BF2022"/>
    <w:rsid w:val="00BF2162"/>
    <w:rsid w:val="00BF233D"/>
    <w:rsid w:val="00BF27CA"/>
    <w:rsid w:val="00BF288A"/>
    <w:rsid w:val="00BF2C36"/>
    <w:rsid w:val="00BF2CF2"/>
    <w:rsid w:val="00BF2E89"/>
    <w:rsid w:val="00BF2F7D"/>
    <w:rsid w:val="00BF306C"/>
    <w:rsid w:val="00BF308A"/>
    <w:rsid w:val="00BF3195"/>
    <w:rsid w:val="00BF3327"/>
    <w:rsid w:val="00BF3B6E"/>
    <w:rsid w:val="00BF3B78"/>
    <w:rsid w:val="00BF3BBC"/>
    <w:rsid w:val="00BF3C48"/>
    <w:rsid w:val="00BF3C6E"/>
    <w:rsid w:val="00BF3DA5"/>
    <w:rsid w:val="00BF3FBC"/>
    <w:rsid w:val="00BF412F"/>
    <w:rsid w:val="00BF4347"/>
    <w:rsid w:val="00BF4551"/>
    <w:rsid w:val="00BF4839"/>
    <w:rsid w:val="00BF4915"/>
    <w:rsid w:val="00BF4AB0"/>
    <w:rsid w:val="00BF4E40"/>
    <w:rsid w:val="00BF55A3"/>
    <w:rsid w:val="00BF56A0"/>
    <w:rsid w:val="00BF56B5"/>
    <w:rsid w:val="00BF5890"/>
    <w:rsid w:val="00BF5908"/>
    <w:rsid w:val="00BF5912"/>
    <w:rsid w:val="00BF59F7"/>
    <w:rsid w:val="00BF5ACF"/>
    <w:rsid w:val="00BF5B2D"/>
    <w:rsid w:val="00BF5BC6"/>
    <w:rsid w:val="00BF5CED"/>
    <w:rsid w:val="00BF5CF4"/>
    <w:rsid w:val="00BF5D04"/>
    <w:rsid w:val="00BF5D31"/>
    <w:rsid w:val="00BF5D76"/>
    <w:rsid w:val="00BF5DB1"/>
    <w:rsid w:val="00BF5F05"/>
    <w:rsid w:val="00BF5F3B"/>
    <w:rsid w:val="00BF5FE6"/>
    <w:rsid w:val="00BF6564"/>
    <w:rsid w:val="00BF6687"/>
    <w:rsid w:val="00BF668F"/>
    <w:rsid w:val="00BF692A"/>
    <w:rsid w:val="00BF6C34"/>
    <w:rsid w:val="00BF6CCE"/>
    <w:rsid w:val="00BF6D9D"/>
    <w:rsid w:val="00BF6F5C"/>
    <w:rsid w:val="00BF6F9C"/>
    <w:rsid w:val="00BF72CC"/>
    <w:rsid w:val="00BF742B"/>
    <w:rsid w:val="00BF752A"/>
    <w:rsid w:val="00BF75F1"/>
    <w:rsid w:val="00BF765F"/>
    <w:rsid w:val="00BF7691"/>
    <w:rsid w:val="00BF76CC"/>
    <w:rsid w:val="00BF7700"/>
    <w:rsid w:val="00BF7819"/>
    <w:rsid w:val="00BF7A6A"/>
    <w:rsid w:val="00BF7A8D"/>
    <w:rsid w:val="00BF7B56"/>
    <w:rsid w:val="00BF7C2C"/>
    <w:rsid w:val="00BF7C98"/>
    <w:rsid w:val="00BF7DCF"/>
    <w:rsid w:val="00BF7E15"/>
    <w:rsid w:val="00BF7E24"/>
    <w:rsid w:val="00C00081"/>
    <w:rsid w:val="00C0009B"/>
    <w:rsid w:val="00C00109"/>
    <w:rsid w:val="00C0014E"/>
    <w:rsid w:val="00C00342"/>
    <w:rsid w:val="00C004AD"/>
    <w:rsid w:val="00C007B5"/>
    <w:rsid w:val="00C00B14"/>
    <w:rsid w:val="00C00B96"/>
    <w:rsid w:val="00C00D38"/>
    <w:rsid w:val="00C00E10"/>
    <w:rsid w:val="00C00ED0"/>
    <w:rsid w:val="00C00FAF"/>
    <w:rsid w:val="00C011E7"/>
    <w:rsid w:val="00C011F3"/>
    <w:rsid w:val="00C0155C"/>
    <w:rsid w:val="00C016DD"/>
    <w:rsid w:val="00C01A1D"/>
    <w:rsid w:val="00C01AFF"/>
    <w:rsid w:val="00C01B12"/>
    <w:rsid w:val="00C01B1C"/>
    <w:rsid w:val="00C01B7F"/>
    <w:rsid w:val="00C01C55"/>
    <w:rsid w:val="00C01C74"/>
    <w:rsid w:val="00C01D9F"/>
    <w:rsid w:val="00C01F08"/>
    <w:rsid w:val="00C02018"/>
    <w:rsid w:val="00C021FE"/>
    <w:rsid w:val="00C022B6"/>
    <w:rsid w:val="00C0230B"/>
    <w:rsid w:val="00C02382"/>
    <w:rsid w:val="00C023D1"/>
    <w:rsid w:val="00C024B9"/>
    <w:rsid w:val="00C0262A"/>
    <w:rsid w:val="00C0279F"/>
    <w:rsid w:val="00C02874"/>
    <w:rsid w:val="00C02978"/>
    <w:rsid w:val="00C029CF"/>
    <w:rsid w:val="00C029F6"/>
    <w:rsid w:val="00C02C51"/>
    <w:rsid w:val="00C02CEE"/>
    <w:rsid w:val="00C02F61"/>
    <w:rsid w:val="00C0311E"/>
    <w:rsid w:val="00C033C7"/>
    <w:rsid w:val="00C034DA"/>
    <w:rsid w:val="00C03677"/>
    <w:rsid w:val="00C03879"/>
    <w:rsid w:val="00C03937"/>
    <w:rsid w:val="00C03A2B"/>
    <w:rsid w:val="00C03BA7"/>
    <w:rsid w:val="00C03CBE"/>
    <w:rsid w:val="00C04136"/>
    <w:rsid w:val="00C0423B"/>
    <w:rsid w:val="00C0425B"/>
    <w:rsid w:val="00C042EE"/>
    <w:rsid w:val="00C0430E"/>
    <w:rsid w:val="00C0445B"/>
    <w:rsid w:val="00C04494"/>
    <w:rsid w:val="00C04498"/>
    <w:rsid w:val="00C04613"/>
    <w:rsid w:val="00C04634"/>
    <w:rsid w:val="00C046AC"/>
    <w:rsid w:val="00C04744"/>
    <w:rsid w:val="00C04B10"/>
    <w:rsid w:val="00C04CB5"/>
    <w:rsid w:val="00C04CEF"/>
    <w:rsid w:val="00C04E0B"/>
    <w:rsid w:val="00C05044"/>
    <w:rsid w:val="00C05540"/>
    <w:rsid w:val="00C05783"/>
    <w:rsid w:val="00C058F5"/>
    <w:rsid w:val="00C05980"/>
    <w:rsid w:val="00C05BE3"/>
    <w:rsid w:val="00C05CC5"/>
    <w:rsid w:val="00C0600B"/>
    <w:rsid w:val="00C0613B"/>
    <w:rsid w:val="00C061DA"/>
    <w:rsid w:val="00C062B1"/>
    <w:rsid w:val="00C06351"/>
    <w:rsid w:val="00C066A7"/>
    <w:rsid w:val="00C067BA"/>
    <w:rsid w:val="00C0697C"/>
    <w:rsid w:val="00C06C27"/>
    <w:rsid w:val="00C06D08"/>
    <w:rsid w:val="00C06D0B"/>
    <w:rsid w:val="00C06D90"/>
    <w:rsid w:val="00C06DCF"/>
    <w:rsid w:val="00C06EF6"/>
    <w:rsid w:val="00C06F7D"/>
    <w:rsid w:val="00C07048"/>
    <w:rsid w:val="00C0717F"/>
    <w:rsid w:val="00C07313"/>
    <w:rsid w:val="00C07352"/>
    <w:rsid w:val="00C07528"/>
    <w:rsid w:val="00C075BC"/>
    <w:rsid w:val="00C075E1"/>
    <w:rsid w:val="00C0769B"/>
    <w:rsid w:val="00C0770A"/>
    <w:rsid w:val="00C07880"/>
    <w:rsid w:val="00C07ABE"/>
    <w:rsid w:val="00C07CD0"/>
    <w:rsid w:val="00C10079"/>
    <w:rsid w:val="00C1014D"/>
    <w:rsid w:val="00C1028E"/>
    <w:rsid w:val="00C102D3"/>
    <w:rsid w:val="00C1041A"/>
    <w:rsid w:val="00C104BB"/>
    <w:rsid w:val="00C104EA"/>
    <w:rsid w:val="00C10635"/>
    <w:rsid w:val="00C106DC"/>
    <w:rsid w:val="00C10945"/>
    <w:rsid w:val="00C10A03"/>
    <w:rsid w:val="00C10A29"/>
    <w:rsid w:val="00C10B3F"/>
    <w:rsid w:val="00C10C9B"/>
    <w:rsid w:val="00C10EB6"/>
    <w:rsid w:val="00C1111A"/>
    <w:rsid w:val="00C1117A"/>
    <w:rsid w:val="00C1117D"/>
    <w:rsid w:val="00C1125E"/>
    <w:rsid w:val="00C1176C"/>
    <w:rsid w:val="00C117E2"/>
    <w:rsid w:val="00C11946"/>
    <w:rsid w:val="00C11A54"/>
    <w:rsid w:val="00C11B24"/>
    <w:rsid w:val="00C11DA7"/>
    <w:rsid w:val="00C12178"/>
    <w:rsid w:val="00C123CE"/>
    <w:rsid w:val="00C1247B"/>
    <w:rsid w:val="00C124EE"/>
    <w:rsid w:val="00C126BA"/>
    <w:rsid w:val="00C1276C"/>
    <w:rsid w:val="00C127D2"/>
    <w:rsid w:val="00C12833"/>
    <w:rsid w:val="00C12B43"/>
    <w:rsid w:val="00C12D38"/>
    <w:rsid w:val="00C1308B"/>
    <w:rsid w:val="00C131B3"/>
    <w:rsid w:val="00C131CB"/>
    <w:rsid w:val="00C1320D"/>
    <w:rsid w:val="00C13232"/>
    <w:rsid w:val="00C13281"/>
    <w:rsid w:val="00C13283"/>
    <w:rsid w:val="00C133E1"/>
    <w:rsid w:val="00C137B7"/>
    <w:rsid w:val="00C1380F"/>
    <w:rsid w:val="00C139CA"/>
    <w:rsid w:val="00C13C41"/>
    <w:rsid w:val="00C13D83"/>
    <w:rsid w:val="00C13DA9"/>
    <w:rsid w:val="00C13F62"/>
    <w:rsid w:val="00C13F91"/>
    <w:rsid w:val="00C141A2"/>
    <w:rsid w:val="00C142A4"/>
    <w:rsid w:val="00C1435F"/>
    <w:rsid w:val="00C14AFC"/>
    <w:rsid w:val="00C14DA5"/>
    <w:rsid w:val="00C15001"/>
    <w:rsid w:val="00C152E5"/>
    <w:rsid w:val="00C1536D"/>
    <w:rsid w:val="00C154B4"/>
    <w:rsid w:val="00C15769"/>
    <w:rsid w:val="00C15919"/>
    <w:rsid w:val="00C159E7"/>
    <w:rsid w:val="00C15B95"/>
    <w:rsid w:val="00C15DE5"/>
    <w:rsid w:val="00C15E0B"/>
    <w:rsid w:val="00C15E7F"/>
    <w:rsid w:val="00C15EB4"/>
    <w:rsid w:val="00C15FEB"/>
    <w:rsid w:val="00C15FFC"/>
    <w:rsid w:val="00C163DC"/>
    <w:rsid w:val="00C164AB"/>
    <w:rsid w:val="00C165A4"/>
    <w:rsid w:val="00C1674D"/>
    <w:rsid w:val="00C16773"/>
    <w:rsid w:val="00C1677E"/>
    <w:rsid w:val="00C16780"/>
    <w:rsid w:val="00C16805"/>
    <w:rsid w:val="00C16E7B"/>
    <w:rsid w:val="00C17186"/>
    <w:rsid w:val="00C172D7"/>
    <w:rsid w:val="00C1775E"/>
    <w:rsid w:val="00C17889"/>
    <w:rsid w:val="00C178CC"/>
    <w:rsid w:val="00C17ADA"/>
    <w:rsid w:val="00C17BA7"/>
    <w:rsid w:val="00C17BE6"/>
    <w:rsid w:val="00C17E60"/>
    <w:rsid w:val="00C20277"/>
    <w:rsid w:val="00C2031D"/>
    <w:rsid w:val="00C2053F"/>
    <w:rsid w:val="00C205D3"/>
    <w:rsid w:val="00C20605"/>
    <w:rsid w:val="00C20976"/>
    <w:rsid w:val="00C2098F"/>
    <w:rsid w:val="00C20D17"/>
    <w:rsid w:val="00C20E5A"/>
    <w:rsid w:val="00C20E63"/>
    <w:rsid w:val="00C20ECA"/>
    <w:rsid w:val="00C211DF"/>
    <w:rsid w:val="00C21209"/>
    <w:rsid w:val="00C21287"/>
    <w:rsid w:val="00C21461"/>
    <w:rsid w:val="00C21751"/>
    <w:rsid w:val="00C218BF"/>
    <w:rsid w:val="00C21A5E"/>
    <w:rsid w:val="00C21AFE"/>
    <w:rsid w:val="00C21B45"/>
    <w:rsid w:val="00C21C01"/>
    <w:rsid w:val="00C21C6B"/>
    <w:rsid w:val="00C21D15"/>
    <w:rsid w:val="00C21D35"/>
    <w:rsid w:val="00C21D75"/>
    <w:rsid w:val="00C21EFE"/>
    <w:rsid w:val="00C221CE"/>
    <w:rsid w:val="00C2230E"/>
    <w:rsid w:val="00C224A4"/>
    <w:rsid w:val="00C22530"/>
    <w:rsid w:val="00C22A82"/>
    <w:rsid w:val="00C22CE9"/>
    <w:rsid w:val="00C22D4C"/>
    <w:rsid w:val="00C22E66"/>
    <w:rsid w:val="00C22FA7"/>
    <w:rsid w:val="00C22FE1"/>
    <w:rsid w:val="00C2332C"/>
    <w:rsid w:val="00C2369E"/>
    <w:rsid w:val="00C23D1C"/>
    <w:rsid w:val="00C23FF2"/>
    <w:rsid w:val="00C2402F"/>
    <w:rsid w:val="00C241FB"/>
    <w:rsid w:val="00C242E8"/>
    <w:rsid w:val="00C243FC"/>
    <w:rsid w:val="00C244AD"/>
    <w:rsid w:val="00C24812"/>
    <w:rsid w:val="00C24863"/>
    <w:rsid w:val="00C249DA"/>
    <w:rsid w:val="00C24A4D"/>
    <w:rsid w:val="00C24BA8"/>
    <w:rsid w:val="00C24C43"/>
    <w:rsid w:val="00C24D2B"/>
    <w:rsid w:val="00C24DFB"/>
    <w:rsid w:val="00C250D1"/>
    <w:rsid w:val="00C2517C"/>
    <w:rsid w:val="00C254B2"/>
    <w:rsid w:val="00C25765"/>
    <w:rsid w:val="00C2576B"/>
    <w:rsid w:val="00C25864"/>
    <w:rsid w:val="00C25B37"/>
    <w:rsid w:val="00C25B94"/>
    <w:rsid w:val="00C25D8F"/>
    <w:rsid w:val="00C25DD7"/>
    <w:rsid w:val="00C25ED3"/>
    <w:rsid w:val="00C26087"/>
    <w:rsid w:val="00C2636A"/>
    <w:rsid w:val="00C2669C"/>
    <w:rsid w:val="00C266D1"/>
    <w:rsid w:val="00C267C0"/>
    <w:rsid w:val="00C26800"/>
    <w:rsid w:val="00C269B0"/>
    <w:rsid w:val="00C26A46"/>
    <w:rsid w:val="00C26CB6"/>
    <w:rsid w:val="00C26D2D"/>
    <w:rsid w:val="00C26ED2"/>
    <w:rsid w:val="00C27257"/>
    <w:rsid w:val="00C27270"/>
    <w:rsid w:val="00C2748F"/>
    <w:rsid w:val="00C27677"/>
    <w:rsid w:val="00C27B7D"/>
    <w:rsid w:val="00C27B82"/>
    <w:rsid w:val="00C27C3C"/>
    <w:rsid w:val="00C27CA4"/>
    <w:rsid w:val="00C27E9D"/>
    <w:rsid w:val="00C301F6"/>
    <w:rsid w:val="00C30368"/>
    <w:rsid w:val="00C30443"/>
    <w:rsid w:val="00C305B3"/>
    <w:rsid w:val="00C30E90"/>
    <w:rsid w:val="00C31026"/>
    <w:rsid w:val="00C31075"/>
    <w:rsid w:val="00C31230"/>
    <w:rsid w:val="00C313C9"/>
    <w:rsid w:val="00C31615"/>
    <w:rsid w:val="00C31740"/>
    <w:rsid w:val="00C317E1"/>
    <w:rsid w:val="00C31B45"/>
    <w:rsid w:val="00C31C3B"/>
    <w:rsid w:val="00C31FA8"/>
    <w:rsid w:val="00C32097"/>
    <w:rsid w:val="00C322B9"/>
    <w:rsid w:val="00C322C7"/>
    <w:rsid w:val="00C323F5"/>
    <w:rsid w:val="00C32657"/>
    <w:rsid w:val="00C32679"/>
    <w:rsid w:val="00C32706"/>
    <w:rsid w:val="00C327FA"/>
    <w:rsid w:val="00C32A0F"/>
    <w:rsid w:val="00C32A46"/>
    <w:rsid w:val="00C32B3C"/>
    <w:rsid w:val="00C32B68"/>
    <w:rsid w:val="00C32BC2"/>
    <w:rsid w:val="00C32F70"/>
    <w:rsid w:val="00C32F95"/>
    <w:rsid w:val="00C33323"/>
    <w:rsid w:val="00C33413"/>
    <w:rsid w:val="00C334B4"/>
    <w:rsid w:val="00C33514"/>
    <w:rsid w:val="00C3351B"/>
    <w:rsid w:val="00C339E8"/>
    <w:rsid w:val="00C33B8F"/>
    <w:rsid w:val="00C33C5F"/>
    <w:rsid w:val="00C33EEE"/>
    <w:rsid w:val="00C3400B"/>
    <w:rsid w:val="00C341BD"/>
    <w:rsid w:val="00C34262"/>
    <w:rsid w:val="00C343E0"/>
    <w:rsid w:val="00C34980"/>
    <w:rsid w:val="00C34A30"/>
    <w:rsid w:val="00C34C04"/>
    <w:rsid w:val="00C34D8C"/>
    <w:rsid w:val="00C34DE7"/>
    <w:rsid w:val="00C34F1C"/>
    <w:rsid w:val="00C351B9"/>
    <w:rsid w:val="00C353E6"/>
    <w:rsid w:val="00C3550C"/>
    <w:rsid w:val="00C35642"/>
    <w:rsid w:val="00C35650"/>
    <w:rsid w:val="00C358B3"/>
    <w:rsid w:val="00C3594C"/>
    <w:rsid w:val="00C35B97"/>
    <w:rsid w:val="00C35EA4"/>
    <w:rsid w:val="00C35FE0"/>
    <w:rsid w:val="00C3604A"/>
    <w:rsid w:val="00C36063"/>
    <w:rsid w:val="00C361AA"/>
    <w:rsid w:val="00C36206"/>
    <w:rsid w:val="00C36420"/>
    <w:rsid w:val="00C36467"/>
    <w:rsid w:val="00C36485"/>
    <w:rsid w:val="00C367A2"/>
    <w:rsid w:val="00C368B4"/>
    <w:rsid w:val="00C36B11"/>
    <w:rsid w:val="00C36BE8"/>
    <w:rsid w:val="00C36E0A"/>
    <w:rsid w:val="00C36E45"/>
    <w:rsid w:val="00C36E58"/>
    <w:rsid w:val="00C36FC5"/>
    <w:rsid w:val="00C3712F"/>
    <w:rsid w:val="00C3728F"/>
    <w:rsid w:val="00C373B4"/>
    <w:rsid w:val="00C37617"/>
    <w:rsid w:val="00C3762B"/>
    <w:rsid w:val="00C37751"/>
    <w:rsid w:val="00C378A1"/>
    <w:rsid w:val="00C3792A"/>
    <w:rsid w:val="00C37AFF"/>
    <w:rsid w:val="00C4001C"/>
    <w:rsid w:val="00C40026"/>
    <w:rsid w:val="00C404F6"/>
    <w:rsid w:val="00C4053D"/>
    <w:rsid w:val="00C40698"/>
    <w:rsid w:val="00C40997"/>
    <w:rsid w:val="00C40B48"/>
    <w:rsid w:val="00C40C10"/>
    <w:rsid w:val="00C40DB2"/>
    <w:rsid w:val="00C4127B"/>
    <w:rsid w:val="00C414A5"/>
    <w:rsid w:val="00C4150C"/>
    <w:rsid w:val="00C41915"/>
    <w:rsid w:val="00C41A4E"/>
    <w:rsid w:val="00C41CB0"/>
    <w:rsid w:val="00C41CD1"/>
    <w:rsid w:val="00C4232A"/>
    <w:rsid w:val="00C42538"/>
    <w:rsid w:val="00C42735"/>
    <w:rsid w:val="00C4284A"/>
    <w:rsid w:val="00C4294B"/>
    <w:rsid w:val="00C42A56"/>
    <w:rsid w:val="00C42DAA"/>
    <w:rsid w:val="00C42EB4"/>
    <w:rsid w:val="00C43226"/>
    <w:rsid w:val="00C43245"/>
    <w:rsid w:val="00C43740"/>
    <w:rsid w:val="00C4396F"/>
    <w:rsid w:val="00C43A4C"/>
    <w:rsid w:val="00C43E3A"/>
    <w:rsid w:val="00C43F6F"/>
    <w:rsid w:val="00C4406A"/>
    <w:rsid w:val="00C4414C"/>
    <w:rsid w:val="00C443B7"/>
    <w:rsid w:val="00C444EB"/>
    <w:rsid w:val="00C44524"/>
    <w:rsid w:val="00C448F7"/>
    <w:rsid w:val="00C45290"/>
    <w:rsid w:val="00C452D9"/>
    <w:rsid w:val="00C45423"/>
    <w:rsid w:val="00C45466"/>
    <w:rsid w:val="00C456AE"/>
    <w:rsid w:val="00C45730"/>
    <w:rsid w:val="00C45855"/>
    <w:rsid w:val="00C45ACF"/>
    <w:rsid w:val="00C45B9D"/>
    <w:rsid w:val="00C45BE4"/>
    <w:rsid w:val="00C45C37"/>
    <w:rsid w:val="00C45E25"/>
    <w:rsid w:val="00C45F15"/>
    <w:rsid w:val="00C462F5"/>
    <w:rsid w:val="00C464F8"/>
    <w:rsid w:val="00C465A2"/>
    <w:rsid w:val="00C46796"/>
    <w:rsid w:val="00C46854"/>
    <w:rsid w:val="00C46908"/>
    <w:rsid w:val="00C46F2A"/>
    <w:rsid w:val="00C46FA5"/>
    <w:rsid w:val="00C47021"/>
    <w:rsid w:val="00C470F3"/>
    <w:rsid w:val="00C47146"/>
    <w:rsid w:val="00C4718D"/>
    <w:rsid w:val="00C47255"/>
    <w:rsid w:val="00C4735B"/>
    <w:rsid w:val="00C4739A"/>
    <w:rsid w:val="00C473A5"/>
    <w:rsid w:val="00C47457"/>
    <w:rsid w:val="00C475D1"/>
    <w:rsid w:val="00C475DD"/>
    <w:rsid w:val="00C47656"/>
    <w:rsid w:val="00C47913"/>
    <w:rsid w:val="00C4793D"/>
    <w:rsid w:val="00C47941"/>
    <w:rsid w:val="00C47B70"/>
    <w:rsid w:val="00C47B87"/>
    <w:rsid w:val="00C47C4D"/>
    <w:rsid w:val="00C47F14"/>
    <w:rsid w:val="00C500B8"/>
    <w:rsid w:val="00C5010F"/>
    <w:rsid w:val="00C5024D"/>
    <w:rsid w:val="00C5039B"/>
    <w:rsid w:val="00C503C0"/>
    <w:rsid w:val="00C50614"/>
    <w:rsid w:val="00C50D35"/>
    <w:rsid w:val="00C50E8A"/>
    <w:rsid w:val="00C50EA8"/>
    <w:rsid w:val="00C50F10"/>
    <w:rsid w:val="00C50FBB"/>
    <w:rsid w:val="00C50FD2"/>
    <w:rsid w:val="00C5111F"/>
    <w:rsid w:val="00C51425"/>
    <w:rsid w:val="00C51466"/>
    <w:rsid w:val="00C51524"/>
    <w:rsid w:val="00C515BC"/>
    <w:rsid w:val="00C515F2"/>
    <w:rsid w:val="00C5165E"/>
    <w:rsid w:val="00C518B2"/>
    <w:rsid w:val="00C51AC1"/>
    <w:rsid w:val="00C51F51"/>
    <w:rsid w:val="00C51F6A"/>
    <w:rsid w:val="00C52025"/>
    <w:rsid w:val="00C520C3"/>
    <w:rsid w:val="00C523DD"/>
    <w:rsid w:val="00C52449"/>
    <w:rsid w:val="00C524F3"/>
    <w:rsid w:val="00C52534"/>
    <w:rsid w:val="00C52567"/>
    <w:rsid w:val="00C529AF"/>
    <w:rsid w:val="00C529F1"/>
    <w:rsid w:val="00C52A93"/>
    <w:rsid w:val="00C52B54"/>
    <w:rsid w:val="00C52B7C"/>
    <w:rsid w:val="00C52C3D"/>
    <w:rsid w:val="00C52E49"/>
    <w:rsid w:val="00C52E78"/>
    <w:rsid w:val="00C52E93"/>
    <w:rsid w:val="00C52F18"/>
    <w:rsid w:val="00C52F8C"/>
    <w:rsid w:val="00C5307E"/>
    <w:rsid w:val="00C53203"/>
    <w:rsid w:val="00C53333"/>
    <w:rsid w:val="00C534F2"/>
    <w:rsid w:val="00C53702"/>
    <w:rsid w:val="00C53BC3"/>
    <w:rsid w:val="00C53C73"/>
    <w:rsid w:val="00C53D6B"/>
    <w:rsid w:val="00C53E14"/>
    <w:rsid w:val="00C53EAF"/>
    <w:rsid w:val="00C5407D"/>
    <w:rsid w:val="00C54141"/>
    <w:rsid w:val="00C541DE"/>
    <w:rsid w:val="00C542FD"/>
    <w:rsid w:val="00C546B8"/>
    <w:rsid w:val="00C54A63"/>
    <w:rsid w:val="00C54AB2"/>
    <w:rsid w:val="00C54BD7"/>
    <w:rsid w:val="00C54C27"/>
    <w:rsid w:val="00C54E50"/>
    <w:rsid w:val="00C54F55"/>
    <w:rsid w:val="00C54F58"/>
    <w:rsid w:val="00C55005"/>
    <w:rsid w:val="00C550BB"/>
    <w:rsid w:val="00C5522F"/>
    <w:rsid w:val="00C552B3"/>
    <w:rsid w:val="00C5546D"/>
    <w:rsid w:val="00C557CC"/>
    <w:rsid w:val="00C5597B"/>
    <w:rsid w:val="00C5597E"/>
    <w:rsid w:val="00C55A74"/>
    <w:rsid w:val="00C55A89"/>
    <w:rsid w:val="00C55C75"/>
    <w:rsid w:val="00C55D02"/>
    <w:rsid w:val="00C55DA1"/>
    <w:rsid w:val="00C55E01"/>
    <w:rsid w:val="00C560E8"/>
    <w:rsid w:val="00C561C7"/>
    <w:rsid w:val="00C56284"/>
    <w:rsid w:val="00C56300"/>
    <w:rsid w:val="00C56367"/>
    <w:rsid w:val="00C564A4"/>
    <w:rsid w:val="00C564B8"/>
    <w:rsid w:val="00C56608"/>
    <w:rsid w:val="00C56BC9"/>
    <w:rsid w:val="00C56C12"/>
    <w:rsid w:val="00C571D2"/>
    <w:rsid w:val="00C572C2"/>
    <w:rsid w:val="00C57378"/>
    <w:rsid w:val="00C57555"/>
    <w:rsid w:val="00C57600"/>
    <w:rsid w:val="00C576F1"/>
    <w:rsid w:val="00C5775B"/>
    <w:rsid w:val="00C57995"/>
    <w:rsid w:val="00C579CF"/>
    <w:rsid w:val="00C57B6A"/>
    <w:rsid w:val="00C57B9A"/>
    <w:rsid w:val="00C57DA6"/>
    <w:rsid w:val="00C57F0F"/>
    <w:rsid w:val="00C60223"/>
    <w:rsid w:val="00C6025C"/>
    <w:rsid w:val="00C604A2"/>
    <w:rsid w:val="00C60573"/>
    <w:rsid w:val="00C6068B"/>
    <w:rsid w:val="00C607F9"/>
    <w:rsid w:val="00C608FF"/>
    <w:rsid w:val="00C60A57"/>
    <w:rsid w:val="00C60AEA"/>
    <w:rsid w:val="00C60C26"/>
    <w:rsid w:val="00C60C62"/>
    <w:rsid w:val="00C6105F"/>
    <w:rsid w:val="00C612DB"/>
    <w:rsid w:val="00C61389"/>
    <w:rsid w:val="00C614C8"/>
    <w:rsid w:val="00C614E0"/>
    <w:rsid w:val="00C61564"/>
    <w:rsid w:val="00C6157F"/>
    <w:rsid w:val="00C615E6"/>
    <w:rsid w:val="00C61933"/>
    <w:rsid w:val="00C61BE2"/>
    <w:rsid w:val="00C61CAC"/>
    <w:rsid w:val="00C61D8F"/>
    <w:rsid w:val="00C6216F"/>
    <w:rsid w:val="00C6219F"/>
    <w:rsid w:val="00C6220C"/>
    <w:rsid w:val="00C623AE"/>
    <w:rsid w:val="00C623F6"/>
    <w:rsid w:val="00C6250E"/>
    <w:rsid w:val="00C6263E"/>
    <w:rsid w:val="00C626CA"/>
    <w:rsid w:val="00C62815"/>
    <w:rsid w:val="00C62873"/>
    <w:rsid w:val="00C6298A"/>
    <w:rsid w:val="00C62AFF"/>
    <w:rsid w:val="00C62E58"/>
    <w:rsid w:val="00C62EE7"/>
    <w:rsid w:val="00C6333B"/>
    <w:rsid w:val="00C63463"/>
    <w:rsid w:val="00C63464"/>
    <w:rsid w:val="00C635DC"/>
    <w:rsid w:val="00C637AC"/>
    <w:rsid w:val="00C637EC"/>
    <w:rsid w:val="00C63873"/>
    <w:rsid w:val="00C6389E"/>
    <w:rsid w:val="00C63900"/>
    <w:rsid w:val="00C63BA8"/>
    <w:rsid w:val="00C63CB4"/>
    <w:rsid w:val="00C63CF5"/>
    <w:rsid w:val="00C63FBA"/>
    <w:rsid w:val="00C643CB"/>
    <w:rsid w:val="00C644F5"/>
    <w:rsid w:val="00C64593"/>
    <w:rsid w:val="00C64622"/>
    <w:rsid w:val="00C64630"/>
    <w:rsid w:val="00C6474A"/>
    <w:rsid w:val="00C64890"/>
    <w:rsid w:val="00C64969"/>
    <w:rsid w:val="00C6499F"/>
    <w:rsid w:val="00C64B78"/>
    <w:rsid w:val="00C64EAF"/>
    <w:rsid w:val="00C64F6D"/>
    <w:rsid w:val="00C6510D"/>
    <w:rsid w:val="00C65172"/>
    <w:rsid w:val="00C654A3"/>
    <w:rsid w:val="00C65584"/>
    <w:rsid w:val="00C6559F"/>
    <w:rsid w:val="00C656DB"/>
    <w:rsid w:val="00C65727"/>
    <w:rsid w:val="00C65746"/>
    <w:rsid w:val="00C657C4"/>
    <w:rsid w:val="00C657FA"/>
    <w:rsid w:val="00C65B16"/>
    <w:rsid w:val="00C65D5A"/>
    <w:rsid w:val="00C65E8B"/>
    <w:rsid w:val="00C65F0F"/>
    <w:rsid w:val="00C65FEA"/>
    <w:rsid w:val="00C66109"/>
    <w:rsid w:val="00C66136"/>
    <w:rsid w:val="00C661AD"/>
    <w:rsid w:val="00C6622A"/>
    <w:rsid w:val="00C662BE"/>
    <w:rsid w:val="00C6638C"/>
    <w:rsid w:val="00C664AE"/>
    <w:rsid w:val="00C665F1"/>
    <w:rsid w:val="00C667E1"/>
    <w:rsid w:val="00C66AE0"/>
    <w:rsid w:val="00C66AF5"/>
    <w:rsid w:val="00C66B09"/>
    <w:rsid w:val="00C66DE2"/>
    <w:rsid w:val="00C66EDF"/>
    <w:rsid w:val="00C66EF9"/>
    <w:rsid w:val="00C66FCD"/>
    <w:rsid w:val="00C67083"/>
    <w:rsid w:val="00C67107"/>
    <w:rsid w:val="00C673A3"/>
    <w:rsid w:val="00C677D4"/>
    <w:rsid w:val="00C678B1"/>
    <w:rsid w:val="00C67B5A"/>
    <w:rsid w:val="00C67BA7"/>
    <w:rsid w:val="00C67F1E"/>
    <w:rsid w:val="00C67F76"/>
    <w:rsid w:val="00C702B0"/>
    <w:rsid w:val="00C70426"/>
    <w:rsid w:val="00C704DC"/>
    <w:rsid w:val="00C705E2"/>
    <w:rsid w:val="00C7060C"/>
    <w:rsid w:val="00C70773"/>
    <w:rsid w:val="00C7089D"/>
    <w:rsid w:val="00C708B4"/>
    <w:rsid w:val="00C70AE7"/>
    <w:rsid w:val="00C70C1A"/>
    <w:rsid w:val="00C70F43"/>
    <w:rsid w:val="00C70FA5"/>
    <w:rsid w:val="00C70FBB"/>
    <w:rsid w:val="00C710AB"/>
    <w:rsid w:val="00C711BD"/>
    <w:rsid w:val="00C71433"/>
    <w:rsid w:val="00C714D9"/>
    <w:rsid w:val="00C7150B"/>
    <w:rsid w:val="00C71541"/>
    <w:rsid w:val="00C71585"/>
    <w:rsid w:val="00C7160C"/>
    <w:rsid w:val="00C71688"/>
    <w:rsid w:val="00C71885"/>
    <w:rsid w:val="00C71C11"/>
    <w:rsid w:val="00C71EAC"/>
    <w:rsid w:val="00C71F45"/>
    <w:rsid w:val="00C7219A"/>
    <w:rsid w:val="00C729EE"/>
    <w:rsid w:val="00C729F5"/>
    <w:rsid w:val="00C72A10"/>
    <w:rsid w:val="00C72B27"/>
    <w:rsid w:val="00C72B29"/>
    <w:rsid w:val="00C72B6D"/>
    <w:rsid w:val="00C72BF7"/>
    <w:rsid w:val="00C72DBC"/>
    <w:rsid w:val="00C72F15"/>
    <w:rsid w:val="00C72F47"/>
    <w:rsid w:val="00C72F6D"/>
    <w:rsid w:val="00C73268"/>
    <w:rsid w:val="00C7330D"/>
    <w:rsid w:val="00C736A1"/>
    <w:rsid w:val="00C73D4F"/>
    <w:rsid w:val="00C74328"/>
    <w:rsid w:val="00C74344"/>
    <w:rsid w:val="00C74464"/>
    <w:rsid w:val="00C745F4"/>
    <w:rsid w:val="00C7465B"/>
    <w:rsid w:val="00C749DC"/>
    <w:rsid w:val="00C74A99"/>
    <w:rsid w:val="00C74C80"/>
    <w:rsid w:val="00C74D22"/>
    <w:rsid w:val="00C74F47"/>
    <w:rsid w:val="00C7500C"/>
    <w:rsid w:val="00C750CD"/>
    <w:rsid w:val="00C75216"/>
    <w:rsid w:val="00C75386"/>
    <w:rsid w:val="00C753D1"/>
    <w:rsid w:val="00C75442"/>
    <w:rsid w:val="00C7551D"/>
    <w:rsid w:val="00C75716"/>
    <w:rsid w:val="00C75977"/>
    <w:rsid w:val="00C759BD"/>
    <w:rsid w:val="00C75A72"/>
    <w:rsid w:val="00C75AB5"/>
    <w:rsid w:val="00C75AC1"/>
    <w:rsid w:val="00C75C80"/>
    <w:rsid w:val="00C75CA4"/>
    <w:rsid w:val="00C75CEF"/>
    <w:rsid w:val="00C76436"/>
    <w:rsid w:val="00C76479"/>
    <w:rsid w:val="00C76554"/>
    <w:rsid w:val="00C76571"/>
    <w:rsid w:val="00C76723"/>
    <w:rsid w:val="00C76817"/>
    <w:rsid w:val="00C769DC"/>
    <w:rsid w:val="00C76A6B"/>
    <w:rsid w:val="00C76FD9"/>
    <w:rsid w:val="00C77163"/>
    <w:rsid w:val="00C772E8"/>
    <w:rsid w:val="00C77456"/>
    <w:rsid w:val="00C774C2"/>
    <w:rsid w:val="00C77591"/>
    <w:rsid w:val="00C775CF"/>
    <w:rsid w:val="00C77619"/>
    <w:rsid w:val="00C776EB"/>
    <w:rsid w:val="00C779B7"/>
    <w:rsid w:val="00C77AA7"/>
    <w:rsid w:val="00C77AEE"/>
    <w:rsid w:val="00C77E15"/>
    <w:rsid w:val="00C80000"/>
    <w:rsid w:val="00C80073"/>
    <w:rsid w:val="00C80158"/>
    <w:rsid w:val="00C801AB"/>
    <w:rsid w:val="00C801C6"/>
    <w:rsid w:val="00C801F2"/>
    <w:rsid w:val="00C8027B"/>
    <w:rsid w:val="00C8038D"/>
    <w:rsid w:val="00C803AF"/>
    <w:rsid w:val="00C805B1"/>
    <w:rsid w:val="00C8065D"/>
    <w:rsid w:val="00C806E5"/>
    <w:rsid w:val="00C80828"/>
    <w:rsid w:val="00C80B6A"/>
    <w:rsid w:val="00C80D53"/>
    <w:rsid w:val="00C80DF0"/>
    <w:rsid w:val="00C80EA4"/>
    <w:rsid w:val="00C811F1"/>
    <w:rsid w:val="00C81267"/>
    <w:rsid w:val="00C81298"/>
    <w:rsid w:val="00C8129D"/>
    <w:rsid w:val="00C813FA"/>
    <w:rsid w:val="00C81623"/>
    <w:rsid w:val="00C81B4B"/>
    <w:rsid w:val="00C81B75"/>
    <w:rsid w:val="00C81CC7"/>
    <w:rsid w:val="00C81E2E"/>
    <w:rsid w:val="00C81E4F"/>
    <w:rsid w:val="00C81EA1"/>
    <w:rsid w:val="00C821F2"/>
    <w:rsid w:val="00C825E3"/>
    <w:rsid w:val="00C825EF"/>
    <w:rsid w:val="00C82698"/>
    <w:rsid w:val="00C82734"/>
    <w:rsid w:val="00C82783"/>
    <w:rsid w:val="00C8279A"/>
    <w:rsid w:val="00C82822"/>
    <w:rsid w:val="00C829B9"/>
    <w:rsid w:val="00C82A48"/>
    <w:rsid w:val="00C82B29"/>
    <w:rsid w:val="00C82C65"/>
    <w:rsid w:val="00C82EC5"/>
    <w:rsid w:val="00C82F26"/>
    <w:rsid w:val="00C83144"/>
    <w:rsid w:val="00C838E2"/>
    <w:rsid w:val="00C83964"/>
    <w:rsid w:val="00C83BA3"/>
    <w:rsid w:val="00C83C9F"/>
    <w:rsid w:val="00C83D41"/>
    <w:rsid w:val="00C83DD7"/>
    <w:rsid w:val="00C83F11"/>
    <w:rsid w:val="00C83F7C"/>
    <w:rsid w:val="00C840D2"/>
    <w:rsid w:val="00C840DD"/>
    <w:rsid w:val="00C84120"/>
    <w:rsid w:val="00C8418B"/>
    <w:rsid w:val="00C842C2"/>
    <w:rsid w:val="00C843C6"/>
    <w:rsid w:val="00C843FE"/>
    <w:rsid w:val="00C84664"/>
    <w:rsid w:val="00C8497B"/>
    <w:rsid w:val="00C849CB"/>
    <w:rsid w:val="00C84A64"/>
    <w:rsid w:val="00C84A71"/>
    <w:rsid w:val="00C84AE7"/>
    <w:rsid w:val="00C84C6F"/>
    <w:rsid w:val="00C85180"/>
    <w:rsid w:val="00C852B4"/>
    <w:rsid w:val="00C852C0"/>
    <w:rsid w:val="00C852E2"/>
    <w:rsid w:val="00C85858"/>
    <w:rsid w:val="00C85894"/>
    <w:rsid w:val="00C85986"/>
    <w:rsid w:val="00C85A4D"/>
    <w:rsid w:val="00C85BE7"/>
    <w:rsid w:val="00C85C8C"/>
    <w:rsid w:val="00C85D5D"/>
    <w:rsid w:val="00C85D88"/>
    <w:rsid w:val="00C85E06"/>
    <w:rsid w:val="00C85E15"/>
    <w:rsid w:val="00C85E7A"/>
    <w:rsid w:val="00C85FA9"/>
    <w:rsid w:val="00C85FBC"/>
    <w:rsid w:val="00C86210"/>
    <w:rsid w:val="00C86283"/>
    <w:rsid w:val="00C86388"/>
    <w:rsid w:val="00C863F9"/>
    <w:rsid w:val="00C865E9"/>
    <w:rsid w:val="00C8665D"/>
    <w:rsid w:val="00C8678F"/>
    <w:rsid w:val="00C867BF"/>
    <w:rsid w:val="00C868AC"/>
    <w:rsid w:val="00C86AAD"/>
    <w:rsid w:val="00C86B4D"/>
    <w:rsid w:val="00C86BA4"/>
    <w:rsid w:val="00C86BDC"/>
    <w:rsid w:val="00C86BE8"/>
    <w:rsid w:val="00C86E88"/>
    <w:rsid w:val="00C86E94"/>
    <w:rsid w:val="00C8707A"/>
    <w:rsid w:val="00C870A7"/>
    <w:rsid w:val="00C8721C"/>
    <w:rsid w:val="00C872E9"/>
    <w:rsid w:val="00C87339"/>
    <w:rsid w:val="00C87485"/>
    <w:rsid w:val="00C8757F"/>
    <w:rsid w:val="00C8783F"/>
    <w:rsid w:val="00C87CF8"/>
    <w:rsid w:val="00C87F92"/>
    <w:rsid w:val="00C900CE"/>
    <w:rsid w:val="00C90408"/>
    <w:rsid w:val="00C90455"/>
    <w:rsid w:val="00C904C7"/>
    <w:rsid w:val="00C90507"/>
    <w:rsid w:val="00C90722"/>
    <w:rsid w:val="00C90894"/>
    <w:rsid w:val="00C90952"/>
    <w:rsid w:val="00C909C4"/>
    <w:rsid w:val="00C90C1A"/>
    <w:rsid w:val="00C913D2"/>
    <w:rsid w:val="00C91579"/>
    <w:rsid w:val="00C91779"/>
    <w:rsid w:val="00C91A17"/>
    <w:rsid w:val="00C91BFE"/>
    <w:rsid w:val="00C91D1B"/>
    <w:rsid w:val="00C92286"/>
    <w:rsid w:val="00C9231B"/>
    <w:rsid w:val="00C924EB"/>
    <w:rsid w:val="00C925B7"/>
    <w:rsid w:val="00C925D1"/>
    <w:rsid w:val="00C928DF"/>
    <w:rsid w:val="00C92AF1"/>
    <w:rsid w:val="00C92B1A"/>
    <w:rsid w:val="00C92B87"/>
    <w:rsid w:val="00C92BA9"/>
    <w:rsid w:val="00C92D39"/>
    <w:rsid w:val="00C92E5F"/>
    <w:rsid w:val="00C92F6D"/>
    <w:rsid w:val="00C92FCE"/>
    <w:rsid w:val="00C93084"/>
    <w:rsid w:val="00C933EE"/>
    <w:rsid w:val="00C9345C"/>
    <w:rsid w:val="00C9351D"/>
    <w:rsid w:val="00C93577"/>
    <w:rsid w:val="00C935C3"/>
    <w:rsid w:val="00C935CB"/>
    <w:rsid w:val="00C938BF"/>
    <w:rsid w:val="00C93A92"/>
    <w:rsid w:val="00C93AD5"/>
    <w:rsid w:val="00C93CDB"/>
    <w:rsid w:val="00C9401D"/>
    <w:rsid w:val="00C94276"/>
    <w:rsid w:val="00C94284"/>
    <w:rsid w:val="00C94755"/>
    <w:rsid w:val="00C9496E"/>
    <w:rsid w:val="00C94C2D"/>
    <w:rsid w:val="00C94C4F"/>
    <w:rsid w:val="00C94C73"/>
    <w:rsid w:val="00C94D36"/>
    <w:rsid w:val="00C94F15"/>
    <w:rsid w:val="00C94F25"/>
    <w:rsid w:val="00C951FC"/>
    <w:rsid w:val="00C95354"/>
    <w:rsid w:val="00C9552F"/>
    <w:rsid w:val="00C955F8"/>
    <w:rsid w:val="00C956D8"/>
    <w:rsid w:val="00C9588D"/>
    <w:rsid w:val="00C958C8"/>
    <w:rsid w:val="00C95A53"/>
    <w:rsid w:val="00C95B1A"/>
    <w:rsid w:val="00C95B2A"/>
    <w:rsid w:val="00C95C38"/>
    <w:rsid w:val="00C95DD4"/>
    <w:rsid w:val="00C95E25"/>
    <w:rsid w:val="00C95E7E"/>
    <w:rsid w:val="00C96068"/>
    <w:rsid w:val="00C96097"/>
    <w:rsid w:val="00C960CA"/>
    <w:rsid w:val="00C960F8"/>
    <w:rsid w:val="00C96678"/>
    <w:rsid w:val="00C96696"/>
    <w:rsid w:val="00C96800"/>
    <w:rsid w:val="00C968E5"/>
    <w:rsid w:val="00C96A52"/>
    <w:rsid w:val="00C96A90"/>
    <w:rsid w:val="00C96AC8"/>
    <w:rsid w:val="00C96C7E"/>
    <w:rsid w:val="00C96D69"/>
    <w:rsid w:val="00C96D9B"/>
    <w:rsid w:val="00C96E00"/>
    <w:rsid w:val="00C96EFE"/>
    <w:rsid w:val="00C96F88"/>
    <w:rsid w:val="00C96F94"/>
    <w:rsid w:val="00C96FC6"/>
    <w:rsid w:val="00C96FCA"/>
    <w:rsid w:val="00C9709D"/>
    <w:rsid w:val="00C970EA"/>
    <w:rsid w:val="00C97251"/>
    <w:rsid w:val="00C972B6"/>
    <w:rsid w:val="00C9730E"/>
    <w:rsid w:val="00C97722"/>
    <w:rsid w:val="00C97758"/>
    <w:rsid w:val="00C97774"/>
    <w:rsid w:val="00C97814"/>
    <w:rsid w:val="00C9787E"/>
    <w:rsid w:val="00C9796E"/>
    <w:rsid w:val="00C97B2D"/>
    <w:rsid w:val="00C97B44"/>
    <w:rsid w:val="00C97DCA"/>
    <w:rsid w:val="00CA0259"/>
    <w:rsid w:val="00CA028E"/>
    <w:rsid w:val="00CA0403"/>
    <w:rsid w:val="00CA0671"/>
    <w:rsid w:val="00CA08CC"/>
    <w:rsid w:val="00CA093E"/>
    <w:rsid w:val="00CA0B91"/>
    <w:rsid w:val="00CA0B92"/>
    <w:rsid w:val="00CA0C0C"/>
    <w:rsid w:val="00CA0FBC"/>
    <w:rsid w:val="00CA1602"/>
    <w:rsid w:val="00CA17ED"/>
    <w:rsid w:val="00CA1891"/>
    <w:rsid w:val="00CA18AA"/>
    <w:rsid w:val="00CA1BA4"/>
    <w:rsid w:val="00CA1ECC"/>
    <w:rsid w:val="00CA1F2D"/>
    <w:rsid w:val="00CA2002"/>
    <w:rsid w:val="00CA20D3"/>
    <w:rsid w:val="00CA2149"/>
    <w:rsid w:val="00CA21F3"/>
    <w:rsid w:val="00CA2246"/>
    <w:rsid w:val="00CA23EE"/>
    <w:rsid w:val="00CA2508"/>
    <w:rsid w:val="00CA2626"/>
    <w:rsid w:val="00CA27FC"/>
    <w:rsid w:val="00CA2824"/>
    <w:rsid w:val="00CA2B7A"/>
    <w:rsid w:val="00CA2D0D"/>
    <w:rsid w:val="00CA3457"/>
    <w:rsid w:val="00CA38CB"/>
    <w:rsid w:val="00CA3978"/>
    <w:rsid w:val="00CA3A38"/>
    <w:rsid w:val="00CA3B42"/>
    <w:rsid w:val="00CA3CA0"/>
    <w:rsid w:val="00CA3CAC"/>
    <w:rsid w:val="00CA3D1A"/>
    <w:rsid w:val="00CA3D41"/>
    <w:rsid w:val="00CA3F16"/>
    <w:rsid w:val="00CA4268"/>
    <w:rsid w:val="00CA437F"/>
    <w:rsid w:val="00CA4654"/>
    <w:rsid w:val="00CA498D"/>
    <w:rsid w:val="00CA4AAC"/>
    <w:rsid w:val="00CA4B06"/>
    <w:rsid w:val="00CA4B7C"/>
    <w:rsid w:val="00CA50BE"/>
    <w:rsid w:val="00CA51F5"/>
    <w:rsid w:val="00CA540F"/>
    <w:rsid w:val="00CA5410"/>
    <w:rsid w:val="00CA5721"/>
    <w:rsid w:val="00CA576C"/>
    <w:rsid w:val="00CA57E7"/>
    <w:rsid w:val="00CA5E48"/>
    <w:rsid w:val="00CA6034"/>
    <w:rsid w:val="00CA607D"/>
    <w:rsid w:val="00CA60CE"/>
    <w:rsid w:val="00CA61CD"/>
    <w:rsid w:val="00CA6535"/>
    <w:rsid w:val="00CA6600"/>
    <w:rsid w:val="00CA6720"/>
    <w:rsid w:val="00CA68CF"/>
    <w:rsid w:val="00CA696B"/>
    <w:rsid w:val="00CA6B2F"/>
    <w:rsid w:val="00CA6C69"/>
    <w:rsid w:val="00CA6CEA"/>
    <w:rsid w:val="00CA6E29"/>
    <w:rsid w:val="00CA6F18"/>
    <w:rsid w:val="00CA6F2F"/>
    <w:rsid w:val="00CA71DB"/>
    <w:rsid w:val="00CA7348"/>
    <w:rsid w:val="00CA736F"/>
    <w:rsid w:val="00CA73EC"/>
    <w:rsid w:val="00CA7594"/>
    <w:rsid w:val="00CA76C5"/>
    <w:rsid w:val="00CA7767"/>
    <w:rsid w:val="00CA77F6"/>
    <w:rsid w:val="00CA78DC"/>
    <w:rsid w:val="00CA7A9B"/>
    <w:rsid w:val="00CA7CC0"/>
    <w:rsid w:val="00CA7F1E"/>
    <w:rsid w:val="00CB051C"/>
    <w:rsid w:val="00CB06E9"/>
    <w:rsid w:val="00CB0727"/>
    <w:rsid w:val="00CB0990"/>
    <w:rsid w:val="00CB0BFF"/>
    <w:rsid w:val="00CB0C19"/>
    <w:rsid w:val="00CB0C2A"/>
    <w:rsid w:val="00CB0DB2"/>
    <w:rsid w:val="00CB0F1C"/>
    <w:rsid w:val="00CB1085"/>
    <w:rsid w:val="00CB1285"/>
    <w:rsid w:val="00CB1326"/>
    <w:rsid w:val="00CB1351"/>
    <w:rsid w:val="00CB1352"/>
    <w:rsid w:val="00CB1425"/>
    <w:rsid w:val="00CB1426"/>
    <w:rsid w:val="00CB15A9"/>
    <w:rsid w:val="00CB1AE2"/>
    <w:rsid w:val="00CB1B5D"/>
    <w:rsid w:val="00CB1C0C"/>
    <w:rsid w:val="00CB1D7D"/>
    <w:rsid w:val="00CB1F1C"/>
    <w:rsid w:val="00CB2073"/>
    <w:rsid w:val="00CB2352"/>
    <w:rsid w:val="00CB2387"/>
    <w:rsid w:val="00CB253E"/>
    <w:rsid w:val="00CB273A"/>
    <w:rsid w:val="00CB28E9"/>
    <w:rsid w:val="00CB2B88"/>
    <w:rsid w:val="00CB2DA7"/>
    <w:rsid w:val="00CB2F5D"/>
    <w:rsid w:val="00CB2F72"/>
    <w:rsid w:val="00CB2FD0"/>
    <w:rsid w:val="00CB3065"/>
    <w:rsid w:val="00CB313D"/>
    <w:rsid w:val="00CB3288"/>
    <w:rsid w:val="00CB32B9"/>
    <w:rsid w:val="00CB3350"/>
    <w:rsid w:val="00CB33CA"/>
    <w:rsid w:val="00CB35AF"/>
    <w:rsid w:val="00CB3A4F"/>
    <w:rsid w:val="00CB3B37"/>
    <w:rsid w:val="00CB3CA1"/>
    <w:rsid w:val="00CB3CE5"/>
    <w:rsid w:val="00CB3DE0"/>
    <w:rsid w:val="00CB3E4E"/>
    <w:rsid w:val="00CB3F22"/>
    <w:rsid w:val="00CB4056"/>
    <w:rsid w:val="00CB433A"/>
    <w:rsid w:val="00CB43AF"/>
    <w:rsid w:val="00CB4431"/>
    <w:rsid w:val="00CB44F6"/>
    <w:rsid w:val="00CB45E8"/>
    <w:rsid w:val="00CB4720"/>
    <w:rsid w:val="00CB48B8"/>
    <w:rsid w:val="00CB4B34"/>
    <w:rsid w:val="00CB4E69"/>
    <w:rsid w:val="00CB515D"/>
    <w:rsid w:val="00CB5226"/>
    <w:rsid w:val="00CB545C"/>
    <w:rsid w:val="00CB547D"/>
    <w:rsid w:val="00CB54A4"/>
    <w:rsid w:val="00CB59AB"/>
    <w:rsid w:val="00CB5A15"/>
    <w:rsid w:val="00CB5CA3"/>
    <w:rsid w:val="00CB5CD5"/>
    <w:rsid w:val="00CB5DB0"/>
    <w:rsid w:val="00CB5E28"/>
    <w:rsid w:val="00CB5FBF"/>
    <w:rsid w:val="00CB6050"/>
    <w:rsid w:val="00CB61DF"/>
    <w:rsid w:val="00CB6221"/>
    <w:rsid w:val="00CB6565"/>
    <w:rsid w:val="00CB65EE"/>
    <w:rsid w:val="00CB681C"/>
    <w:rsid w:val="00CB6840"/>
    <w:rsid w:val="00CB68EA"/>
    <w:rsid w:val="00CB69DE"/>
    <w:rsid w:val="00CB6A1D"/>
    <w:rsid w:val="00CB6A49"/>
    <w:rsid w:val="00CB6A58"/>
    <w:rsid w:val="00CB6AF8"/>
    <w:rsid w:val="00CB6AFC"/>
    <w:rsid w:val="00CB6C25"/>
    <w:rsid w:val="00CB704C"/>
    <w:rsid w:val="00CB70A4"/>
    <w:rsid w:val="00CB72B8"/>
    <w:rsid w:val="00CB731E"/>
    <w:rsid w:val="00CB7677"/>
    <w:rsid w:val="00CB784C"/>
    <w:rsid w:val="00CB7A9F"/>
    <w:rsid w:val="00CB7CA5"/>
    <w:rsid w:val="00CB7D1A"/>
    <w:rsid w:val="00CB7DF2"/>
    <w:rsid w:val="00CB7FFD"/>
    <w:rsid w:val="00CC007E"/>
    <w:rsid w:val="00CC018A"/>
    <w:rsid w:val="00CC01F1"/>
    <w:rsid w:val="00CC0253"/>
    <w:rsid w:val="00CC0399"/>
    <w:rsid w:val="00CC03B0"/>
    <w:rsid w:val="00CC0505"/>
    <w:rsid w:val="00CC0538"/>
    <w:rsid w:val="00CC0592"/>
    <w:rsid w:val="00CC0635"/>
    <w:rsid w:val="00CC065E"/>
    <w:rsid w:val="00CC075C"/>
    <w:rsid w:val="00CC08D9"/>
    <w:rsid w:val="00CC09BF"/>
    <w:rsid w:val="00CC0A28"/>
    <w:rsid w:val="00CC0AE0"/>
    <w:rsid w:val="00CC0C53"/>
    <w:rsid w:val="00CC0DA6"/>
    <w:rsid w:val="00CC0FAB"/>
    <w:rsid w:val="00CC0FB8"/>
    <w:rsid w:val="00CC12D8"/>
    <w:rsid w:val="00CC1361"/>
    <w:rsid w:val="00CC13DE"/>
    <w:rsid w:val="00CC1642"/>
    <w:rsid w:val="00CC1783"/>
    <w:rsid w:val="00CC1964"/>
    <w:rsid w:val="00CC1C67"/>
    <w:rsid w:val="00CC1D36"/>
    <w:rsid w:val="00CC206D"/>
    <w:rsid w:val="00CC2268"/>
    <w:rsid w:val="00CC2282"/>
    <w:rsid w:val="00CC23C5"/>
    <w:rsid w:val="00CC2507"/>
    <w:rsid w:val="00CC250E"/>
    <w:rsid w:val="00CC252C"/>
    <w:rsid w:val="00CC2575"/>
    <w:rsid w:val="00CC2589"/>
    <w:rsid w:val="00CC293E"/>
    <w:rsid w:val="00CC2959"/>
    <w:rsid w:val="00CC2B5C"/>
    <w:rsid w:val="00CC2D07"/>
    <w:rsid w:val="00CC2D81"/>
    <w:rsid w:val="00CC2FD5"/>
    <w:rsid w:val="00CC30CA"/>
    <w:rsid w:val="00CC31E0"/>
    <w:rsid w:val="00CC321A"/>
    <w:rsid w:val="00CC3221"/>
    <w:rsid w:val="00CC37BC"/>
    <w:rsid w:val="00CC3954"/>
    <w:rsid w:val="00CC3AB2"/>
    <w:rsid w:val="00CC3B3E"/>
    <w:rsid w:val="00CC3BB8"/>
    <w:rsid w:val="00CC3BB9"/>
    <w:rsid w:val="00CC3C5F"/>
    <w:rsid w:val="00CC3C70"/>
    <w:rsid w:val="00CC3E9A"/>
    <w:rsid w:val="00CC3F4E"/>
    <w:rsid w:val="00CC415A"/>
    <w:rsid w:val="00CC41D3"/>
    <w:rsid w:val="00CC43F9"/>
    <w:rsid w:val="00CC45EE"/>
    <w:rsid w:val="00CC46AC"/>
    <w:rsid w:val="00CC477E"/>
    <w:rsid w:val="00CC4F9A"/>
    <w:rsid w:val="00CC4FEF"/>
    <w:rsid w:val="00CC514B"/>
    <w:rsid w:val="00CC54AA"/>
    <w:rsid w:val="00CC54C0"/>
    <w:rsid w:val="00CC5633"/>
    <w:rsid w:val="00CC56EC"/>
    <w:rsid w:val="00CC5741"/>
    <w:rsid w:val="00CC57EF"/>
    <w:rsid w:val="00CC5ACE"/>
    <w:rsid w:val="00CC5C09"/>
    <w:rsid w:val="00CC5F37"/>
    <w:rsid w:val="00CC6074"/>
    <w:rsid w:val="00CC6185"/>
    <w:rsid w:val="00CC6186"/>
    <w:rsid w:val="00CC6439"/>
    <w:rsid w:val="00CC680C"/>
    <w:rsid w:val="00CC6C48"/>
    <w:rsid w:val="00CC6CFB"/>
    <w:rsid w:val="00CC6D3F"/>
    <w:rsid w:val="00CC7060"/>
    <w:rsid w:val="00CC70CD"/>
    <w:rsid w:val="00CC735E"/>
    <w:rsid w:val="00CC749C"/>
    <w:rsid w:val="00CC74A6"/>
    <w:rsid w:val="00CC764F"/>
    <w:rsid w:val="00CC76BF"/>
    <w:rsid w:val="00CC7791"/>
    <w:rsid w:val="00CC7AED"/>
    <w:rsid w:val="00CC7C2A"/>
    <w:rsid w:val="00CC7CD6"/>
    <w:rsid w:val="00CC7FF5"/>
    <w:rsid w:val="00CD030B"/>
    <w:rsid w:val="00CD031D"/>
    <w:rsid w:val="00CD038F"/>
    <w:rsid w:val="00CD06C1"/>
    <w:rsid w:val="00CD0779"/>
    <w:rsid w:val="00CD07D4"/>
    <w:rsid w:val="00CD08DE"/>
    <w:rsid w:val="00CD0AB6"/>
    <w:rsid w:val="00CD0CD2"/>
    <w:rsid w:val="00CD0E6B"/>
    <w:rsid w:val="00CD0ECA"/>
    <w:rsid w:val="00CD10F4"/>
    <w:rsid w:val="00CD1179"/>
    <w:rsid w:val="00CD1292"/>
    <w:rsid w:val="00CD1327"/>
    <w:rsid w:val="00CD1359"/>
    <w:rsid w:val="00CD155C"/>
    <w:rsid w:val="00CD15D6"/>
    <w:rsid w:val="00CD1604"/>
    <w:rsid w:val="00CD160B"/>
    <w:rsid w:val="00CD165E"/>
    <w:rsid w:val="00CD1816"/>
    <w:rsid w:val="00CD1A34"/>
    <w:rsid w:val="00CD228C"/>
    <w:rsid w:val="00CD238A"/>
    <w:rsid w:val="00CD25FF"/>
    <w:rsid w:val="00CD2BC8"/>
    <w:rsid w:val="00CD2C34"/>
    <w:rsid w:val="00CD2D68"/>
    <w:rsid w:val="00CD2D6A"/>
    <w:rsid w:val="00CD2DD9"/>
    <w:rsid w:val="00CD2E4A"/>
    <w:rsid w:val="00CD2EF8"/>
    <w:rsid w:val="00CD2EFD"/>
    <w:rsid w:val="00CD3159"/>
    <w:rsid w:val="00CD323B"/>
    <w:rsid w:val="00CD3240"/>
    <w:rsid w:val="00CD32BA"/>
    <w:rsid w:val="00CD339B"/>
    <w:rsid w:val="00CD33D2"/>
    <w:rsid w:val="00CD3490"/>
    <w:rsid w:val="00CD34D3"/>
    <w:rsid w:val="00CD356D"/>
    <w:rsid w:val="00CD3602"/>
    <w:rsid w:val="00CD3765"/>
    <w:rsid w:val="00CD3773"/>
    <w:rsid w:val="00CD3872"/>
    <w:rsid w:val="00CD3A61"/>
    <w:rsid w:val="00CD3BD2"/>
    <w:rsid w:val="00CD3BD8"/>
    <w:rsid w:val="00CD3EAB"/>
    <w:rsid w:val="00CD407A"/>
    <w:rsid w:val="00CD4227"/>
    <w:rsid w:val="00CD427A"/>
    <w:rsid w:val="00CD43A4"/>
    <w:rsid w:val="00CD4407"/>
    <w:rsid w:val="00CD45BE"/>
    <w:rsid w:val="00CD4659"/>
    <w:rsid w:val="00CD4715"/>
    <w:rsid w:val="00CD47C2"/>
    <w:rsid w:val="00CD47D9"/>
    <w:rsid w:val="00CD4871"/>
    <w:rsid w:val="00CD4948"/>
    <w:rsid w:val="00CD4998"/>
    <w:rsid w:val="00CD4B97"/>
    <w:rsid w:val="00CD4D6F"/>
    <w:rsid w:val="00CD4ED4"/>
    <w:rsid w:val="00CD5109"/>
    <w:rsid w:val="00CD5303"/>
    <w:rsid w:val="00CD53E9"/>
    <w:rsid w:val="00CD5405"/>
    <w:rsid w:val="00CD547D"/>
    <w:rsid w:val="00CD5636"/>
    <w:rsid w:val="00CD57A2"/>
    <w:rsid w:val="00CD57F8"/>
    <w:rsid w:val="00CD5804"/>
    <w:rsid w:val="00CD59EB"/>
    <w:rsid w:val="00CD5AA0"/>
    <w:rsid w:val="00CD5B9A"/>
    <w:rsid w:val="00CD5BC6"/>
    <w:rsid w:val="00CD5C6A"/>
    <w:rsid w:val="00CD5D2C"/>
    <w:rsid w:val="00CD5D8E"/>
    <w:rsid w:val="00CD6032"/>
    <w:rsid w:val="00CD60BF"/>
    <w:rsid w:val="00CD6195"/>
    <w:rsid w:val="00CD640F"/>
    <w:rsid w:val="00CD6596"/>
    <w:rsid w:val="00CD6736"/>
    <w:rsid w:val="00CD682E"/>
    <w:rsid w:val="00CD6842"/>
    <w:rsid w:val="00CD6B4C"/>
    <w:rsid w:val="00CD6CDE"/>
    <w:rsid w:val="00CD6EEA"/>
    <w:rsid w:val="00CD6F67"/>
    <w:rsid w:val="00CD6FE3"/>
    <w:rsid w:val="00CD700D"/>
    <w:rsid w:val="00CD70D6"/>
    <w:rsid w:val="00CD7170"/>
    <w:rsid w:val="00CD74D7"/>
    <w:rsid w:val="00CD74E6"/>
    <w:rsid w:val="00CD759F"/>
    <w:rsid w:val="00CD7782"/>
    <w:rsid w:val="00CD7985"/>
    <w:rsid w:val="00CD7B8A"/>
    <w:rsid w:val="00CD7BD7"/>
    <w:rsid w:val="00CD7C3C"/>
    <w:rsid w:val="00CD7ED2"/>
    <w:rsid w:val="00CE0323"/>
    <w:rsid w:val="00CE0459"/>
    <w:rsid w:val="00CE051A"/>
    <w:rsid w:val="00CE067E"/>
    <w:rsid w:val="00CE085E"/>
    <w:rsid w:val="00CE091C"/>
    <w:rsid w:val="00CE0A5E"/>
    <w:rsid w:val="00CE0BC1"/>
    <w:rsid w:val="00CE1243"/>
    <w:rsid w:val="00CE1287"/>
    <w:rsid w:val="00CE145C"/>
    <w:rsid w:val="00CE1508"/>
    <w:rsid w:val="00CE1513"/>
    <w:rsid w:val="00CE1551"/>
    <w:rsid w:val="00CE16BD"/>
    <w:rsid w:val="00CE16D3"/>
    <w:rsid w:val="00CE1791"/>
    <w:rsid w:val="00CE19A3"/>
    <w:rsid w:val="00CE19A6"/>
    <w:rsid w:val="00CE1A0A"/>
    <w:rsid w:val="00CE1C48"/>
    <w:rsid w:val="00CE1CEA"/>
    <w:rsid w:val="00CE1EBA"/>
    <w:rsid w:val="00CE205D"/>
    <w:rsid w:val="00CE2101"/>
    <w:rsid w:val="00CE21E8"/>
    <w:rsid w:val="00CE223C"/>
    <w:rsid w:val="00CE23EE"/>
    <w:rsid w:val="00CE2CB8"/>
    <w:rsid w:val="00CE2E0D"/>
    <w:rsid w:val="00CE3358"/>
    <w:rsid w:val="00CE3385"/>
    <w:rsid w:val="00CE3417"/>
    <w:rsid w:val="00CE37D3"/>
    <w:rsid w:val="00CE3825"/>
    <w:rsid w:val="00CE3863"/>
    <w:rsid w:val="00CE3A84"/>
    <w:rsid w:val="00CE3AF5"/>
    <w:rsid w:val="00CE3BF8"/>
    <w:rsid w:val="00CE3EFD"/>
    <w:rsid w:val="00CE3FCA"/>
    <w:rsid w:val="00CE4123"/>
    <w:rsid w:val="00CE421D"/>
    <w:rsid w:val="00CE42EF"/>
    <w:rsid w:val="00CE4397"/>
    <w:rsid w:val="00CE45A1"/>
    <w:rsid w:val="00CE45F4"/>
    <w:rsid w:val="00CE461F"/>
    <w:rsid w:val="00CE467E"/>
    <w:rsid w:val="00CE46BE"/>
    <w:rsid w:val="00CE46CF"/>
    <w:rsid w:val="00CE4788"/>
    <w:rsid w:val="00CE4875"/>
    <w:rsid w:val="00CE4902"/>
    <w:rsid w:val="00CE4917"/>
    <w:rsid w:val="00CE4A7B"/>
    <w:rsid w:val="00CE4BBB"/>
    <w:rsid w:val="00CE4BC6"/>
    <w:rsid w:val="00CE4E9B"/>
    <w:rsid w:val="00CE54C2"/>
    <w:rsid w:val="00CE585E"/>
    <w:rsid w:val="00CE58AE"/>
    <w:rsid w:val="00CE58FD"/>
    <w:rsid w:val="00CE5A23"/>
    <w:rsid w:val="00CE5A43"/>
    <w:rsid w:val="00CE5AB1"/>
    <w:rsid w:val="00CE5B5F"/>
    <w:rsid w:val="00CE5E29"/>
    <w:rsid w:val="00CE5F79"/>
    <w:rsid w:val="00CE602C"/>
    <w:rsid w:val="00CE619A"/>
    <w:rsid w:val="00CE6662"/>
    <w:rsid w:val="00CE6C0E"/>
    <w:rsid w:val="00CE6C7F"/>
    <w:rsid w:val="00CE6DAC"/>
    <w:rsid w:val="00CE6E9A"/>
    <w:rsid w:val="00CE6F22"/>
    <w:rsid w:val="00CE7486"/>
    <w:rsid w:val="00CE751B"/>
    <w:rsid w:val="00CE751F"/>
    <w:rsid w:val="00CE75D1"/>
    <w:rsid w:val="00CE7800"/>
    <w:rsid w:val="00CE7A49"/>
    <w:rsid w:val="00CE7A65"/>
    <w:rsid w:val="00CE7BCD"/>
    <w:rsid w:val="00CE7C8E"/>
    <w:rsid w:val="00CE7DDD"/>
    <w:rsid w:val="00CE7E73"/>
    <w:rsid w:val="00CE7EA1"/>
    <w:rsid w:val="00CE7ED3"/>
    <w:rsid w:val="00CE7F3B"/>
    <w:rsid w:val="00CE8356"/>
    <w:rsid w:val="00CF0119"/>
    <w:rsid w:val="00CF01BF"/>
    <w:rsid w:val="00CF0243"/>
    <w:rsid w:val="00CF03AA"/>
    <w:rsid w:val="00CF0437"/>
    <w:rsid w:val="00CF0717"/>
    <w:rsid w:val="00CF08F5"/>
    <w:rsid w:val="00CF0955"/>
    <w:rsid w:val="00CF096C"/>
    <w:rsid w:val="00CF0AA8"/>
    <w:rsid w:val="00CF0AE6"/>
    <w:rsid w:val="00CF0B04"/>
    <w:rsid w:val="00CF0B52"/>
    <w:rsid w:val="00CF0B84"/>
    <w:rsid w:val="00CF0D1C"/>
    <w:rsid w:val="00CF0E58"/>
    <w:rsid w:val="00CF11A5"/>
    <w:rsid w:val="00CF1334"/>
    <w:rsid w:val="00CF1674"/>
    <w:rsid w:val="00CF1755"/>
    <w:rsid w:val="00CF17E6"/>
    <w:rsid w:val="00CF19F3"/>
    <w:rsid w:val="00CF1B16"/>
    <w:rsid w:val="00CF1BF8"/>
    <w:rsid w:val="00CF1C94"/>
    <w:rsid w:val="00CF1DE6"/>
    <w:rsid w:val="00CF1FC3"/>
    <w:rsid w:val="00CF2024"/>
    <w:rsid w:val="00CF2142"/>
    <w:rsid w:val="00CF214E"/>
    <w:rsid w:val="00CF21B9"/>
    <w:rsid w:val="00CF22F6"/>
    <w:rsid w:val="00CF247B"/>
    <w:rsid w:val="00CF2483"/>
    <w:rsid w:val="00CF24C6"/>
    <w:rsid w:val="00CF26EE"/>
    <w:rsid w:val="00CF276B"/>
    <w:rsid w:val="00CF27BE"/>
    <w:rsid w:val="00CF2830"/>
    <w:rsid w:val="00CF2917"/>
    <w:rsid w:val="00CF29B7"/>
    <w:rsid w:val="00CF2B60"/>
    <w:rsid w:val="00CF2C62"/>
    <w:rsid w:val="00CF3031"/>
    <w:rsid w:val="00CF30CD"/>
    <w:rsid w:val="00CF3283"/>
    <w:rsid w:val="00CF3453"/>
    <w:rsid w:val="00CF353F"/>
    <w:rsid w:val="00CF35A9"/>
    <w:rsid w:val="00CF3730"/>
    <w:rsid w:val="00CF37EC"/>
    <w:rsid w:val="00CF3923"/>
    <w:rsid w:val="00CF3C0E"/>
    <w:rsid w:val="00CF3CEA"/>
    <w:rsid w:val="00CF3DB0"/>
    <w:rsid w:val="00CF3EF7"/>
    <w:rsid w:val="00CF402D"/>
    <w:rsid w:val="00CF41F2"/>
    <w:rsid w:val="00CF431C"/>
    <w:rsid w:val="00CF43AA"/>
    <w:rsid w:val="00CF4546"/>
    <w:rsid w:val="00CF45AA"/>
    <w:rsid w:val="00CF4B44"/>
    <w:rsid w:val="00CF4C6A"/>
    <w:rsid w:val="00CF4EFD"/>
    <w:rsid w:val="00CF4F14"/>
    <w:rsid w:val="00CF4FE7"/>
    <w:rsid w:val="00CF5003"/>
    <w:rsid w:val="00CF5011"/>
    <w:rsid w:val="00CF502F"/>
    <w:rsid w:val="00CF50C1"/>
    <w:rsid w:val="00CF544B"/>
    <w:rsid w:val="00CF54F8"/>
    <w:rsid w:val="00CF55FB"/>
    <w:rsid w:val="00CF5603"/>
    <w:rsid w:val="00CF56F1"/>
    <w:rsid w:val="00CF5835"/>
    <w:rsid w:val="00CF59C1"/>
    <w:rsid w:val="00CF5AD1"/>
    <w:rsid w:val="00CF5B11"/>
    <w:rsid w:val="00CF5ECD"/>
    <w:rsid w:val="00CF5F56"/>
    <w:rsid w:val="00CF6117"/>
    <w:rsid w:val="00CF64CB"/>
    <w:rsid w:val="00CF64E5"/>
    <w:rsid w:val="00CF6589"/>
    <w:rsid w:val="00CF68FE"/>
    <w:rsid w:val="00CF6C26"/>
    <w:rsid w:val="00CF6C8D"/>
    <w:rsid w:val="00CF6E8E"/>
    <w:rsid w:val="00CF6EB6"/>
    <w:rsid w:val="00CF6F8B"/>
    <w:rsid w:val="00CF723E"/>
    <w:rsid w:val="00CF779E"/>
    <w:rsid w:val="00CF78D7"/>
    <w:rsid w:val="00CF7D3A"/>
    <w:rsid w:val="00CF7D9C"/>
    <w:rsid w:val="00CF7F1C"/>
    <w:rsid w:val="00CF7FB1"/>
    <w:rsid w:val="00D00015"/>
    <w:rsid w:val="00D00029"/>
    <w:rsid w:val="00D00050"/>
    <w:rsid w:val="00D0021D"/>
    <w:rsid w:val="00D00476"/>
    <w:rsid w:val="00D006E8"/>
    <w:rsid w:val="00D007ED"/>
    <w:rsid w:val="00D007F1"/>
    <w:rsid w:val="00D007F6"/>
    <w:rsid w:val="00D00827"/>
    <w:rsid w:val="00D00871"/>
    <w:rsid w:val="00D00C91"/>
    <w:rsid w:val="00D00FA1"/>
    <w:rsid w:val="00D011AF"/>
    <w:rsid w:val="00D01625"/>
    <w:rsid w:val="00D01657"/>
    <w:rsid w:val="00D01693"/>
    <w:rsid w:val="00D01733"/>
    <w:rsid w:val="00D01740"/>
    <w:rsid w:val="00D017C9"/>
    <w:rsid w:val="00D0186B"/>
    <w:rsid w:val="00D018AF"/>
    <w:rsid w:val="00D02216"/>
    <w:rsid w:val="00D026C8"/>
    <w:rsid w:val="00D02773"/>
    <w:rsid w:val="00D02894"/>
    <w:rsid w:val="00D029C9"/>
    <w:rsid w:val="00D02BA5"/>
    <w:rsid w:val="00D02C2A"/>
    <w:rsid w:val="00D02CD9"/>
    <w:rsid w:val="00D0303B"/>
    <w:rsid w:val="00D03128"/>
    <w:rsid w:val="00D03194"/>
    <w:rsid w:val="00D0347E"/>
    <w:rsid w:val="00D03608"/>
    <w:rsid w:val="00D0369B"/>
    <w:rsid w:val="00D037E9"/>
    <w:rsid w:val="00D0399E"/>
    <w:rsid w:val="00D03A32"/>
    <w:rsid w:val="00D03EE4"/>
    <w:rsid w:val="00D04067"/>
    <w:rsid w:val="00D04150"/>
    <w:rsid w:val="00D041B5"/>
    <w:rsid w:val="00D04267"/>
    <w:rsid w:val="00D04545"/>
    <w:rsid w:val="00D046B3"/>
    <w:rsid w:val="00D046BC"/>
    <w:rsid w:val="00D048CF"/>
    <w:rsid w:val="00D04938"/>
    <w:rsid w:val="00D04BBF"/>
    <w:rsid w:val="00D04BDC"/>
    <w:rsid w:val="00D04C25"/>
    <w:rsid w:val="00D04C7B"/>
    <w:rsid w:val="00D04C84"/>
    <w:rsid w:val="00D04DB0"/>
    <w:rsid w:val="00D04FE6"/>
    <w:rsid w:val="00D051D8"/>
    <w:rsid w:val="00D052A6"/>
    <w:rsid w:val="00D05369"/>
    <w:rsid w:val="00D05675"/>
    <w:rsid w:val="00D0575F"/>
    <w:rsid w:val="00D0580C"/>
    <w:rsid w:val="00D0581A"/>
    <w:rsid w:val="00D0583C"/>
    <w:rsid w:val="00D05A16"/>
    <w:rsid w:val="00D05AAD"/>
    <w:rsid w:val="00D05ACD"/>
    <w:rsid w:val="00D05C33"/>
    <w:rsid w:val="00D05CFF"/>
    <w:rsid w:val="00D05EDA"/>
    <w:rsid w:val="00D05FFB"/>
    <w:rsid w:val="00D0636C"/>
    <w:rsid w:val="00D063F3"/>
    <w:rsid w:val="00D0654E"/>
    <w:rsid w:val="00D06653"/>
    <w:rsid w:val="00D06A70"/>
    <w:rsid w:val="00D06EF7"/>
    <w:rsid w:val="00D070A2"/>
    <w:rsid w:val="00D070B0"/>
    <w:rsid w:val="00D0713A"/>
    <w:rsid w:val="00D0737E"/>
    <w:rsid w:val="00D07460"/>
    <w:rsid w:val="00D0763C"/>
    <w:rsid w:val="00D076B7"/>
    <w:rsid w:val="00D07847"/>
    <w:rsid w:val="00D07ACF"/>
    <w:rsid w:val="00D07BBC"/>
    <w:rsid w:val="00D07E4B"/>
    <w:rsid w:val="00D07ED8"/>
    <w:rsid w:val="00D07EDB"/>
    <w:rsid w:val="00D07EEB"/>
    <w:rsid w:val="00D10095"/>
    <w:rsid w:val="00D1011B"/>
    <w:rsid w:val="00D101B7"/>
    <w:rsid w:val="00D10275"/>
    <w:rsid w:val="00D103CC"/>
    <w:rsid w:val="00D10499"/>
    <w:rsid w:val="00D10950"/>
    <w:rsid w:val="00D10BAA"/>
    <w:rsid w:val="00D10CE1"/>
    <w:rsid w:val="00D11040"/>
    <w:rsid w:val="00D11053"/>
    <w:rsid w:val="00D1118A"/>
    <w:rsid w:val="00D1125A"/>
    <w:rsid w:val="00D1165B"/>
    <w:rsid w:val="00D12295"/>
    <w:rsid w:val="00D122E1"/>
    <w:rsid w:val="00D1261C"/>
    <w:rsid w:val="00D126CC"/>
    <w:rsid w:val="00D127BF"/>
    <w:rsid w:val="00D127E4"/>
    <w:rsid w:val="00D129D7"/>
    <w:rsid w:val="00D12A40"/>
    <w:rsid w:val="00D12AD7"/>
    <w:rsid w:val="00D12BFB"/>
    <w:rsid w:val="00D12C8A"/>
    <w:rsid w:val="00D12E1C"/>
    <w:rsid w:val="00D12E9F"/>
    <w:rsid w:val="00D132BE"/>
    <w:rsid w:val="00D1343B"/>
    <w:rsid w:val="00D1367C"/>
    <w:rsid w:val="00D139AB"/>
    <w:rsid w:val="00D13B47"/>
    <w:rsid w:val="00D13B97"/>
    <w:rsid w:val="00D13D92"/>
    <w:rsid w:val="00D13E85"/>
    <w:rsid w:val="00D13FAA"/>
    <w:rsid w:val="00D13FE4"/>
    <w:rsid w:val="00D140B2"/>
    <w:rsid w:val="00D1415B"/>
    <w:rsid w:val="00D1455B"/>
    <w:rsid w:val="00D1458D"/>
    <w:rsid w:val="00D14947"/>
    <w:rsid w:val="00D14A12"/>
    <w:rsid w:val="00D14D36"/>
    <w:rsid w:val="00D14D62"/>
    <w:rsid w:val="00D14DD6"/>
    <w:rsid w:val="00D14DE5"/>
    <w:rsid w:val="00D14FD9"/>
    <w:rsid w:val="00D15280"/>
    <w:rsid w:val="00D153DA"/>
    <w:rsid w:val="00D1546C"/>
    <w:rsid w:val="00D158B1"/>
    <w:rsid w:val="00D158EF"/>
    <w:rsid w:val="00D15B61"/>
    <w:rsid w:val="00D15BF3"/>
    <w:rsid w:val="00D15ECF"/>
    <w:rsid w:val="00D16224"/>
    <w:rsid w:val="00D16579"/>
    <w:rsid w:val="00D1657D"/>
    <w:rsid w:val="00D165E7"/>
    <w:rsid w:val="00D1661D"/>
    <w:rsid w:val="00D167C9"/>
    <w:rsid w:val="00D16958"/>
    <w:rsid w:val="00D16987"/>
    <w:rsid w:val="00D169F8"/>
    <w:rsid w:val="00D16C05"/>
    <w:rsid w:val="00D16D77"/>
    <w:rsid w:val="00D16E50"/>
    <w:rsid w:val="00D172DB"/>
    <w:rsid w:val="00D1735F"/>
    <w:rsid w:val="00D17494"/>
    <w:rsid w:val="00D1771C"/>
    <w:rsid w:val="00D177D6"/>
    <w:rsid w:val="00D1789E"/>
    <w:rsid w:val="00D178CA"/>
    <w:rsid w:val="00D179C5"/>
    <w:rsid w:val="00D17A16"/>
    <w:rsid w:val="00D17AEB"/>
    <w:rsid w:val="00D17EC5"/>
    <w:rsid w:val="00D20423"/>
    <w:rsid w:val="00D20952"/>
    <w:rsid w:val="00D20A1B"/>
    <w:rsid w:val="00D20B15"/>
    <w:rsid w:val="00D20BCA"/>
    <w:rsid w:val="00D20E27"/>
    <w:rsid w:val="00D210A1"/>
    <w:rsid w:val="00D2131E"/>
    <w:rsid w:val="00D213A1"/>
    <w:rsid w:val="00D217E7"/>
    <w:rsid w:val="00D21973"/>
    <w:rsid w:val="00D219F4"/>
    <w:rsid w:val="00D21A92"/>
    <w:rsid w:val="00D21CFA"/>
    <w:rsid w:val="00D21E14"/>
    <w:rsid w:val="00D21F5C"/>
    <w:rsid w:val="00D22051"/>
    <w:rsid w:val="00D2259C"/>
    <w:rsid w:val="00D226EF"/>
    <w:rsid w:val="00D2270C"/>
    <w:rsid w:val="00D2280E"/>
    <w:rsid w:val="00D22918"/>
    <w:rsid w:val="00D22A72"/>
    <w:rsid w:val="00D22C50"/>
    <w:rsid w:val="00D22C81"/>
    <w:rsid w:val="00D22C88"/>
    <w:rsid w:val="00D22CB7"/>
    <w:rsid w:val="00D230C8"/>
    <w:rsid w:val="00D23289"/>
    <w:rsid w:val="00D2343E"/>
    <w:rsid w:val="00D2355B"/>
    <w:rsid w:val="00D239C1"/>
    <w:rsid w:val="00D23A16"/>
    <w:rsid w:val="00D23D00"/>
    <w:rsid w:val="00D23D65"/>
    <w:rsid w:val="00D23FB5"/>
    <w:rsid w:val="00D242B9"/>
    <w:rsid w:val="00D24374"/>
    <w:rsid w:val="00D245C4"/>
    <w:rsid w:val="00D24AC9"/>
    <w:rsid w:val="00D24F81"/>
    <w:rsid w:val="00D24FF1"/>
    <w:rsid w:val="00D250D7"/>
    <w:rsid w:val="00D25223"/>
    <w:rsid w:val="00D2522D"/>
    <w:rsid w:val="00D2525F"/>
    <w:rsid w:val="00D252BF"/>
    <w:rsid w:val="00D253C3"/>
    <w:rsid w:val="00D255AC"/>
    <w:rsid w:val="00D25637"/>
    <w:rsid w:val="00D25663"/>
    <w:rsid w:val="00D25677"/>
    <w:rsid w:val="00D25748"/>
    <w:rsid w:val="00D25AD4"/>
    <w:rsid w:val="00D25D47"/>
    <w:rsid w:val="00D25EAF"/>
    <w:rsid w:val="00D2600B"/>
    <w:rsid w:val="00D26043"/>
    <w:rsid w:val="00D264C6"/>
    <w:rsid w:val="00D26611"/>
    <w:rsid w:val="00D26651"/>
    <w:rsid w:val="00D266F6"/>
    <w:rsid w:val="00D2682F"/>
    <w:rsid w:val="00D26A4C"/>
    <w:rsid w:val="00D26B3E"/>
    <w:rsid w:val="00D26B54"/>
    <w:rsid w:val="00D26B89"/>
    <w:rsid w:val="00D26BE8"/>
    <w:rsid w:val="00D26DE4"/>
    <w:rsid w:val="00D26EDD"/>
    <w:rsid w:val="00D26F7E"/>
    <w:rsid w:val="00D272F7"/>
    <w:rsid w:val="00D27489"/>
    <w:rsid w:val="00D274B7"/>
    <w:rsid w:val="00D274D7"/>
    <w:rsid w:val="00D27582"/>
    <w:rsid w:val="00D27CC8"/>
    <w:rsid w:val="00D27D64"/>
    <w:rsid w:val="00D30012"/>
    <w:rsid w:val="00D30336"/>
    <w:rsid w:val="00D3036E"/>
    <w:rsid w:val="00D30370"/>
    <w:rsid w:val="00D3052B"/>
    <w:rsid w:val="00D30653"/>
    <w:rsid w:val="00D307E2"/>
    <w:rsid w:val="00D3088F"/>
    <w:rsid w:val="00D30A25"/>
    <w:rsid w:val="00D30AF0"/>
    <w:rsid w:val="00D30CEE"/>
    <w:rsid w:val="00D30DD6"/>
    <w:rsid w:val="00D310E8"/>
    <w:rsid w:val="00D310F9"/>
    <w:rsid w:val="00D31118"/>
    <w:rsid w:val="00D31175"/>
    <w:rsid w:val="00D311C1"/>
    <w:rsid w:val="00D31214"/>
    <w:rsid w:val="00D31465"/>
    <w:rsid w:val="00D3170F"/>
    <w:rsid w:val="00D318F3"/>
    <w:rsid w:val="00D31A20"/>
    <w:rsid w:val="00D31C0E"/>
    <w:rsid w:val="00D31CD2"/>
    <w:rsid w:val="00D31D15"/>
    <w:rsid w:val="00D31D70"/>
    <w:rsid w:val="00D3218C"/>
    <w:rsid w:val="00D32462"/>
    <w:rsid w:val="00D32686"/>
    <w:rsid w:val="00D326F6"/>
    <w:rsid w:val="00D32749"/>
    <w:rsid w:val="00D327E4"/>
    <w:rsid w:val="00D3286C"/>
    <w:rsid w:val="00D32B42"/>
    <w:rsid w:val="00D32C6F"/>
    <w:rsid w:val="00D32CE0"/>
    <w:rsid w:val="00D32ECC"/>
    <w:rsid w:val="00D32F75"/>
    <w:rsid w:val="00D3306F"/>
    <w:rsid w:val="00D330F1"/>
    <w:rsid w:val="00D33145"/>
    <w:rsid w:val="00D3323C"/>
    <w:rsid w:val="00D3351B"/>
    <w:rsid w:val="00D33625"/>
    <w:rsid w:val="00D3370F"/>
    <w:rsid w:val="00D3388F"/>
    <w:rsid w:val="00D33929"/>
    <w:rsid w:val="00D33BFB"/>
    <w:rsid w:val="00D33C8F"/>
    <w:rsid w:val="00D34213"/>
    <w:rsid w:val="00D34255"/>
    <w:rsid w:val="00D34362"/>
    <w:rsid w:val="00D345E4"/>
    <w:rsid w:val="00D347A6"/>
    <w:rsid w:val="00D3482D"/>
    <w:rsid w:val="00D3486B"/>
    <w:rsid w:val="00D34EFC"/>
    <w:rsid w:val="00D34F65"/>
    <w:rsid w:val="00D34F7C"/>
    <w:rsid w:val="00D35122"/>
    <w:rsid w:val="00D3512B"/>
    <w:rsid w:val="00D35134"/>
    <w:rsid w:val="00D351B2"/>
    <w:rsid w:val="00D3521C"/>
    <w:rsid w:val="00D3523F"/>
    <w:rsid w:val="00D3524D"/>
    <w:rsid w:val="00D35286"/>
    <w:rsid w:val="00D355F7"/>
    <w:rsid w:val="00D35808"/>
    <w:rsid w:val="00D359AB"/>
    <w:rsid w:val="00D35B5F"/>
    <w:rsid w:val="00D35C19"/>
    <w:rsid w:val="00D35CDE"/>
    <w:rsid w:val="00D360B4"/>
    <w:rsid w:val="00D361B8"/>
    <w:rsid w:val="00D36215"/>
    <w:rsid w:val="00D3622B"/>
    <w:rsid w:val="00D363A6"/>
    <w:rsid w:val="00D3665B"/>
    <w:rsid w:val="00D36714"/>
    <w:rsid w:val="00D367ED"/>
    <w:rsid w:val="00D36905"/>
    <w:rsid w:val="00D369FF"/>
    <w:rsid w:val="00D36BF0"/>
    <w:rsid w:val="00D36DF7"/>
    <w:rsid w:val="00D36DFA"/>
    <w:rsid w:val="00D36E36"/>
    <w:rsid w:val="00D36E69"/>
    <w:rsid w:val="00D37212"/>
    <w:rsid w:val="00D37220"/>
    <w:rsid w:val="00D37221"/>
    <w:rsid w:val="00D37268"/>
    <w:rsid w:val="00D37298"/>
    <w:rsid w:val="00D372F6"/>
    <w:rsid w:val="00D373CB"/>
    <w:rsid w:val="00D373E3"/>
    <w:rsid w:val="00D37500"/>
    <w:rsid w:val="00D37820"/>
    <w:rsid w:val="00D37A0B"/>
    <w:rsid w:val="00D37D32"/>
    <w:rsid w:val="00D37F72"/>
    <w:rsid w:val="00D37F92"/>
    <w:rsid w:val="00D4019A"/>
    <w:rsid w:val="00D40236"/>
    <w:rsid w:val="00D4023D"/>
    <w:rsid w:val="00D40253"/>
    <w:rsid w:val="00D40270"/>
    <w:rsid w:val="00D40642"/>
    <w:rsid w:val="00D40746"/>
    <w:rsid w:val="00D40C07"/>
    <w:rsid w:val="00D40C3D"/>
    <w:rsid w:val="00D40CD2"/>
    <w:rsid w:val="00D40F04"/>
    <w:rsid w:val="00D40FE7"/>
    <w:rsid w:val="00D4102C"/>
    <w:rsid w:val="00D41104"/>
    <w:rsid w:val="00D41226"/>
    <w:rsid w:val="00D41375"/>
    <w:rsid w:val="00D41788"/>
    <w:rsid w:val="00D419D3"/>
    <w:rsid w:val="00D41B45"/>
    <w:rsid w:val="00D41B4D"/>
    <w:rsid w:val="00D41CE4"/>
    <w:rsid w:val="00D41EA4"/>
    <w:rsid w:val="00D41F7A"/>
    <w:rsid w:val="00D41FBD"/>
    <w:rsid w:val="00D41FF6"/>
    <w:rsid w:val="00D420EC"/>
    <w:rsid w:val="00D4212B"/>
    <w:rsid w:val="00D421EB"/>
    <w:rsid w:val="00D4231D"/>
    <w:rsid w:val="00D423AF"/>
    <w:rsid w:val="00D42408"/>
    <w:rsid w:val="00D4250E"/>
    <w:rsid w:val="00D425AB"/>
    <w:rsid w:val="00D42891"/>
    <w:rsid w:val="00D428E6"/>
    <w:rsid w:val="00D42999"/>
    <w:rsid w:val="00D42A9B"/>
    <w:rsid w:val="00D42AC5"/>
    <w:rsid w:val="00D42AE9"/>
    <w:rsid w:val="00D42D6B"/>
    <w:rsid w:val="00D42D85"/>
    <w:rsid w:val="00D42EDE"/>
    <w:rsid w:val="00D42FD2"/>
    <w:rsid w:val="00D4306D"/>
    <w:rsid w:val="00D4323A"/>
    <w:rsid w:val="00D4347C"/>
    <w:rsid w:val="00D434EF"/>
    <w:rsid w:val="00D439C5"/>
    <w:rsid w:val="00D43A61"/>
    <w:rsid w:val="00D43E28"/>
    <w:rsid w:val="00D43EA5"/>
    <w:rsid w:val="00D43FA7"/>
    <w:rsid w:val="00D44106"/>
    <w:rsid w:val="00D443D4"/>
    <w:rsid w:val="00D44406"/>
    <w:rsid w:val="00D44469"/>
    <w:rsid w:val="00D444A5"/>
    <w:rsid w:val="00D44716"/>
    <w:rsid w:val="00D447ED"/>
    <w:rsid w:val="00D44A77"/>
    <w:rsid w:val="00D44C1B"/>
    <w:rsid w:val="00D44CD8"/>
    <w:rsid w:val="00D44E20"/>
    <w:rsid w:val="00D45024"/>
    <w:rsid w:val="00D450CF"/>
    <w:rsid w:val="00D450FD"/>
    <w:rsid w:val="00D4535E"/>
    <w:rsid w:val="00D4539A"/>
    <w:rsid w:val="00D45621"/>
    <w:rsid w:val="00D45826"/>
    <w:rsid w:val="00D45C0C"/>
    <w:rsid w:val="00D45D39"/>
    <w:rsid w:val="00D45D79"/>
    <w:rsid w:val="00D45E30"/>
    <w:rsid w:val="00D45E66"/>
    <w:rsid w:val="00D4607F"/>
    <w:rsid w:val="00D465C7"/>
    <w:rsid w:val="00D46673"/>
    <w:rsid w:val="00D46732"/>
    <w:rsid w:val="00D4687D"/>
    <w:rsid w:val="00D46AB4"/>
    <w:rsid w:val="00D46B69"/>
    <w:rsid w:val="00D46D2C"/>
    <w:rsid w:val="00D470C8"/>
    <w:rsid w:val="00D474BD"/>
    <w:rsid w:val="00D47621"/>
    <w:rsid w:val="00D47696"/>
    <w:rsid w:val="00D479DF"/>
    <w:rsid w:val="00D47BBE"/>
    <w:rsid w:val="00D47C24"/>
    <w:rsid w:val="00D47DF5"/>
    <w:rsid w:val="00D50036"/>
    <w:rsid w:val="00D500A4"/>
    <w:rsid w:val="00D50161"/>
    <w:rsid w:val="00D5040F"/>
    <w:rsid w:val="00D50453"/>
    <w:rsid w:val="00D507CA"/>
    <w:rsid w:val="00D50B79"/>
    <w:rsid w:val="00D50C52"/>
    <w:rsid w:val="00D50D81"/>
    <w:rsid w:val="00D50DE3"/>
    <w:rsid w:val="00D50F1B"/>
    <w:rsid w:val="00D50F35"/>
    <w:rsid w:val="00D51052"/>
    <w:rsid w:val="00D510F7"/>
    <w:rsid w:val="00D512E8"/>
    <w:rsid w:val="00D51356"/>
    <w:rsid w:val="00D5143D"/>
    <w:rsid w:val="00D51442"/>
    <w:rsid w:val="00D515E1"/>
    <w:rsid w:val="00D5183F"/>
    <w:rsid w:val="00D51848"/>
    <w:rsid w:val="00D51884"/>
    <w:rsid w:val="00D51909"/>
    <w:rsid w:val="00D51999"/>
    <w:rsid w:val="00D51BA8"/>
    <w:rsid w:val="00D51D65"/>
    <w:rsid w:val="00D52184"/>
    <w:rsid w:val="00D5219E"/>
    <w:rsid w:val="00D5221A"/>
    <w:rsid w:val="00D52234"/>
    <w:rsid w:val="00D522F8"/>
    <w:rsid w:val="00D523A0"/>
    <w:rsid w:val="00D523D5"/>
    <w:rsid w:val="00D523E9"/>
    <w:rsid w:val="00D523EE"/>
    <w:rsid w:val="00D52598"/>
    <w:rsid w:val="00D5260E"/>
    <w:rsid w:val="00D52A3E"/>
    <w:rsid w:val="00D52B04"/>
    <w:rsid w:val="00D52B21"/>
    <w:rsid w:val="00D52D99"/>
    <w:rsid w:val="00D52F45"/>
    <w:rsid w:val="00D5301E"/>
    <w:rsid w:val="00D5304E"/>
    <w:rsid w:val="00D530A5"/>
    <w:rsid w:val="00D5336C"/>
    <w:rsid w:val="00D53408"/>
    <w:rsid w:val="00D53461"/>
    <w:rsid w:val="00D5365C"/>
    <w:rsid w:val="00D536ED"/>
    <w:rsid w:val="00D5385D"/>
    <w:rsid w:val="00D53A9A"/>
    <w:rsid w:val="00D53F88"/>
    <w:rsid w:val="00D5413E"/>
    <w:rsid w:val="00D5421A"/>
    <w:rsid w:val="00D54641"/>
    <w:rsid w:val="00D546D0"/>
    <w:rsid w:val="00D546E1"/>
    <w:rsid w:val="00D546F1"/>
    <w:rsid w:val="00D54768"/>
    <w:rsid w:val="00D54903"/>
    <w:rsid w:val="00D549B2"/>
    <w:rsid w:val="00D549E9"/>
    <w:rsid w:val="00D54BD9"/>
    <w:rsid w:val="00D54C97"/>
    <w:rsid w:val="00D550ED"/>
    <w:rsid w:val="00D552A0"/>
    <w:rsid w:val="00D552F7"/>
    <w:rsid w:val="00D554FF"/>
    <w:rsid w:val="00D5552F"/>
    <w:rsid w:val="00D55636"/>
    <w:rsid w:val="00D557B6"/>
    <w:rsid w:val="00D55849"/>
    <w:rsid w:val="00D5595A"/>
    <w:rsid w:val="00D559DD"/>
    <w:rsid w:val="00D55B95"/>
    <w:rsid w:val="00D55BAF"/>
    <w:rsid w:val="00D55C08"/>
    <w:rsid w:val="00D55D02"/>
    <w:rsid w:val="00D55D51"/>
    <w:rsid w:val="00D55D9B"/>
    <w:rsid w:val="00D55E10"/>
    <w:rsid w:val="00D56161"/>
    <w:rsid w:val="00D56698"/>
    <w:rsid w:val="00D56826"/>
    <w:rsid w:val="00D5686A"/>
    <w:rsid w:val="00D56C8D"/>
    <w:rsid w:val="00D56E03"/>
    <w:rsid w:val="00D56E4D"/>
    <w:rsid w:val="00D56ED5"/>
    <w:rsid w:val="00D56F43"/>
    <w:rsid w:val="00D56F5F"/>
    <w:rsid w:val="00D570A2"/>
    <w:rsid w:val="00D5751B"/>
    <w:rsid w:val="00D5755B"/>
    <w:rsid w:val="00D5767C"/>
    <w:rsid w:val="00D57687"/>
    <w:rsid w:val="00D5780B"/>
    <w:rsid w:val="00D578C3"/>
    <w:rsid w:val="00D57AB4"/>
    <w:rsid w:val="00D57B2E"/>
    <w:rsid w:val="00D57BC9"/>
    <w:rsid w:val="00D57BD5"/>
    <w:rsid w:val="00D57E1A"/>
    <w:rsid w:val="00D601E4"/>
    <w:rsid w:val="00D603E8"/>
    <w:rsid w:val="00D6045C"/>
    <w:rsid w:val="00D6059F"/>
    <w:rsid w:val="00D60A15"/>
    <w:rsid w:val="00D60BAF"/>
    <w:rsid w:val="00D60C10"/>
    <w:rsid w:val="00D6127C"/>
    <w:rsid w:val="00D61290"/>
    <w:rsid w:val="00D612A6"/>
    <w:rsid w:val="00D61476"/>
    <w:rsid w:val="00D614EF"/>
    <w:rsid w:val="00D6164F"/>
    <w:rsid w:val="00D61689"/>
    <w:rsid w:val="00D6197B"/>
    <w:rsid w:val="00D619C9"/>
    <w:rsid w:val="00D61B0A"/>
    <w:rsid w:val="00D61EAC"/>
    <w:rsid w:val="00D62076"/>
    <w:rsid w:val="00D620BE"/>
    <w:rsid w:val="00D621FB"/>
    <w:rsid w:val="00D62328"/>
    <w:rsid w:val="00D623ED"/>
    <w:rsid w:val="00D62624"/>
    <w:rsid w:val="00D62630"/>
    <w:rsid w:val="00D62645"/>
    <w:rsid w:val="00D6269C"/>
    <w:rsid w:val="00D6281D"/>
    <w:rsid w:val="00D6288F"/>
    <w:rsid w:val="00D62B59"/>
    <w:rsid w:val="00D62CB8"/>
    <w:rsid w:val="00D62CFE"/>
    <w:rsid w:val="00D62E06"/>
    <w:rsid w:val="00D62E24"/>
    <w:rsid w:val="00D62E89"/>
    <w:rsid w:val="00D62F54"/>
    <w:rsid w:val="00D62FC1"/>
    <w:rsid w:val="00D63272"/>
    <w:rsid w:val="00D6346A"/>
    <w:rsid w:val="00D63630"/>
    <w:rsid w:val="00D636D5"/>
    <w:rsid w:val="00D63703"/>
    <w:rsid w:val="00D6380F"/>
    <w:rsid w:val="00D6384C"/>
    <w:rsid w:val="00D64207"/>
    <w:rsid w:val="00D6426B"/>
    <w:rsid w:val="00D642F9"/>
    <w:rsid w:val="00D643D2"/>
    <w:rsid w:val="00D64406"/>
    <w:rsid w:val="00D6445F"/>
    <w:rsid w:val="00D64572"/>
    <w:rsid w:val="00D6489F"/>
    <w:rsid w:val="00D6490F"/>
    <w:rsid w:val="00D649B8"/>
    <w:rsid w:val="00D64CEC"/>
    <w:rsid w:val="00D64DD8"/>
    <w:rsid w:val="00D65320"/>
    <w:rsid w:val="00D653C2"/>
    <w:rsid w:val="00D65505"/>
    <w:rsid w:val="00D655B7"/>
    <w:rsid w:val="00D65A59"/>
    <w:rsid w:val="00D65B71"/>
    <w:rsid w:val="00D65CC2"/>
    <w:rsid w:val="00D65D65"/>
    <w:rsid w:val="00D6611B"/>
    <w:rsid w:val="00D661D1"/>
    <w:rsid w:val="00D664E8"/>
    <w:rsid w:val="00D66569"/>
    <w:rsid w:val="00D665B6"/>
    <w:rsid w:val="00D665BC"/>
    <w:rsid w:val="00D66812"/>
    <w:rsid w:val="00D66AEC"/>
    <w:rsid w:val="00D66B9D"/>
    <w:rsid w:val="00D66D2D"/>
    <w:rsid w:val="00D66EE4"/>
    <w:rsid w:val="00D66F12"/>
    <w:rsid w:val="00D67024"/>
    <w:rsid w:val="00D6720A"/>
    <w:rsid w:val="00D6734B"/>
    <w:rsid w:val="00D67422"/>
    <w:rsid w:val="00D675A1"/>
    <w:rsid w:val="00D6779B"/>
    <w:rsid w:val="00D679D7"/>
    <w:rsid w:val="00D67AE3"/>
    <w:rsid w:val="00D67B9E"/>
    <w:rsid w:val="00D67BF2"/>
    <w:rsid w:val="00D67C00"/>
    <w:rsid w:val="00D67E32"/>
    <w:rsid w:val="00D67E8E"/>
    <w:rsid w:val="00D701FF"/>
    <w:rsid w:val="00D70292"/>
    <w:rsid w:val="00D70293"/>
    <w:rsid w:val="00D703BB"/>
    <w:rsid w:val="00D706E9"/>
    <w:rsid w:val="00D7094C"/>
    <w:rsid w:val="00D7094D"/>
    <w:rsid w:val="00D70B0C"/>
    <w:rsid w:val="00D70B1B"/>
    <w:rsid w:val="00D70DD8"/>
    <w:rsid w:val="00D70FCB"/>
    <w:rsid w:val="00D71005"/>
    <w:rsid w:val="00D71115"/>
    <w:rsid w:val="00D711E7"/>
    <w:rsid w:val="00D712F8"/>
    <w:rsid w:val="00D713A4"/>
    <w:rsid w:val="00D714B2"/>
    <w:rsid w:val="00D71677"/>
    <w:rsid w:val="00D71906"/>
    <w:rsid w:val="00D719C2"/>
    <w:rsid w:val="00D71B8E"/>
    <w:rsid w:val="00D71BFC"/>
    <w:rsid w:val="00D71D67"/>
    <w:rsid w:val="00D71DA0"/>
    <w:rsid w:val="00D71EC6"/>
    <w:rsid w:val="00D71FE1"/>
    <w:rsid w:val="00D72117"/>
    <w:rsid w:val="00D721E0"/>
    <w:rsid w:val="00D72217"/>
    <w:rsid w:val="00D72397"/>
    <w:rsid w:val="00D7250C"/>
    <w:rsid w:val="00D7267D"/>
    <w:rsid w:val="00D726F8"/>
    <w:rsid w:val="00D7270B"/>
    <w:rsid w:val="00D7270F"/>
    <w:rsid w:val="00D72798"/>
    <w:rsid w:val="00D727D5"/>
    <w:rsid w:val="00D728B4"/>
    <w:rsid w:val="00D729EA"/>
    <w:rsid w:val="00D72CD5"/>
    <w:rsid w:val="00D72FF2"/>
    <w:rsid w:val="00D7300E"/>
    <w:rsid w:val="00D73132"/>
    <w:rsid w:val="00D73172"/>
    <w:rsid w:val="00D731C4"/>
    <w:rsid w:val="00D7322C"/>
    <w:rsid w:val="00D7329E"/>
    <w:rsid w:val="00D7337E"/>
    <w:rsid w:val="00D733A5"/>
    <w:rsid w:val="00D73445"/>
    <w:rsid w:val="00D734E1"/>
    <w:rsid w:val="00D73AE7"/>
    <w:rsid w:val="00D73B7A"/>
    <w:rsid w:val="00D73BD4"/>
    <w:rsid w:val="00D73CEB"/>
    <w:rsid w:val="00D73F27"/>
    <w:rsid w:val="00D7412A"/>
    <w:rsid w:val="00D742A0"/>
    <w:rsid w:val="00D744A8"/>
    <w:rsid w:val="00D744D8"/>
    <w:rsid w:val="00D74527"/>
    <w:rsid w:val="00D7465E"/>
    <w:rsid w:val="00D7477A"/>
    <w:rsid w:val="00D74B42"/>
    <w:rsid w:val="00D74BF9"/>
    <w:rsid w:val="00D74C85"/>
    <w:rsid w:val="00D74D26"/>
    <w:rsid w:val="00D74E19"/>
    <w:rsid w:val="00D74E1C"/>
    <w:rsid w:val="00D74E73"/>
    <w:rsid w:val="00D74ED3"/>
    <w:rsid w:val="00D7519F"/>
    <w:rsid w:val="00D7536E"/>
    <w:rsid w:val="00D7593C"/>
    <w:rsid w:val="00D76238"/>
    <w:rsid w:val="00D7653A"/>
    <w:rsid w:val="00D767C3"/>
    <w:rsid w:val="00D76A28"/>
    <w:rsid w:val="00D76CD1"/>
    <w:rsid w:val="00D76E87"/>
    <w:rsid w:val="00D7733B"/>
    <w:rsid w:val="00D7736D"/>
    <w:rsid w:val="00D773D5"/>
    <w:rsid w:val="00D77441"/>
    <w:rsid w:val="00D774B3"/>
    <w:rsid w:val="00D774D7"/>
    <w:rsid w:val="00D7766A"/>
    <w:rsid w:val="00D776B6"/>
    <w:rsid w:val="00D7777A"/>
    <w:rsid w:val="00D77930"/>
    <w:rsid w:val="00D77A4E"/>
    <w:rsid w:val="00D77B12"/>
    <w:rsid w:val="00D77E2F"/>
    <w:rsid w:val="00D80069"/>
    <w:rsid w:val="00D80229"/>
    <w:rsid w:val="00D802F6"/>
    <w:rsid w:val="00D80309"/>
    <w:rsid w:val="00D8036A"/>
    <w:rsid w:val="00D8099D"/>
    <w:rsid w:val="00D80E49"/>
    <w:rsid w:val="00D8125A"/>
    <w:rsid w:val="00D812EB"/>
    <w:rsid w:val="00D81717"/>
    <w:rsid w:val="00D8179F"/>
    <w:rsid w:val="00D81989"/>
    <w:rsid w:val="00D81A98"/>
    <w:rsid w:val="00D81E67"/>
    <w:rsid w:val="00D820D8"/>
    <w:rsid w:val="00D821C3"/>
    <w:rsid w:val="00D824EA"/>
    <w:rsid w:val="00D8258F"/>
    <w:rsid w:val="00D82616"/>
    <w:rsid w:val="00D8262F"/>
    <w:rsid w:val="00D8290B"/>
    <w:rsid w:val="00D82BD1"/>
    <w:rsid w:val="00D82C32"/>
    <w:rsid w:val="00D82DC6"/>
    <w:rsid w:val="00D82E7F"/>
    <w:rsid w:val="00D830BD"/>
    <w:rsid w:val="00D8323B"/>
    <w:rsid w:val="00D83274"/>
    <w:rsid w:val="00D832B6"/>
    <w:rsid w:val="00D83332"/>
    <w:rsid w:val="00D83335"/>
    <w:rsid w:val="00D83447"/>
    <w:rsid w:val="00D83498"/>
    <w:rsid w:val="00D83580"/>
    <w:rsid w:val="00D83735"/>
    <w:rsid w:val="00D837A1"/>
    <w:rsid w:val="00D83B04"/>
    <w:rsid w:val="00D83B21"/>
    <w:rsid w:val="00D83CFA"/>
    <w:rsid w:val="00D83EC1"/>
    <w:rsid w:val="00D83F82"/>
    <w:rsid w:val="00D840BA"/>
    <w:rsid w:val="00D84116"/>
    <w:rsid w:val="00D8422E"/>
    <w:rsid w:val="00D84488"/>
    <w:rsid w:val="00D844F9"/>
    <w:rsid w:val="00D847C9"/>
    <w:rsid w:val="00D84C21"/>
    <w:rsid w:val="00D84D17"/>
    <w:rsid w:val="00D84EA8"/>
    <w:rsid w:val="00D84F15"/>
    <w:rsid w:val="00D84F26"/>
    <w:rsid w:val="00D85206"/>
    <w:rsid w:val="00D85463"/>
    <w:rsid w:val="00D8568A"/>
    <w:rsid w:val="00D8594D"/>
    <w:rsid w:val="00D859AC"/>
    <w:rsid w:val="00D85B11"/>
    <w:rsid w:val="00D85E6C"/>
    <w:rsid w:val="00D861F2"/>
    <w:rsid w:val="00D86296"/>
    <w:rsid w:val="00D86384"/>
    <w:rsid w:val="00D86643"/>
    <w:rsid w:val="00D866F3"/>
    <w:rsid w:val="00D86837"/>
    <w:rsid w:val="00D869E1"/>
    <w:rsid w:val="00D86B00"/>
    <w:rsid w:val="00D86BAF"/>
    <w:rsid w:val="00D86C53"/>
    <w:rsid w:val="00D86C9A"/>
    <w:rsid w:val="00D86F08"/>
    <w:rsid w:val="00D86F7F"/>
    <w:rsid w:val="00D871B6"/>
    <w:rsid w:val="00D872E6"/>
    <w:rsid w:val="00D8739C"/>
    <w:rsid w:val="00D87528"/>
    <w:rsid w:val="00D878F7"/>
    <w:rsid w:val="00D879A4"/>
    <w:rsid w:val="00D87F45"/>
    <w:rsid w:val="00D90059"/>
    <w:rsid w:val="00D90297"/>
    <w:rsid w:val="00D90449"/>
    <w:rsid w:val="00D90552"/>
    <w:rsid w:val="00D9060A"/>
    <w:rsid w:val="00D9062E"/>
    <w:rsid w:val="00D906CB"/>
    <w:rsid w:val="00D9075D"/>
    <w:rsid w:val="00D90A36"/>
    <w:rsid w:val="00D90AA6"/>
    <w:rsid w:val="00D90DE6"/>
    <w:rsid w:val="00D90E17"/>
    <w:rsid w:val="00D9100B"/>
    <w:rsid w:val="00D9127D"/>
    <w:rsid w:val="00D91295"/>
    <w:rsid w:val="00D914A6"/>
    <w:rsid w:val="00D91813"/>
    <w:rsid w:val="00D91885"/>
    <w:rsid w:val="00D919BC"/>
    <w:rsid w:val="00D919E3"/>
    <w:rsid w:val="00D91A2E"/>
    <w:rsid w:val="00D91AF7"/>
    <w:rsid w:val="00D91C6C"/>
    <w:rsid w:val="00D91C90"/>
    <w:rsid w:val="00D91D8C"/>
    <w:rsid w:val="00D91DC1"/>
    <w:rsid w:val="00D91E5D"/>
    <w:rsid w:val="00D91EF9"/>
    <w:rsid w:val="00D920A2"/>
    <w:rsid w:val="00D9230C"/>
    <w:rsid w:val="00D924EC"/>
    <w:rsid w:val="00D9250A"/>
    <w:rsid w:val="00D92609"/>
    <w:rsid w:val="00D9261E"/>
    <w:rsid w:val="00D92944"/>
    <w:rsid w:val="00D929B5"/>
    <w:rsid w:val="00D92A64"/>
    <w:rsid w:val="00D92B9A"/>
    <w:rsid w:val="00D92C70"/>
    <w:rsid w:val="00D92D97"/>
    <w:rsid w:val="00D93053"/>
    <w:rsid w:val="00D9319D"/>
    <w:rsid w:val="00D932D2"/>
    <w:rsid w:val="00D932E6"/>
    <w:rsid w:val="00D93399"/>
    <w:rsid w:val="00D935B7"/>
    <w:rsid w:val="00D9364C"/>
    <w:rsid w:val="00D937AC"/>
    <w:rsid w:val="00D9384E"/>
    <w:rsid w:val="00D93B18"/>
    <w:rsid w:val="00D93D8E"/>
    <w:rsid w:val="00D93FD2"/>
    <w:rsid w:val="00D9412F"/>
    <w:rsid w:val="00D941CD"/>
    <w:rsid w:val="00D941EB"/>
    <w:rsid w:val="00D943A1"/>
    <w:rsid w:val="00D943E5"/>
    <w:rsid w:val="00D943F8"/>
    <w:rsid w:val="00D94580"/>
    <w:rsid w:val="00D945A4"/>
    <w:rsid w:val="00D94657"/>
    <w:rsid w:val="00D9480E"/>
    <w:rsid w:val="00D94B24"/>
    <w:rsid w:val="00D94D06"/>
    <w:rsid w:val="00D94DB5"/>
    <w:rsid w:val="00D95058"/>
    <w:rsid w:val="00D9508B"/>
    <w:rsid w:val="00D951B6"/>
    <w:rsid w:val="00D9520E"/>
    <w:rsid w:val="00D952E8"/>
    <w:rsid w:val="00D95422"/>
    <w:rsid w:val="00D95552"/>
    <w:rsid w:val="00D955AB"/>
    <w:rsid w:val="00D955AF"/>
    <w:rsid w:val="00D957B5"/>
    <w:rsid w:val="00D958B7"/>
    <w:rsid w:val="00D95984"/>
    <w:rsid w:val="00D95D32"/>
    <w:rsid w:val="00D95EA6"/>
    <w:rsid w:val="00D95F4F"/>
    <w:rsid w:val="00D96531"/>
    <w:rsid w:val="00D9659B"/>
    <w:rsid w:val="00D965D7"/>
    <w:rsid w:val="00D96685"/>
    <w:rsid w:val="00D967FF"/>
    <w:rsid w:val="00D96D17"/>
    <w:rsid w:val="00D96FA0"/>
    <w:rsid w:val="00D97011"/>
    <w:rsid w:val="00D970A2"/>
    <w:rsid w:val="00D97653"/>
    <w:rsid w:val="00D9787B"/>
    <w:rsid w:val="00D9796D"/>
    <w:rsid w:val="00D97A9E"/>
    <w:rsid w:val="00D97F5D"/>
    <w:rsid w:val="00D97FA5"/>
    <w:rsid w:val="00DA0135"/>
    <w:rsid w:val="00DA063D"/>
    <w:rsid w:val="00DA0646"/>
    <w:rsid w:val="00DA0D9F"/>
    <w:rsid w:val="00DA10D8"/>
    <w:rsid w:val="00DA1250"/>
    <w:rsid w:val="00DA1267"/>
    <w:rsid w:val="00DA16F1"/>
    <w:rsid w:val="00DA1760"/>
    <w:rsid w:val="00DA17E1"/>
    <w:rsid w:val="00DA18F4"/>
    <w:rsid w:val="00DA1DE4"/>
    <w:rsid w:val="00DA20C9"/>
    <w:rsid w:val="00DA20CE"/>
    <w:rsid w:val="00DA23A0"/>
    <w:rsid w:val="00DA2450"/>
    <w:rsid w:val="00DA24F6"/>
    <w:rsid w:val="00DA25BC"/>
    <w:rsid w:val="00DA25DF"/>
    <w:rsid w:val="00DA25F1"/>
    <w:rsid w:val="00DA2801"/>
    <w:rsid w:val="00DA2A2F"/>
    <w:rsid w:val="00DA2A5E"/>
    <w:rsid w:val="00DA2A63"/>
    <w:rsid w:val="00DA2BF5"/>
    <w:rsid w:val="00DA2EC2"/>
    <w:rsid w:val="00DA31AF"/>
    <w:rsid w:val="00DA330D"/>
    <w:rsid w:val="00DA33DB"/>
    <w:rsid w:val="00DA3401"/>
    <w:rsid w:val="00DA34FE"/>
    <w:rsid w:val="00DA3580"/>
    <w:rsid w:val="00DA3605"/>
    <w:rsid w:val="00DA373E"/>
    <w:rsid w:val="00DA3759"/>
    <w:rsid w:val="00DA38D0"/>
    <w:rsid w:val="00DA3927"/>
    <w:rsid w:val="00DA3975"/>
    <w:rsid w:val="00DA3A3E"/>
    <w:rsid w:val="00DA3D19"/>
    <w:rsid w:val="00DA3F14"/>
    <w:rsid w:val="00DA3F64"/>
    <w:rsid w:val="00DA3F71"/>
    <w:rsid w:val="00DA3FCB"/>
    <w:rsid w:val="00DA4241"/>
    <w:rsid w:val="00DA4408"/>
    <w:rsid w:val="00DA455F"/>
    <w:rsid w:val="00DA461D"/>
    <w:rsid w:val="00DA4716"/>
    <w:rsid w:val="00DA4776"/>
    <w:rsid w:val="00DA4903"/>
    <w:rsid w:val="00DA4C57"/>
    <w:rsid w:val="00DA4D33"/>
    <w:rsid w:val="00DA4E37"/>
    <w:rsid w:val="00DA504B"/>
    <w:rsid w:val="00DA5076"/>
    <w:rsid w:val="00DA50D0"/>
    <w:rsid w:val="00DA512A"/>
    <w:rsid w:val="00DA51AE"/>
    <w:rsid w:val="00DA51E1"/>
    <w:rsid w:val="00DA52FF"/>
    <w:rsid w:val="00DA55F5"/>
    <w:rsid w:val="00DA5601"/>
    <w:rsid w:val="00DA58C5"/>
    <w:rsid w:val="00DA5A71"/>
    <w:rsid w:val="00DA5BCF"/>
    <w:rsid w:val="00DA5D59"/>
    <w:rsid w:val="00DA5D80"/>
    <w:rsid w:val="00DA5F96"/>
    <w:rsid w:val="00DA6450"/>
    <w:rsid w:val="00DA6594"/>
    <w:rsid w:val="00DA66DB"/>
    <w:rsid w:val="00DA6880"/>
    <w:rsid w:val="00DA6923"/>
    <w:rsid w:val="00DA69CC"/>
    <w:rsid w:val="00DA6A0E"/>
    <w:rsid w:val="00DA6AA7"/>
    <w:rsid w:val="00DA6D4C"/>
    <w:rsid w:val="00DA6D67"/>
    <w:rsid w:val="00DA6D72"/>
    <w:rsid w:val="00DA70CF"/>
    <w:rsid w:val="00DA72C1"/>
    <w:rsid w:val="00DA73FD"/>
    <w:rsid w:val="00DA776B"/>
    <w:rsid w:val="00DA7AE8"/>
    <w:rsid w:val="00DA7DD3"/>
    <w:rsid w:val="00DA7EDD"/>
    <w:rsid w:val="00DB00B7"/>
    <w:rsid w:val="00DB015F"/>
    <w:rsid w:val="00DB017F"/>
    <w:rsid w:val="00DB02AC"/>
    <w:rsid w:val="00DB058F"/>
    <w:rsid w:val="00DB0644"/>
    <w:rsid w:val="00DB0946"/>
    <w:rsid w:val="00DB0AAA"/>
    <w:rsid w:val="00DB0B1F"/>
    <w:rsid w:val="00DB0F1E"/>
    <w:rsid w:val="00DB10BF"/>
    <w:rsid w:val="00DB12E7"/>
    <w:rsid w:val="00DB1521"/>
    <w:rsid w:val="00DB154A"/>
    <w:rsid w:val="00DB16ED"/>
    <w:rsid w:val="00DB1759"/>
    <w:rsid w:val="00DB1867"/>
    <w:rsid w:val="00DB1954"/>
    <w:rsid w:val="00DB19B5"/>
    <w:rsid w:val="00DB1F25"/>
    <w:rsid w:val="00DB2294"/>
    <w:rsid w:val="00DB230F"/>
    <w:rsid w:val="00DB23A2"/>
    <w:rsid w:val="00DB259E"/>
    <w:rsid w:val="00DB2714"/>
    <w:rsid w:val="00DB2921"/>
    <w:rsid w:val="00DB2FD0"/>
    <w:rsid w:val="00DB30AF"/>
    <w:rsid w:val="00DB31C3"/>
    <w:rsid w:val="00DB347D"/>
    <w:rsid w:val="00DB34F6"/>
    <w:rsid w:val="00DB3521"/>
    <w:rsid w:val="00DB357C"/>
    <w:rsid w:val="00DB3587"/>
    <w:rsid w:val="00DB3648"/>
    <w:rsid w:val="00DB3704"/>
    <w:rsid w:val="00DB3A47"/>
    <w:rsid w:val="00DB3B36"/>
    <w:rsid w:val="00DB3C6D"/>
    <w:rsid w:val="00DB3DCC"/>
    <w:rsid w:val="00DB3DDA"/>
    <w:rsid w:val="00DB3E3E"/>
    <w:rsid w:val="00DB3E93"/>
    <w:rsid w:val="00DB3EBB"/>
    <w:rsid w:val="00DB3F0F"/>
    <w:rsid w:val="00DB3FFB"/>
    <w:rsid w:val="00DB4010"/>
    <w:rsid w:val="00DB40A0"/>
    <w:rsid w:val="00DB40E4"/>
    <w:rsid w:val="00DB41B7"/>
    <w:rsid w:val="00DB4295"/>
    <w:rsid w:val="00DB42AE"/>
    <w:rsid w:val="00DB42BF"/>
    <w:rsid w:val="00DB42F6"/>
    <w:rsid w:val="00DB4572"/>
    <w:rsid w:val="00DB4E21"/>
    <w:rsid w:val="00DB501F"/>
    <w:rsid w:val="00DB5430"/>
    <w:rsid w:val="00DB5796"/>
    <w:rsid w:val="00DB5806"/>
    <w:rsid w:val="00DB5ACB"/>
    <w:rsid w:val="00DB5BA4"/>
    <w:rsid w:val="00DB5D88"/>
    <w:rsid w:val="00DB6048"/>
    <w:rsid w:val="00DB6143"/>
    <w:rsid w:val="00DB61B0"/>
    <w:rsid w:val="00DB6359"/>
    <w:rsid w:val="00DB635C"/>
    <w:rsid w:val="00DB671A"/>
    <w:rsid w:val="00DB672A"/>
    <w:rsid w:val="00DB67EB"/>
    <w:rsid w:val="00DB6842"/>
    <w:rsid w:val="00DB68EC"/>
    <w:rsid w:val="00DB6BB5"/>
    <w:rsid w:val="00DB6DF3"/>
    <w:rsid w:val="00DB6E39"/>
    <w:rsid w:val="00DB6EF1"/>
    <w:rsid w:val="00DB70A3"/>
    <w:rsid w:val="00DB7137"/>
    <w:rsid w:val="00DB74A8"/>
    <w:rsid w:val="00DB7576"/>
    <w:rsid w:val="00DB75E7"/>
    <w:rsid w:val="00DB7697"/>
    <w:rsid w:val="00DB7832"/>
    <w:rsid w:val="00DB783E"/>
    <w:rsid w:val="00DB784B"/>
    <w:rsid w:val="00DB79A9"/>
    <w:rsid w:val="00DB7A06"/>
    <w:rsid w:val="00DB7B4A"/>
    <w:rsid w:val="00DB7C50"/>
    <w:rsid w:val="00DB7D1A"/>
    <w:rsid w:val="00DB7ED0"/>
    <w:rsid w:val="00DB7EF4"/>
    <w:rsid w:val="00DB7F1C"/>
    <w:rsid w:val="00DC01E9"/>
    <w:rsid w:val="00DC0388"/>
    <w:rsid w:val="00DC03FC"/>
    <w:rsid w:val="00DC0596"/>
    <w:rsid w:val="00DC0664"/>
    <w:rsid w:val="00DC0826"/>
    <w:rsid w:val="00DC0A9B"/>
    <w:rsid w:val="00DC0D38"/>
    <w:rsid w:val="00DC0FB3"/>
    <w:rsid w:val="00DC1014"/>
    <w:rsid w:val="00DC144D"/>
    <w:rsid w:val="00DC1553"/>
    <w:rsid w:val="00DC179B"/>
    <w:rsid w:val="00DC17E1"/>
    <w:rsid w:val="00DC19B2"/>
    <w:rsid w:val="00DC1AE2"/>
    <w:rsid w:val="00DC1B11"/>
    <w:rsid w:val="00DC1D4D"/>
    <w:rsid w:val="00DC1D7F"/>
    <w:rsid w:val="00DC1FEE"/>
    <w:rsid w:val="00DC210E"/>
    <w:rsid w:val="00DC2184"/>
    <w:rsid w:val="00DC21AF"/>
    <w:rsid w:val="00DC2443"/>
    <w:rsid w:val="00DC24F2"/>
    <w:rsid w:val="00DC2579"/>
    <w:rsid w:val="00DC2794"/>
    <w:rsid w:val="00DC2B70"/>
    <w:rsid w:val="00DC2D79"/>
    <w:rsid w:val="00DC3030"/>
    <w:rsid w:val="00DC31EC"/>
    <w:rsid w:val="00DC32C2"/>
    <w:rsid w:val="00DC33E6"/>
    <w:rsid w:val="00DC33FC"/>
    <w:rsid w:val="00DC34CD"/>
    <w:rsid w:val="00DC34F5"/>
    <w:rsid w:val="00DC356A"/>
    <w:rsid w:val="00DC369A"/>
    <w:rsid w:val="00DC36A2"/>
    <w:rsid w:val="00DC36BB"/>
    <w:rsid w:val="00DC37A5"/>
    <w:rsid w:val="00DC384A"/>
    <w:rsid w:val="00DC38B2"/>
    <w:rsid w:val="00DC3E7B"/>
    <w:rsid w:val="00DC3F20"/>
    <w:rsid w:val="00DC404A"/>
    <w:rsid w:val="00DC4160"/>
    <w:rsid w:val="00DC41EB"/>
    <w:rsid w:val="00DC41F7"/>
    <w:rsid w:val="00DC42A9"/>
    <w:rsid w:val="00DC4304"/>
    <w:rsid w:val="00DC4456"/>
    <w:rsid w:val="00DC4726"/>
    <w:rsid w:val="00DC495C"/>
    <w:rsid w:val="00DC4A2A"/>
    <w:rsid w:val="00DC4CE7"/>
    <w:rsid w:val="00DC5468"/>
    <w:rsid w:val="00DC5867"/>
    <w:rsid w:val="00DC5AA8"/>
    <w:rsid w:val="00DC5B37"/>
    <w:rsid w:val="00DC5B43"/>
    <w:rsid w:val="00DC5C4F"/>
    <w:rsid w:val="00DC5D70"/>
    <w:rsid w:val="00DC5DAF"/>
    <w:rsid w:val="00DC5E6E"/>
    <w:rsid w:val="00DC5EF5"/>
    <w:rsid w:val="00DC6006"/>
    <w:rsid w:val="00DC62D6"/>
    <w:rsid w:val="00DC63B3"/>
    <w:rsid w:val="00DC6459"/>
    <w:rsid w:val="00DC64C7"/>
    <w:rsid w:val="00DC66A1"/>
    <w:rsid w:val="00DC6750"/>
    <w:rsid w:val="00DC692C"/>
    <w:rsid w:val="00DC6AB2"/>
    <w:rsid w:val="00DC6B9A"/>
    <w:rsid w:val="00DC6C68"/>
    <w:rsid w:val="00DC6CAF"/>
    <w:rsid w:val="00DC6D96"/>
    <w:rsid w:val="00DC6DA2"/>
    <w:rsid w:val="00DC7167"/>
    <w:rsid w:val="00DC71AF"/>
    <w:rsid w:val="00DC727E"/>
    <w:rsid w:val="00DC73A5"/>
    <w:rsid w:val="00DC73BA"/>
    <w:rsid w:val="00DC73D5"/>
    <w:rsid w:val="00DC73DC"/>
    <w:rsid w:val="00DC74DA"/>
    <w:rsid w:val="00DC754E"/>
    <w:rsid w:val="00DC75B7"/>
    <w:rsid w:val="00DC7612"/>
    <w:rsid w:val="00DC7616"/>
    <w:rsid w:val="00DC7676"/>
    <w:rsid w:val="00DC7741"/>
    <w:rsid w:val="00DC7A2A"/>
    <w:rsid w:val="00DC7BE0"/>
    <w:rsid w:val="00DC7FE0"/>
    <w:rsid w:val="00DD0386"/>
    <w:rsid w:val="00DD0622"/>
    <w:rsid w:val="00DD06D4"/>
    <w:rsid w:val="00DD0779"/>
    <w:rsid w:val="00DD07AC"/>
    <w:rsid w:val="00DD07E5"/>
    <w:rsid w:val="00DD091E"/>
    <w:rsid w:val="00DD095F"/>
    <w:rsid w:val="00DD0A2E"/>
    <w:rsid w:val="00DD0AB5"/>
    <w:rsid w:val="00DD0BD7"/>
    <w:rsid w:val="00DD0F22"/>
    <w:rsid w:val="00DD0F73"/>
    <w:rsid w:val="00DD1273"/>
    <w:rsid w:val="00DD1300"/>
    <w:rsid w:val="00DD1382"/>
    <w:rsid w:val="00DD1481"/>
    <w:rsid w:val="00DD1943"/>
    <w:rsid w:val="00DD199D"/>
    <w:rsid w:val="00DD1B33"/>
    <w:rsid w:val="00DD1B7A"/>
    <w:rsid w:val="00DD1BA6"/>
    <w:rsid w:val="00DD1D77"/>
    <w:rsid w:val="00DD218B"/>
    <w:rsid w:val="00DD2243"/>
    <w:rsid w:val="00DD2593"/>
    <w:rsid w:val="00DD26C0"/>
    <w:rsid w:val="00DD2832"/>
    <w:rsid w:val="00DD2ACD"/>
    <w:rsid w:val="00DD2AFF"/>
    <w:rsid w:val="00DD2B69"/>
    <w:rsid w:val="00DD2B80"/>
    <w:rsid w:val="00DD2D04"/>
    <w:rsid w:val="00DD2F4D"/>
    <w:rsid w:val="00DD3039"/>
    <w:rsid w:val="00DD31D6"/>
    <w:rsid w:val="00DD3235"/>
    <w:rsid w:val="00DD333A"/>
    <w:rsid w:val="00DD34F4"/>
    <w:rsid w:val="00DD3619"/>
    <w:rsid w:val="00DD37CB"/>
    <w:rsid w:val="00DD3B57"/>
    <w:rsid w:val="00DD3C1F"/>
    <w:rsid w:val="00DD3C85"/>
    <w:rsid w:val="00DD3F2E"/>
    <w:rsid w:val="00DD3FD2"/>
    <w:rsid w:val="00DD40E0"/>
    <w:rsid w:val="00DD4222"/>
    <w:rsid w:val="00DD42C3"/>
    <w:rsid w:val="00DD45B2"/>
    <w:rsid w:val="00DD45D7"/>
    <w:rsid w:val="00DD4714"/>
    <w:rsid w:val="00DD49CD"/>
    <w:rsid w:val="00DD4CC5"/>
    <w:rsid w:val="00DD4E6D"/>
    <w:rsid w:val="00DD5129"/>
    <w:rsid w:val="00DD519C"/>
    <w:rsid w:val="00DD519F"/>
    <w:rsid w:val="00DD545B"/>
    <w:rsid w:val="00DD56C4"/>
    <w:rsid w:val="00DD5A31"/>
    <w:rsid w:val="00DD5B67"/>
    <w:rsid w:val="00DD5CC8"/>
    <w:rsid w:val="00DD5D9E"/>
    <w:rsid w:val="00DD5F7D"/>
    <w:rsid w:val="00DD60CC"/>
    <w:rsid w:val="00DD65FD"/>
    <w:rsid w:val="00DD66F5"/>
    <w:rsid w:val="00DD6806"/>
    <w:rsid w:val="00DD68B4"/>
    <w:rsid w:val="00DD6904"/>
    <w:rsid w:val="00DD6966"/>
    <w:rsid w:val="00DD697A"/>
    <w:rsid w:val="00DD6A5F"/>
    <w:rsid w:val="00DD6D68"/>
    <w:rsid w:val="00DD6DCA"/>
    <w:rsid w:val="00DD6E21"/>
    <w:rsid w:val="00DD6F27"/>
    <w:rsid w:val="00DD7368"/>
    <w:rsid w:val="00DD740C"/>
    <w:rsid w:val="00DD74F1"/>
    <w:rsid w:val="00DD776E"/>
    <w:rsid w:val="00DD7823"/>
    <w:rsid w:val="00DD79F6"/>
    <w:rsid w:val="00DD7A1F"/>
    <w:rsid w:val="00DD7AF3"/>
    <w:rsid w:val="00DD7CE1"/>
    <w:rsid w:val="00DD7F2D"/>
    <w:rsid w:val="00DE002F"/>
    <w:rsid w:val="00DE0033"/>
    <w:rsid w:val="00DE01BD"/>
    <w:rsid w:val="00DE0825"/>
    <w:rsid w:val="00DE0A4C"/>
    <w:rsid w:val="00DE0BF9"/>
    <w:rsid w:val="00DE0CD2"/>
    <w:rsid w:val="00DE106C"/>
    <w:rsid w:val="00DE12F4"/>
    <w:rsid w:val="00DE158B"/>
    <w:rsid w:val="00DE17DB"/>
    <w:rsid w:val="00DE1840"/>
    <w:rsid w:val="00DE18F0"/>
    <w:rsid w:val="00DE1914"/>
    <w:rsid w:val="00DE1A17"/>
    <w:rsid w:val="00DE1A5C"/>
    <w:rsid w:val="00DE1BDD"/>
    <w:rsid w:val="00DE1C11"/>
    <w:rsid w:val="00DE1D45"/>
    <w:rsid w:val="00DE1DAC"/>
    <w:rsid w:val="00DE1FA1"/>
    <w:rsid w:val="00DE229F"/>
    <w:rsid w:val="00DE239D"/>
    <w:rsid w:val="00DE2477"/>
    <w:rsid w:val="00DE2579"/>
    <w:rsid w:val="00DE27EE"/>
    <w:rsid w:val="00DE2813"/>
    <w:rsid w:val="00DE2972"/>
    <w:rsid w:val="00DE2A07"/>
    <w:rsid w:val="00DE2A37"/>
    <w:rsid w:val="00DE2B89"/>
    <w:rsid w:val="00DE2E21"/>
    <w:rsid w:val="00DE2E87"/>
    <w:rsid w:val="00DE2FA0"/>
    <w:rsid w:val="00DE3499"/>
    <w:rsid w:val="00DE34DB"/>
    <w:rsid w:val="00DE3581"/>
    <w:rsid w:val="00DE35F1"/>
    <w:rsid w:val="00DE3730"/>
    <w:rsid w:val="00DE376E"/>
    <w:rsid w:val="00DE39CD"/>
    <w:rsid w:val="00DE39DC"/>
    <w:rsid w:val="00DE3D4C"/>
    <w:rsid w:val="00DE40E5"/>
    <w:rsid w:val="00DE4132"/>
    <w:rsid w:val="00DE4141"/>
    <w:rsid w:val="00DE4236"/>
    <w:rsid w:val="00DE4252"/>
    <w:rsid w:val="00DE4305"/>
    <w:rsid w:val="00DE438C"/>
    <w:rsid w:val="00DE43B2"/>
    <w:rsid w:val="00DE446D"/>
    <w:rsid w:val="00DE4627"/>
    <w:rsid w:val="00DE46FD"/>
    <w:rsid w:val="00DE47C1"/>
    <w:rsid w:val="00DE4977"/>
    <w:rsid w:val="00DE4A60"/>
    <w:rsid w:val="00DE4BD9"/>
    <w:rsid w:val="00DE4CD5"/>
    <w:rsid w:val="00DE4CE9"/>
    <w:rsid w:val="00DE4D0D"/>
    <w:rsid w:val="00DE4FE4"/>
    <w:rsid w:val="00DE5101"/>
    <w:rsid w:val="00DE5117"/>
    <w:rsid w:val="00DE5165"/>
    <w:rsid w:val="00DE51EE"/>
    <w:rsid w:val="00DE5232"/>
    <w:rsid w:val="00DE52AE"/>
    <w:rsid w:val="00DE575A"/>
    <w:rsid w:val="00DE57F4"/>
    <w:rsid w:val="00DE5863"/>
    <w:rsid w:val="00DE5963"/>
    <w:rsid w:val="00DE5B8F"/>
    <w:rsid w:val="00DE5BB4"/>
    <w:rsid w:val="00DE5C85"/>
    <w:rsid w:val="00DE6055"/>
    <w:rsid w:val="00DE6241"/>
    <w:rsid w:val="00DE64E4"/>
    <w:rsid w:val="00DE64F2"/>
    <w:rsid w:val="00DE656D"/>
    <w:rsid w:val="00DE69CE"/>
    <w:rsid w:val="00DE6A5C"/>
    <w:rsid w:val="00DE6B66"/>
    <w:rsid w:val="00DE6EAA"/>
    <w:rsid w:val="00DE724A"/>
    <w:rsid w:val="00DE76B9"/>
    <w:rsid w:val="00DE76BA"/>
    <w:rsid w:val="00DE77A9"/>
    <w:rsid w:val="00DE7980"/>
    <w:rsid w:val="00DE7B33"/>
    <w:rsid w:val="00DE7FFE"/>
    <w:rsid w:val="00DF0051"/>
    <w:rsid w:val="00DF027A"/>
    <w:rsid w:val="00DF04C9"/>
    <w:rsid w:val="00DF04CA"/>
    <w:rsid w:val="00DF0A1F"/>
    <w:rsid w:val="00DF0DE8"/>
    <w:rsid w:val="00DF0E23"/>
    <w:rsid w:val="00DF0E67"/>
    <w:rsid w:val="00DF0ECF"/>
    <w:rsid w:val="00DF1297"/>
    <w:rsid w:val="00DF1427"/>
    <w:rsid w:val="00DF159E"/>
    <w:rsid w:val="00DF1845"/>
    <w:rsid w:val="00DF1D2A"/>
    <w:rsid w:val="00DF1D73"/>
    <w:rsid w:val="00DF1D82"/>
    <w:rsid w:val="00DF1EBE"/>
    <w:rsid w:val="00DF1F47"/>
    <w:rsid w:val="00DF234C"/>
    <w:rsid w:val="00DF2541"/>
    <w:rsid w:val="00DF2564"/>
    <w:rsid w:val="00DF29E0"/>
    <w:rsid w:val="00DF2CF3"/>
    <w:rsid w:val="00DF2FC7"/>
    <w:rsid w:val="00DF31E2"/>
    <w:rsid w:val="00DF31FA"/>
    <w:rsid w:val="00DF32FB"/>
    <w:rsid w:val="00DF347D"/>
    <w:rsid w:val="00DF3648"/>
    <w:rsid w:val="00DF3827"/>
    <w:rsid w:val="00DF39B5"/>
    <w:rsid w:val="00DF3E9E"/>
    <w:rsid w:val="00DF3EDF"/>
    <w:rsid w:val="00DF4265"/>
    <w:rsid w:val="00DF4398"/>
    <w:rsid w:val="00DF4683"/>
    <w:rsid w:val="00DF4826"/>
    <w:rsid w:val="00DF487B"/>
    <w:rsid w:val="00DF4981"/>
    <w:rsid w:val="00DF49AB"/>
    <w:rsid w:val="00DF49CF"/>
    <w:rsid w:val="00DF4A32"/>
    <w:rsid w:val="00DF4BBA"/>
    <w:rsid w:val="00DF4BF0"/>
    <w:rsid w:val="00DF4C37"/>
    <w:rsid w:val="00DF4C9F"/>
    <w:rsid w:val="00DF4CAD"/>
    <w:rsid w:val="00DF5017"/>
    <w:rsid w:val="00DF50A0"/>
    <w:rsid w:val="00DF513D"/>
    <w:rsid w:val="00DF520B"/>
    <w:rsid w:val="00DF523B"/>
    <w:rsid w:val="00DF54EE"/>
    <w:rsid w:val="00DF54F6"/>
    <w:rsid w:val="00DF5652"/>
    <w:rsid w:val="00DF56B6"/>
    <w:rsid w:val="00DF5853"/>
    <w:rsid w:val="00DF593C"/>
    <w:rsid w:val="00DF5B03"/>
    <w:rsid w:val="00DF5CFE"/>
    <w:rsid w:val="00DF5E16"/>
    <w:rsid w:val="00DF5E92"/>
    <w:rsid w:val="00DF5ED9"/>
    <w:rsid w:val="00DF60FD"/>
    <w:rsid w:val="00DF648A"/>
    <w:rsid w:val="00DF64EF"/>
    <w:rsid w:val="00DF64FF"/>
    <w:rsid w:val="00DF65C4"/>
    <w:rsid w:val="00DF65CD"/>
    <w:rsid w:val="00DF65D8"/>
    <w:rsid w:val="00DF66BA"/>
    <w:rsid w:val="00DF68C9"/>
    <w:rsid w:val="00DF6CC2"/>
    <w:rsid w:val="00DF6CD6"/>
    <w:rsid w:val="00DF6DA5"/>
    <w:rsid w:val="00DF6DAF"/>
    <w:rsid w:val="00DF6DC2"/>
    <w:rsid w:val="00DF7021"/>
    <w:rsid w:val="00DF7067"/>
    <w:rsid w:val="00DF7116"/>
    <w:rsid w:val="00DF719B"/>
    <w:rsid w:val="00DF71F9"/>
    <w:rsid w:val="00DF74FA"/>
    <w:rsid w:val="00DF7544"/>
    <w:rsid w:val="00DF7782"/>
    <w:rsid w:val="00DF788A"/>
    <w:rsid w:val="00DF78AC"/>
    <w:rsid w:val="00DF78F2"/>
    <w:rsid w:val="00DF7A5C"/>
    <w:rsid w:val="00DF7AFE"/>
    <w:rsid w:val="00DF7DC8"/>
    <w:rsid w:val="00DF7F3C"/>
    <w:rsid w:val="00E002B4"/>
    <w:rsid w:val="00E002C9"/>
    <w:rsid w:val="00E003ED"/>
    <w:rsid w:val="00E00523"/>
    <w:rsid w:val="00E005C2"/>
    <w:rsid w:val="00E006FE"/>
    <w:rsid w:val="00E00AA4"/>
    <w:rsid w:val="00E00D14"/>
    <w:rsid w:val="00E00DD4"/>
    <w:rsid w:val="00E00F22"/>
    <w:rsid w:val="00E00FBA"/>
    <w:rsid w:val="00E011DE"/>
    <w:rsid w:val="00E01459"/>
    <w:rsid w:val="00E01508"/>
    <w:rsid w:val="00E015DE"/>
    <w:rsid w:val="00E0160B"/>
    <w:rsid w:val="00E0170C"/>
    <w:rsid w:val="00E0177B"/>
    <w:rsid w:val="00E01B81"/>
    <w:rsid w:val="00E01F4F"/>
    <w:rsid w:val="00E020B6"/>
    <w:rsid w:val="00E02142"/>
    <w:rsid w:val="00E02159"/>
    <w:rsid w:val="00E02321"/>
    <w:rsid w:val="00E0256C"/>
    <w:rsid w:val="00E025B9"/>
    <w:rsid w:val="00E0277A"/>
    <w:rsid w:val="00E02B3C"/>
    <w:rsid w:val="00E02D4B"/>
    <w:rsid w:val="00E02F49"/>
    <w:rsid w:val="00E03080"/>
    <w:rsid w:val="00E030D6"/>
    <w:rsid w:val="00E0323F"/>
    <w:rsid w:val="00E03242"/>
    <w:rsid w:val="00E0326A"/>
    <w:rsid w:val="00E03295"/>
    <w:rsid w:val="00E03582"/>
    <w:rsid w:val="00E03591"/>
    <w:rsid w:val="00E03EA9"/>
    <w:rsid w:val="00E03FCB"/>
    <w:rsid w:val="00E0409B"/>
    <w:rsid w:val="00E040D4"/>
    <w:rsid w:val="00E041CE"/>
    <w:rsid w:val="00E044C5"/>
    <w:rsid w:val="00E046C3"/>
    <w:rsid w:val="00E0488C"/>
    <w:rsid w:val="00E04C78"/>
    <w:rsid w:val="00E04FB8"/>
    <w:rsid w:val="00E04FBB"/>
    <w:rsid w:val="00E050CB"/>
    <w:rsid w:val="00E050F0"/>
    <w:rsid w:val="00E051CB"/>
    <w:rsid w:val="00E051F9"/>
    <w:rsid w:val="00E0535D"/>
    <w:rsid w:val="00E054C6"/>
    <w:rsid w:val="00E0570F"/>
    <w:rsid w:val="00E0574F"/>
    <w:rsid w:val="00E057DE"/>
    <w:rsid w:val="00E05868"/>
    <w:rsid w:val="00E05931"/>
    <w:rsid w:val="00E05B64"/>
    <w:rsid w:val="00E05D6E"/>
    <w:rsid w:val="00E05EB6"/>
    <w:rsid w:val="00E05F80"/>
    <w:rsid w:val="00E060BE"/>
    <w:rsid w:val="00E061C9"/>
    <w:rsid w:val="00E066FD"/>
    <w:rsid w:val="00E06BE0"/>
    <w:rsid w:val="00E06E12"/>
    <w:rsid w:val="00E06F10"/>
    <w:rsid w:val="00E0742F"/>
    <w:rsid w:val="00E07509"/>
    <w:rsid w:val="00E0756C"/>
    <w:rsid w:val="00E07642"/>
    <w:rsid w:val="00E0785E"/>
    <w:rsid w:val="00E07AEE"/>
    <w:rsid w:val="00E07D17"/>
    <w:rsid w:val="00E100F6"/>
    <w:rsid w:val="00E10288"/>
    <w:rsid w:val="00E10390"/>
    <w:rsid w:val="00E104E3"/>
    <w:rsid w:val="00E10671"/>
    <w:rsid w:val="00E10756"/>
    <w:rsid w:val="00E107EC"/>
    <w:rsid w:val="00E10822"/>
    <w:rsid w:val="00E108DD"/>
    <w:rsid w:val="00E10A94"/>
    <w:rsid w:val="00E10C85"/>
    <w:rsid w:val="00E10CB2"/>
    <w:rsid w:val="00E10CB8"/>
    <w:rsid w:val="00E10CF1"/>
    <w:rsid w:val="00E10DEF"/>
    <w:rsid w:val="00E1133E"/>
    <w:rsid w:val="00E1149B"/>
    <w:rsid w:val="00E1180C"/>
    <w:rsid w:val="00E118EA"/>
    <w:rsid w:val="00E11A10"/>
    <w:rsid w:val="00E11D2B"/>
    <w:rsid w:val="00E11D58"/>
    <w:rsid w:val="00E11E10"/>
    <w:rsid w:val="00E11FD8"/>
    <w:rsid w:val="00E12065"/>
    <w:rsid w:val="00E12119"/>
    <w:rsid w:val="00E122CE"/>
    <w:rsid w:val="00E124D3"/>
    <w:rsid w:val="00E1267B"/>
    <w:rsid w:val="00E12D34"/>
    <w:rsid w:val="00E12D86"/>
    <w:rsid w:val="00E1312A"/>
    <w:rsid w:val="00E131BD"/>
    <w:rsid w:val="00E1368E"/>
    <w:rsid w:val="00E137B8"/>
    <w:rsid w:val="00E137D0"/>
    <w:rsid w:val="00E139D6"/>
    <w:rsid w:val="00E13A31"/>
    <w:rsid w:val="00E13CB8"/>
    <w:rsid w:val="00E13CCE"/>
    <w:rsid w:val="00E13CD8"/>
    <w:rsid w:val="00E13EAA"/>
    <w:rsid w:val="00E13F30"/>
    <w:rsid w:val="00E140B9"/>
    <w:rsid w:val="00E1415A"/>
    <w:rsid w:val="00E14380"/>
    <w:rsid w:val="00E143A9"/>
    <w:rsid w:val="00E14468"/>
    <w:rsid w:val="00E14585"/>
    <w:rsid w:val="00E14599"/>
    <w:rsid w:val="00E146C4"/>
    <w:rsid w:val="00E147BF"/>
    <w:rsid w:val="00E14BCB"/>
    <w:rsid w:val="00E14E14"/>
    <w:rsid w:val="00E14EE0"/>
    <w:rsid w:val="00E15063"/>
    <w:rsid w:val="00E15507"/>
    <w:rsid w:val="00E156E5"/>
    <w:rsid w:val="00E1572F"/>
    <w:rsid w:val="00E1577D"/>
    <w:rsid w:val="00E157FB"/>
    <w:rsid w:val="00E1599D"/>
    <w:rsid w:val="00E15E0B"/>
    <w:rsid w:val="00E160FA"/>
    <w:rsid w:val="00E162A0"/>
    <w:rsid w:val="00E16542"/>
    <w:rsid w:val="00E16739"/>
    <w:rsid w:val="00E16A8D"/>
    <w:rsid w:val="00E16C98"/>
    <w:rsid w:val="00E16D02"/>
    <w:rsid w:val="00E16EC0"/>
    <w:rsid w:val="00E170C7"/>
    <w:rsid w:val="00E17199"/>
    <w:rsid w:val="00E1735A"/>
    <w:rsid w:val="00E173BD"/>
    <w:rsid w:val="00E174B6"/>
    <w:rsid w:val="00E176C1"/>
    <w:rsid w:val="00E17799"/>
    <w:rsid w:val="00E177D0"/>
    <w:rsid w:val="00E179B1"/>
    <w:rsid w:val="00E17B74"/>
    <w:rsid w:val="00E17BAA"/>
    <w:rsid w:val="00E17BEF"/>
    <w:rsid w:val="00E17C85"/>
    <w:rsid w:val="00E20142"/>
    <w:rsid w:val="00E2016B"/>
    <w:rsid w:val="00E20450"/>
    <w:rsid w:val="00E20493"/>
    <w:rsid w:val="00E204C6"/>
    <w:rsid w:val="00E20567"/>
    <w:rsid w:val="00E20722"/>
    <w:rsid w:val="00E2085C"/>
    <w:rsid w:val="00E208A6"/>
    <w:rsid w:val="00E208B5"/>
    <w:rsid w:val="00E208C1"/>
    <w:rsid w:val="00E20960"/>
    <w:rsid w:val="00E20B2F"/>
    <w:rsid w:val="00E20BB7"/>
    <w:rsid w:val="00E20D44"/>
    <w:rsid w:val="00E20DDB"/>
    <w:rsid w:val="00E20F8F"/>
    <w:rsid w:val="00E20FBC"/>
    <w:rsid w:val="00E2138E"/>
    <w:rsid w:val="00E213B6"/>
    <w:rsid w:val="00E21542"/>
    <w:rsid w:val="00E2156B"/>
    <w:rsid w:val="00E21A65"/>
    <w:rsid w:val="00E21A88"/>
    <w:rsid w:val="00E21C44"/>
    <w:rsid w:val="00E21CB3"/>
    <w:rsid w:val="00E21F0B"/>
    <w:rsid w:val="00E220CE"/>
    <w:rsid w:val="00E224D1"/>
    <w:rsid w:val="00E2257B"/>
    <w:rsid w:val="00E22669"/>
    <w:rsid w:val="00E226B0"/>
    <w:rsid w:val="00E226E1"/>
    <w:rsid w:val="00E22739"/>
    <w:rsid w:val="00E2275A"/>
    <w:rsid w:val="00E2280E"/>
    <w:rsid w:val="00E22A3B"/>
    <w:rsid w:val="00E22BEE"/>
    <w:rsid w:val="00E22C12"/>
    <w:rsid w:val="00E22D03"/>
    <w:rsid w:val="00E231F7"/>
    <w:rsid w:val="00E2334C"/>
    <w:rsid w:val="00E235E2"/>
    <w:rsid w:val="00E237A9"/>
    <w:rsid w:val="00E23A40"/>
    <w:rsid w:val="00E23B6C"/>
    <w:rsid w:val="00E23B8E"/>
    <w:rsid w:val="00E23E6E"/>
    <w:rsid w:val="00E24024"/>
    <w:rsid w:val="00E2420F"/>
    <w:rsid w:val="00E24263"/>
    <w:rsid w:val="00E2441B"/>
    <w:rsid w:val="00E2452E"/>
    <w:rsid w:val="00E24630"/>
    <w:rsid w:val="00E2468E"/>
    <w:rsid w:val="00E248DF"/>
    <w:rsid w:val="00E24C77"/>
    <w:rsid w:val="00E24DB1"/>
    <w:rsid w:val="00E24E73"/>
    <w:rsid w:val="00E25177"/>
    <w:rsid w:val="00E25413"/>
    <w:rsid w:val="00E25767"/>
    <w:rsid w:val="00E25837"/>
    <w:rsid w:val="00E25853"/>
    <w:rsid w:val="00E25B7F"/>
    <w:rsid w:val="00E25C33"/>
    <w:rsid w:val="00E25D42"/>
    <w:rsid w:val="00E25E07"/>
    <w:rsid w:val="00E25E8C"/>
    <w:rsid w:val="00E26224"/>
    <w:rsid w:val="00E26350"/>
    <w:rsid w:val="00E26532"/>
    <w:rsid w:val="00E2666D"/>
    <w:rsid w:val="00E267FE"/>
    <w:rsid w:val="00E26979"/>
    <w:rsid w:val="00E26A95"/>
    <w:rsid w:val="00E26C1B"/>
    <w:rsid w:val="00E26CF4"/>
    <w:rsid w:val="00E271BA"/>
    <w:rsid w:val="00E272BF"/>
    <w:rsid w:val="00E27429"/>
    <w:rsid w:val="00E275F3"/>
    <w:rsid w:val="00E27B83"/>
    <w:rsid w:val="00E27C17"/>
    <w:rsid w:val="00E27E09"/>
    <w:rsid w:val="00E27E9A"/>
    <w:rsid w:val="00E3003E"/>
    <w:rsid w:val="00E30089"/>
    <w:rsid w:val="00E301F2"/>
    <w:rsid w:val="00E30448"/>
    <w:rsid w:val="00E30DC7"/>
    <w:rsid w:val="00E30EA8"/>
    <w:rsid w:val="00E3104E"/>
    <w:rsid w:val="00E31476"/>
    <w:rsid w:val="00E31B1C"/>
    <w:rsid w:val="00E31BBE"/>
    <w:rsid w:val="00E31D15"/>
    <w:rsid w:val="00E31D18"/>
    <w:rsid w:val="00E31D26"/>
    <w:rsid w:val="00E31D76"/>
    <w:rsid w:val="00E32101"/>
    <w:rsid w:val="00E32497"/>
    <w:rsid w:val="00E32770"/>
    <w:rsid w:val="00E32830"/>
    <w:rsid w:val="00E32A85"/>
    <w:rsid w:val="00E32C62"/>
    <w:rsid w:val="00E32F5D"/>
    <w:rsid w:val="00E33204"/>
    <w:rsid w:val="00E3359D"/>
    <w:rsid w:val="00E33844"/>
    <w:rsid w:val="00E33C73"/>
    <w:rsid w:val="00E33C83"/>
    <w:rsid w:val="00E34237"/>
    <w:rsid w:val="00E343F2"/>
    <w:rsid w:val="00E344BC"/>
    <w:rsid w:val="00E344BD"/>
    <w:rsid w:val="00E3469B"/>
    <w:rsid w:val="00E346CA"/>
    <w:rsid w:val="00E34713"/>
    <w:rsid w:val="00E347E6"/>
    <w:rsid w:val="00E3481D"/>
    <w:rsid w:val="00E34F55"/>
    <w:rsid w:val="00E34F88"/>
    <w:rsid w:val="00E350C9"/>
    <w:rsid w:val="00E35169"/>
    <w:rsid w:val="00E351E3"/>
    <w:rsid w:val="00E352D6"/>
    <w:rsid w:val="00E35490"/>
    <w:rsid w:val="00E3555B"/>
    <w:rsid w:val="00E356CA"/>
    <w:rsid w:val="00E35893"/>
    <w:rsid w:val="00E358AF"/>
    <w:rsid w:val="00E3598B"/>
    <w:rsid w:val="00E35B5C"/>
    <w:rsid w:val="00E35BB6"/>
    <w:rsid w:val="00E35C88"/>
    <w:rsid w:val="00E35D38"/>
    <w:rsid w:val="00E35EF0"/>
    <w:rsid w:val="00E35FAA"/>
    <w:rsid w:val="00E3607E"/>
    <w:rsid w:val="00E3637F"/>
    <w:rsid w:val="00E3655E"/>
    <w:rsid w:val="00E365F7"/>
    <w:rsid w:val="00E3672E"/>
    <w:rsid w:val="00E36762"/>
    <w:rsid w:val="00E36A64"/>
    <w:rsid w:val="00E36C13"/>
    <w:rsid w:val="00E36C27"/>
    <w:rsid w:val="00E36CE9"/>
    <w:rsid w:val="00E36E10"/>
    <w:rsid w:val="00E37007"/>
    <w:rsid w:val="00E372D4"/>
    <w:rsid w:val="00E37367"/>
    <w:rsid w:val="00E37389"/>
    <w:rsid w:val="00E3745D"/>
    <w:rsid w:val="00E375AE"/>
    <w:rsid w:val="00E37969"/>
    <w:rsid w:val="00E37B79"/>
    <w:rsid w:val="00E37C0D"/>
    <w:rsid w:val="00E37CB8"/>
    <w:rsid w:val="00E37DE4"/>
    <w:rsid w:val="00E37EF3"/>
    <w:rsid w:val="00E37FCA"/>
    <w:rsid w:val="00E37FCD"/>
    <w:rsid w:val="00E401F1"/>
    <w:rsid w:val="00E40207"/>
    <w:rsid w:val="00E40392"/>
    <w:rsid w:val="00E4043F"/>
    <w:rsid w:val="00E40499"/>
    <w:rsid w:val="00E40529"/>
    <w:rsid w:val="00E40536"/>
    <w:rsid w:val="00E406C4"/>
    <w:rsid w:val="00E406EC"/>
    <w:rsid w:val="00E40BBB"/>
    <w:rsid w:val="00E40C63"/>
    <w:rsid w:val="00E40D2A"/>
    <w:rsid w:val="00E40E72"/>
    <w:rsid w:val="00E40EAC"/>
    <w:rsid w:val="00E4103D"/>
    <w:rsid w:val="00E41116"/>
    <w:rsid w:val="00E411BD"/>
    <w:rsid w:val="00E4126A"/>
    <w:rsid w:val="00E41452"/>
    <w:rsid w:val="00E4149A"/>
    <w:rsid w:val="00E414E0"/>
    <w:rsid w:val="00E41567"/>
    <w:rsid w:val="00E4184E"/>
    <w:rsid w:val="00E41A65"/>
    <w:rsid w:val="00E41A9F"/>
    <w:rsid w:val="00E41B8C"/>
    <w:rsid w:val="00E41E5B"/>
    <w:rsid w:val="00E41F2B"/>
    <w:rsid w:val="00E42079"/>
    <w:rsid w:val="00E424D6"/>
    <w:rsid w:val="00E425BE"/>
    <w:rsid w:val="00E42637"/>
    <w:rsid w:val="00E4269A"/>
    <w:rsid w:val="00E426D9"/>
    <w:rsid w:val="00E42710"/>
    <w:rsid w:val="00E4272B"/>
    <w:rsid w:val="00E42869"/>
    <w:rsid w:val="00E428F4"/>
    <w:rsid w:val="00E43031"/>
    <w:rsid w:val="00E43033"/>
    <w:rsid w:val="00E430A8"/>
    <w:rsid w:val="00E430AE"/>
    <w:rsid w:val="00E4330E"/>
    <w:rsid w:val="00E43311"/>
    <w:rsid w:val="00E43354"/>
    <w:rsid w:val="00E43716"/>
    <w:rsid w:val="00E437B6"/>
    <w:rsid w:val="00E439BA"/>
    <w:rsid w:val="00E439F7"/>
    <w:rsid w:val="00E43B28"/>
    <w:rsid w:val="00E4407D"/>
    <w:rsid w:val="00E44244"/>
    <w:rsid w:val="00E4440C"/>
    <w:rsid w:val="00E4447C"/>
    <w:rsid w:val="00E4496D"/>
    <w:rsid w:val="00E4498B"/>
    <w:rsid w:val="00E449E5"/>
    <w:rsid w:val="00E44C40"/>
    <w:rsid w:val="00E44E3C"/>
    <w:rsid w:val="00E44E45"/>
    <w:rsid w:val="00E44F91"/>
    <w:rsid w:val="00E45219"/>
    <w:rsid w:val="00E45389"/>
    <w:rsid w:val="00E45963"/>
    <w:rsid w:val="00E45977"/>
    <w:rsid w:val="00E459A6"/>
    <w:rsid w:val="00E459E5"/>
    <w:rsid w:val="00E45A22"/>
    <w:rsid w:val="00E45E07"/>
    <w:rsid w:val="00E460E5"/>
    <w:rsid w:val="00E4613E"/>
    <w:rsid w:val="00E46184"/>
    <w:rsid w:val="00E464B8"/>
    <w:rsid w:val="00E465E0"/>
    <w:rsid w:val="00E46933"/>
    <w:rsid w:val="00E46A76"/>
    <w:rsid w:val="00E46A77"/>
    <w:rsid w:val="00E46A78"/>
    <w:rsid w:val="00E46C8A"/>
    <w:rsid w:val="00E46C8D"/>
    <w:rsid w:val="00E46CEF"/>
    <w:rsid w:val="00E47010"/>
    <w:rsid w:val="00E47043"/>
    <w:rsid w:val="00E470BF"/>
    <w:rsid w:val="00E47100"/>
    <w:rsid w:val="00E474A2"/>
    <w:rsid w:val="00E4766F"/>
    <w:rsid w:val="00E47CCA"/>
    <w:rsid w:val="00E47D15"/>
    <w:rsid w:val="00E50031"/>
    <w:rsid w:val="00E5027F"/>
    <w:rsid w:val="00E50344"/>
    <w:rsid w:val="00E504B9"/>
    <w:rsid w:val="00E50535"/>
    <w:rsid w:val="00E50715"/>
    <w:rsid w:val="00E5072A"/>
    <w:rsid w:val="00E5078E"/>
    <w:rsid w:val="00E507D0"/>
    <w:rsid w:val="00E50AF9"/>
    <w:rsid w:val="00E50C24"/>
    <w:rsid w:val="00E50F1D"/>
    <w:rsid w:val="00E51360"/>
    <w:rsid w:val="00E513A9"/>
    <w:rsid w:val="00E514EE"/>
    <w:rsid w:val="00E5178F"/>
    <w:rsid w:val="00E51861"/>
    <w:rsid w:val="00E51949"/>
    <w:rsid w:val="00E51998"/>
    <w:rsid w:val="00E519A1"/>
    <w:rsid w:val="00E51A3D"/>
    <w:rsid w:val="00E51A64"/>
    <w:rsid w:val="00E51B05"/>
    <w:rsid w:val="00E51CD9"/>
    <w:rsid w:val="00E51D20"/>
    <w:rsid w:val="00E51D68"/>
    <w:rsid w:val="00E51EFE"/>
    <w:rsid w:val="00E5209F"/>
    <w:rsid w:val="00E520D5"/>
    <w:rsid w:val="00E520D8"/>
    <w:rsid w:val="00E521A8"/>
    <w:rsid w:val="00E52338"/>
    <w:rsid w:val="00E5233D"/>
    <w:rsid w:val="00E5254A"/>
    <w:rsid w:val="00E52552"/>
    <w:rsid w:val="00E525BE"/>
    <w:rsid w:val="00E525D7"/>
    <w:rsid w:val="00E52770"/>
    <w:rsid w:val="00E527F8"/>
    <w:rsid w:val="00E5295D"/>
    <w:rsid w:val="00E52992"/>
    <w:rsid w:val="00E529BA"/>
    <w:rsid w:val="00E52CBD"/>
    <w:rsid w:val="00E5300A"/>
    <w:rsid w:val="00E53021"/>
    <w:rsid w:val="00E53278"/>
    <w:rsid w:val="00E53373"/>
    <w:rsid w:val="00E533E5"/>
    <w:rsid w:val="00E5381A"/>
    <w:rsid w:val="00E538C9"/>
    <w:rsid w:val="00E539B9"/>
    <w:rsid w:val="00E53C19"/>
    <w:rsid w:val="00E53E6E"/>
    <w:rsid w:val="00E5414B"/>
    <w:rsid w:val="00E54223"/>
    <w:rsid w:val="00E54256"/>
    <w:rsid w:val="00E5430A"/>
    <w:rsid w:val="00E543A3"/>
    <w:rsid w:val="00E5443C"/>
    <w:rsid w:val="00E54455"/>
    <w:rsid w:val="00E54554"/>
    <w:rsid w:val="00E546E7"/>
    <w:rsid w:val="00E54B12"/>
    <w:rsid w:val="00E54B1B"/>
    <w:rsid w:val="00E54EEB"/>
    <w:rsid w:val="00E54F11"/>
    <w:rsid w:val="00E55366"/>
    <w:rsid w:val="00E554A0"/>
    <w:rsid w:val="00E55768"/>
    <w:rsid w:val="00E55805"/>
    <w:rsid w:val="00E559CA"/>
    <w:rsid w:val="00E5607C"/>
    <w:rsid w:val="00E560BC"/>
    <w:rsid w:val="00E5674B"/>
    <w:rsid w:val="00E56C9C"/>
    <w:rsid w:val="00E56DFA"/>
    <w:rsid w:val="00E56ED8"/>
    <w:rsid w:val="00E570A2"/>
    <w:rsid w:val="00E5715B"/>
    <w:rsid w:val="00E57367"/>
    <w:rsid w:val="00E5740F"/>
    <w:rsid w:val="00E574C9"/>
    <w:rsid w:val="00E575CF"/>
    <w:rsid w:val="00E5799C"/>
    <w:rsid w:val="00E579D5"/>
    <w:rsid w:val="00E57ADC"/>
    <w:rsid w:val="00E57AE2"/>
    <w:rsid w:val="00E57DB7"/>
    <w:rsid w:val="00E57E25"/>
    <w:rsid w:val="00E57F6E"/>
    <w:rsid w:val="00E600BE"/>
    <w:rsid w:val="00E60169"/>
    <w:rsid w:val="00E602F1"/>
    <w:rsid w:val="00E6038B"/>
    <w:rsid w:val="00E60525"/>
    <w:rsid w:val="00E605AA"/>
    <w:rsid w:val="00E6071E"/>
    <w:rsid w:val="00E607CB"/>
    <w:rsid w:val="00E6082E"/>
    <w:rsid w:val="00E60984"/>
    <w:rsid w:val="00E60B1B"/>
    <w:rsid w:val="00E60DD9"/>
    <w:rsid w:val="00E60DF4"/>
    <w:rsid w:val="00E612C9"/>
    <w:rsid w:val="00E613B8"/>
    <w:rsid w:val="00E614C3"/>
    <w:rsid w:val="00E61519"/>
    <w:rsid w:val="00E6156D"/>
    <w:rsid w:val="00E615B2"/>
    <w:rsid w:val="00E616C2"/>
    <w:rsid w:val="00E61973"/>
    <w:rsid w:val="00E61A1D"/>
    <w:rsid w:val="00E61B45"/>
    <w:rsid w:val="00E61B7F"/>
    <w:rsid w:val="00E61B92"/>
    <w:rsid w:val="00E61BE1"/>
    <w:rsid w:val="00E61CF6"/>
    <w:rsid w:val="00E61DC5"/>
    <w:rsid w:val="00E61DDF"/>
    <w:rsid w:val="00E620E4"/>
    <w:rsid w:val="00E6222A"/>
    <w:rsid w:val="00E62322"/>
    <w:rsid w:val="00E625D9"/>
    <w:rsid w:val="00E62979"/>
    <w:rsid w:val="00E62BF2"/>
    <w:rsid w:val="00E62BFF"/>
    <w:rsid w:val="00E62DB1"/>
    <w:rsid w:val="00E62DCD"/>
    <w:rsid w:val="00E62EC9"/>
    <w:rsid w:val="00E62F9F"/>
    <w:rsid w:val="00E6320C"/>
    <w:rsid w:val="00E63354"/>
    <w:rsid w:val="00E634BD"/>
    <w:rsid w:val="00E634DA"/>
    <w:rsid w:val="00E634FF"/>
    <w:rsid w:val="00E63659"/>
    <w:rsid w:val="00E6371C"/>
    <w:rsid w:val="00E638B8"/>
    <w:rsid w:val="00E638F0"/>
    <w:rsid w:val="00E63B88"/>
    <w:rsid w:val="00E63C20"/>
    <w:rsid w:val="00E63D15"/>
    <w:rsid w:val="00E63FE6"/>
    <w:rsid w:val="00E64159"/>
    <w:rsid w:val="00E6436A"/>
    <w:rsid w:val="00E6482A"/>
    <w:rsid w:val="00E64DA3"/>
    <w:rsid w:val="00E64EFE"/>
    <w:rsid w:val="00E6500C"/>
    <w:rsid w:val="00E652E1"/>
    <w:rsid w:val="00E653ED"/>
    <w:rsid w:val="00E65403"/>
    <w:rsid w:val="00E654E2"/>
    <w:rsid w:val="00E65536"/>
    <w:rsid w:val="00E65954"/>
    <w:rsid w:val="00E65A0E"/>
    <w:rsid w:val="00E65BAD"/>
    <w:rsid w:val="00E65DDE"/>
    <w:rsid w:val="00E65E98"/>
    <w:rsid w:val="00E65F01"/>
    <w:rsid w:val="00E65FDE"/>
    <w:rsid w:val="00E66302"/>
    <w:rsid w:val="00E6644E"/>
    <w:rsid w:val="00E66464"/>
    <w:rsid w:val="00E66606"/>
    <w:rsid w:val="00E666BE"/>
    <w:rsid w:val="00E669F6"/>
    <w:rsid w:val="00E66A9A"/>
    <w:rsid w:val="00E66C8F"/>
    <w:rsid w:val="00E66D72"/>
    <w:rsid w:val="00E66FDE"/>
    <w:rsid w:val="00E67422"/>
    <w:rsid w:val="00E67467"/>
    <w:rsid w:val="00E674D5"/>
    <w:rsid w:val="00E6772C"/>
    <w:rsid w:val="00E678BD"/>
    <w:rsid w:val="00E678F0"/>
    <w:rsid w:val="00E67937"/>
    <w:rsid w:val="00E67B33"/>
    <w:rsid w:val="00E67C4B"/>
    <w:rsid w:val="00E67DEA"/>
    <w:rsid w:val="00E67E52"/>
    <w:rsid w:val="00E70099"/>
    <w:rsid w:val="00E700FB"/>
    <w:rsid w:val="00E70113"/>
    <w:rsid w:val="00E701A7"/>
    <w:rsid w:val="00E70240"/>
    <w:rsid w:val="00E7027C"/>
    <w:rsid w:val="00E70371"/>
    <w:rsid w:val="00E7037C"/>
    <w:rsid w:val="00E70464"/>
    <w:rsid w:val="00E704CA"/>
    <w:rsid w:val="00E704DD"/>
    <w:rsid w:val="00E7059D"/>
    <w:rsid w:val="00E7091D"/>
    <w:rsid w:val="00E70B74"/>
    <w:rsid w:val="00E70C55"/>
    <w:rsid w:val="00E70D1F"/>
    <w:rsid w:val="00E70E17"/>
    <w:rsid w:val="00E70ECF"/>
    <w:rsid w:val="00E70F7B"/>
    <w:rsid w:val="00E7118E"/>
    <w:rsid w:val="00E713D7"/>
    <w:rsid w:val="00E71404"/>
    <w:rsid w:val="00E714BB"/>
    <w:rsid w:val="00E71679"/>
    <w:rsid w:val="00E716FE"/>
    <w:rsid w:val="00E7183B"/>
    <w:rsid w:val="00E71980"/>
    <w:rsid w:val="00E719C9"/>
    <w:rsid w:val="00E71A5D"/>
    <w:rsid w:val="00E71AE1"/>
    <w:rsid w:val="00E71D83"/>
    <w:rsid w:val="00E71F3F"/>
    <w:rsid w:val="00E72363"/>
    <w:rsid w:val="00E7246E"/>
    <w:rsid w:val="00E72520"/>
    <w:rsid w:val="00E72673"/>
    <w:rsid w:val="00E728E0"/>
    <w:rsid w:val="00E72929"/>
    <w:rsid w:val="00E729FB"/>
    <w:rsid w:val="00E72A96"/>
    <w:rsid w:val="00E72C69"/>
    <w:rsid w:val="00E72D63"/>
    <w:rsid w:val="00E72D76"/>
    <w:rsid w:val="00E72E7D"/>
    <w:rsid w:val="00E72F53"/>
    <w:rsid w:val="00E72FB0"/>
    <w:rsid w:val="00E73058"/>
    <w:rsid w:val="00E73124"/>
    <w:rsid w:val="00E731FA"/>
    <w:rsid w:val="00E7323E"/>
    <w:rsid w:val="00E73272"/>
    <w:rsid w:val="00E7329F"/>
    <w:rsid w:val="00E733EC"/>
    <w:rsid w:val="00E735EC"/>
    <w:rsid w:val="00E7375B"/>
    <w:rsid w:val="00E73796"/>
    <w:rsid w:val="00E7380C"/>
    <w:rsid w:val="00E7393F"/>
    <w:rsid w:val="00E73A44"/>
    <w:rsid w:val="00E73B49"/>
    <w:rsid w:val="00E73BD1"/>
    <w:rsid w:val="00E73FE8"/>
    <w:rsid w:val="00E74227"/>
    <w:rsid w:val="00E74740"/>
    <w:rsid w:val="00E74822"/>
    <w:rsid w:val="00E74A30"/>
    <w:rsid w:val="00E74E68"/>
    <w:rsid w:val="00E74F24"/>
    <w:rsid w:val="00E7504C"/>
    <w:rsid w:val="00E751B2"/>
    <w:rsid w:val="00E7574B"/>
    <w:rsid w:val="00E7584D"/>
    <w:rsid w:val="00E75AA0"/>
    <w:rsid w:val="00E75B5D"/>
    <w:rsid w:val="00E75CBB"/>
    <w:rsid w:val="00E7619E"/>
    <w:rsid w:val="00E761C6"/>
    <w:rsid w:val="00E762A3"/>
    <w:rsid w:val="00E762DA"/>
    <w:rsid w:val="00E7660A"/>
    <w:rsid w:val="00E76969"/>
    <w:rsid w:val="00E76A65"/>
    <w:rsid w:val="00E76AC6"/>
    <w:rsid w:val="00E76B81"/>
    <w:rsid w:val="00E76BB0"/>
    <w:rsid w:val="00E76C7B"/>
    <w:rsid w:val="00E76CC0"/>
    <w:rsid w:val="00E76CC8"/>
    <w:rsid w:val="00E76DD6"/>
    <w:rsid w:val="00E76F60"/>
    <w:rsid w:val="00E770B9"/>
    <w:rsid w:val="00E771B2"/>
    <w:rsid w:val="00E77570"/>
    <w:rsid w:val="00E77603"/>
    <w:rsid w:val="00E778C6"/>
    <w:rsid w:val="00E77B42"/>
    <w:rsid w:val="00E77C14"/>
    <w:rsid w:val="00E77CDC"/>
    <w:rsid w:val="00E77E9E"/>
    <w:rsid w:val="00E77F1A"/>
    <w:rsid w:val="00E80198"/>
    <w:rsid w:val="00E8043F"/>
    <w:rsid w:val="00E804E5"/>
    <w:rsid w:val="00E805D3"/>
    <w:rsid w:val="00E8089C"/>
    <w:rsid w:val="00E80948"/>
    <w:rsid w:val="00E809CB"/>
    <w:rsid w:val="00E80A81"/>
    <w:rsid w:val="00E80A86"/>
    <w:rsid w:val="00E80ADC"/>
    <w:rsid w:val="00E80C54"/>
    <w:rsid w:val="00E80EA8"/>
    <w:rsid w:val="00E81186"/>
    <w:rsid w:val="00E814B4"/>
    <w:rsid w:val="00E815BD"/>
    <w:rsid w:val="00E817C9"/>
    <w:rsid w:val="00E81A45"/>
    <w:rsid w:val="00E81AA6"/>
    <w:rsid w:val="00E81B4F"/>
    <w:rsid w:val="00E81D44"/>
    <w:rsid w:val="00E81DA4"/>
    <w:rsid w:val="00E81EE4"/>
    <w:rsid w:val="00E81FA0"/>
    <w:rsid w:val="00E82166"/>
    <w:rsid w:val="00E82174"/>
    <w:rsid w:val="00E8224F"/>
    <w:rsid w:val="00E82426"/>
    <w:rsid w:val="00E8250B"/>
    <w:rsid w:val="00E8253F"/>
    <w:rsid w:val="00E826A6"/>
    <w:rsid w:val="00E826D8"/>
    <w:rsid w:val="00E82DAC"/>
    <w:rsid w:val="00E82EC9"/>
    <w:rsid w:val="00E82F22"/>
    <w:rsid w:val="00E830B8"/>
    <w:rsid w:val="00E8330C"/>
    <w:rsid w:val="00E833CE"/>
    <w:rsid w:val="00E834BA"/>
    <w:rsid w:val="00E83506"/>
    <w:rsid w:val="00E83677"/>
    <w:rsid w:val="00E837CB"/>
    <w:rsid w:val="00E839D2"/>
    <w:rsid w:val="00E83A3F"/>
    <w:rsid w:val="00E83AD3"/>
    <w:rsid w:val="00E83BDA"/>
    <w:rsid w:val="00E83E7E"/>
    <w:rsid w:val="00E83EC7"/>
    <w:rsid w:val="00E83F6A"/>
    <w:rsid w:val="00E83FD4"/>
    <w:rsid w:val="00E84037"/>
    <w:rsid w:val="00E84101"/>
    <w:rsid w:val="00E84156"/>
    <w:rsid w:val="00E84207"/>
    <w:rsid w:val="00E8438C"/>
    <w:rsid w:val="00E8459B"/>
    <w:rsid w:val="00E84705"/>
    <w:rsid w:val="00E8478F"/>
    <w:rsid w:val="00E84826"/>
    <w:rsid w:val="00E84C00"/>
    <w:rsid w:val="00E84D34"/>
    <w:rsid w:val="00E84E68"/>
    <w:rsid w:val="00E84FCE"/>
    <w:rsid w:val="00E85040"/>
    <w:rsid w:val="00E852B9"/>
    <w:rsid w:val="00E854C5"/>
    <w:rsid w:val="00E85611"/>
    <w:rsid w:val="00E858B9"/>
    <w:rsid w:val="00E859F3"/>
    <w:rsid w:val="00E85A3B"/>
    <w:rsid w:val="00E85BEC"/>
    <w:rsid w:val="00E85D06"/>
    <w:rsid w:val="00E85D32"/>
    <w:rsid w:val="00E85F42"/>
    <w:rsid w:val="00E86134"/>
    <w:rsid w:val="00E866AA"/>
    <w:rsid w:val="00E866C1"/>
    <w:rsid w:val="00E866C5"/>
    <w:rsid w:val="00E8672D"/>
    <w:rsid w:val="00E868C3"/>
    <w:rsid w:val="00E86C69"/>
    <w:rsid w:val="00E86CFC"/>
    <w:rsid w:val="00E86DE7"/>
    <w:rsid w:val="00E86FF9"/>
    <w:rsid w:val="00E87533"/>
    <w:rsid w:val="00E87742"/>
    <w:rsid w:val="00E87C9E"/>
    <w:rsid w:val="00E87CE9"/>
    <w:rsid w:val="00E87DD0"/>
    <w:rsid w:val="00E87E97"/>
    <w:rsid w:val="00E900F1"/>
    <w:rsid w:val="00E902E6"/>
    <w:rsid w:val="00E9035F"/>
    <w:rsid w:val="00E905BF"/>
    <w:rsid w:val="00E90B01"/>
    <w:rsid w:val="00E90B23"/>
    <w:rsid w:val="00E90B72"/>
    <w:rsid w:val="00E90DB6"/>
    <w:rsid w:val="00E90EB0"/>
    <w:rsid w:val="00E910CF"/>
    <w:rsid w:val="00E913DC"/>
    <w:rsid w:val="00E9149C"/>
    <w:rsid w:val="00E91668"/>
    <w:rsid w:val="00E916CE"/>
    <w:rsid w:val="00E91736"/>
    <w:rsid w:val="00E91AB5"/>
    <w:rsid w:val="00E91BBC"/>
    <w:rsid w:val="00E91BC6"/>
    <w:rsid w:val="00E91D1E"/>
    <w:rsid w:val="00E91FBE"/>
    <w:rsid w:val="00E92010"/>
    <w:rsid w:val="00E924D1"/>
    <w:rsid w:val="00E9250E"/>
    <w:rsid w:val="00E9273A"/>
    <w:rsid w:val="00E92893"/>
    <w:rsid w:val="00E928A3"/>
    <w:rsid w:val="00E92A3D"/>
    <w:rsid w:val="00E92CD4"/>
    <w:rsid w:val="00E92DDA"/>
    <w:rsid w:val="00E9314B"/>
    <w:rsid w:val="00E93156"/>
    <w:rsid w:val="00E93274"/>
    <w:rsid w:val="00E932C7"/>
    <w:rsid w:val="00E93310"/>
    <w:rsid w:val="00E933DD"/>
    <w:rsid w:val="00E933F8"/>
    <w:rsid w:val="00E9374B"/>
    <w:rsid w:val="00E9377C"/>
    <w:rsid w:val="00E93A1F"/>
    <w:rsid w:val="00E93A2A"/>
    <w:rsid w:val="00E93DE4"/>
    <w:rsid w:val="00E93DEA"/>
    <w:rsid w:val="00E9422A"/>
    <w:rsid w:val="00E94347"/>
    <w:rsid w:val="00E94374"/>
    <w:rsid w:val="00E943BF"/>
    <w:rsid w:val="00E94647"/>
    <w:rsid w:val="00E94761"/>
    <w:rsid w:val="00E949B2"/>
    <w:rsid w:val="00E949BC"/>
    <w:rsid w:val="00E94AA9"/>
    <w:rsid w:val="00E94B13"/>
    <w:rsid w:val="00E94C88"/>
    <w:rsid w:val="00E94E03"/>
    <w:rsid w:val="00E95142"/>
    <w:rsid w:val="00E953E1"/>
    <w:rsid w:val="00E958CF"/>
    <w:rsid w:val="00E958E0"/>
    <w:rsid w:val="00E9592E"/>
    <w:rsid w:val="00E9597D"/>
    <w:rsid w:val="00E95B67"/>
    <w:rsid w:val="00E95F5D"/>
    <w:rsid w:val="00E9605B"/>
    <w:rsid w:val="00E96222"/>
    <w:rsid w:val="00E96535"/>
    <w:rsid w:val="00E96751"/>
    <w:rsid w:val="00E96789"/>
    <w:rsid w:val="00E96867"/>
    <w:rsid w:val="00E9686A"/>
    <w:rsid w:val="00E9696C"/>
    <w:rsid w:val="00E96AAA"/>
    <w:rsid w:val="00E96C8B"/>
    <w:rsid w:val="00E96FD3"/>
    <w:rsid w:val="00E96FD5"/>
    <w:rsid w:val="00E96FDE"/>
    <w:rsid w:val="00E97073"/>
    <w:rsid w:val="00E971A1"/>
    <w:rsid w:val="00E97293"/>
    <w:rsid w:val="00E97454"/>
    <w:rsid w:val="00E97568"/>
    <w:rsid w:val="00E975BE"/>
    <w:rsid w:val="00E9764A"/>
    <w:rsid w:val="00E97A40"/>
    <w:rsid w:val="00E97B9A"/>
    <w:rsid w:val="00E97CCE"/>
    <w:rsid w:val="00E97CE0"/>
    <w:rsid w:val="00E97CFF"/>
    <w:rsid w:val="00E97ECE"/>
    <w:rsid w:val="00EA0189"/>
    <w:rsid w:val="00EA0333"/>
    <w:rsid w:val="00EA0343"/>
    <w:rsid w:val="00EA04B9"/>
    <w:rsid w:val="00EA0516"/>
    <w:rsid w:val="00EA0550"/>
    <w:rsid w:val="00EA063C"/>
    <w:rsid w:val="00EA0708"/>
    <w:rsid w:val="00EA08A3"/>
    <w:rsid w:val="00EA09B6"/>
    <w:rsid w:val="00EA0C85"/>
    <w:rsid w:val="00EA0CD8"/>
    <w:rsid w:val="00EA0EA9"/>
    <w:rsid w:val="00EA100A"/>
    <w:rsid w:val="00EA112F"/>
    <w:rsid w:val="00EA143D"/>
    <w:rsid w:val="00EA1476"/>
    <w:rsid w:val="00EA1533"/>
    <w:rsid w:val="00EA1696"/>
    <w:rsid w:val="00EA195E"/>
    <w:rsid w:val="00EA1AA7"/>
    <w:rsid w:val="00EA1C30"/>
    <w:rsid w:val="00EA1CAF"/>
    <w:rsid w:val="00EA20C8"/>
    <w:rsid w:val="00EA21D4"/>
    <w:rsid w:val="00EA2268"/>
    <w:rsid w:val="00EA23E9"/>
    <w:rsid w:val="00EA299C"/>
    <w:rsid w:val="00EA2B90"/>
    <w:rsid w:val="00EA2D8A"/>
    <w:rsid w:val="00EA2D8C"/>
    <w:rsid w:val="00EA2E97"/>
    <w:rsid w:val="00EA30D7"/>
    <w:rsid w:val="00EA327F"/>
    <w:rsid w:val="00EA3376"/>
    <w:rsid w:val="00EA3460"/>
    <w:rsid w:val="00EA363C"/>
    <w:rsid w:val="00EA37F0"/>
    <w:rsid w:val="00EA3867"/>
    <w:rsid w:val="00EA3875"/>
    <w:rsid w:val="00EA38AB"/>
    <w:rsid w:val="00EA391B"/>
    <w:rsid w:val="00EA3A61"/>
    <w:rsid w:val="00EA3B70"/>
    <w:rsid w:val="00EA3BBF"/>
    <w:rsid w:val="00EA4083"/>
    <w:rsid w:val="00EA40AC"/>
    <w:rsid w:val="00EA417C"/>
    <w:rsid w:val="00EA42E2"/>
    <w:rsid w:val="00EA438B"/>
    <w:rsid w:val="00EA44D5"/>
    <w:rsid w:val="00EA4537"/>
    <w:rsid w:val="00EA47D5"/>
    <w:rsid w:val="00EA480D"/>
    <w:rsid w:val="00EA4828"/>
    <w:rsid w:val="00EA4A06"/>
    <w:rsid w:val="00EA4AA7"/>
    <w:rsid w:val="00EA4B35"/>
    <w:rsid w:val="00EA4BAE"/>
    <w:rsid w:val="00EA4BEB"/>
    <w:rsid w:val="00EA4D15"/>
    <w:rsid w:val="00EA4D31"/>
    <w:rsid w:val="00EA4D7F"/>
    <w:rsid w:val="00EA4DEC"/>
    <w:rsid w:val="00EA4EE9"/>
    <w:rsid w:val="00EA4EFC"/>
    <w:rsid w:val="00EA4F8B"/>
    <w:rsid w:val="00EA4FA7"/>
    <w:rsid w:val="00EA50A4"/>
    <w:rsid w:val="00EA52BD"/>
    <w:rsid w:val="00EA5497"/>
    <w:rsid w:val="00EA5559"/>
    <w:rsid w:val="00EA57CC"/>
    <w:rsid w:val="00EA58AD"/>
    <w:rsid w:val="00EA59C1"/>
    <w:rsid w:val="00EA5D0C"/>
    <w:rsid w:val="00EA5E5F"/>
    <w:rsid w:val="00EA5F51"/>
    <w:rsid w:val="00EA604A"/>
    <w:rsid w:val="00EA6534"/>
    <w:rsid w:val="00EA65D2"/>
    <w:rsid w:val="00EA6668"/>
    <w:rsid w:val="00EA68FE"/>
    <w:rsid w:val="00EA6A1A"/>
    <w:rsid w:val="00EA6A53"/>
    <w:rsid w:val="00EA6BB3"/>
    <w:rsid w:val="00EA6BFF"/>
    <w:rsid w:val="00EA6F17"/>
    <w:rsid w:val="00EA6FD2"/>
    <w:rsid w:val="00EA6FFE"/>
    <w:rsid w:val="00EA7140"/>
    <w:rsid w:val="00EA741B"/>
    <w:rsid w:val="00EA751D"/>
    <w:rsid w:val="00EA752D"/>
    <w:rsid w:val="00EA774A"/>
    <w:rsid w:val="00EA787E"/>
    <w:rsid w:val="00EA79B2"/>
    <w:rsid w:val="00EA7C21"/>
    <w:rsid w:val="00EA7C71"/>
    <w:rsid w:val="00EA7D25"/>
    <w:rsid w:val="00EB0063"/>
    <w:rsid w:val="00EB0074"/>
    <w:rsid w:val="00EB036E"/>
    <w:rsid w:val="00EB0687"/>
    <w:rsid w:val="00EB0857"/>
    <w:rsid w:val="00EB085E"/>
    <w:rsid w:val="00EB0873"/>
    <w:rsid w:val="00EB09CB"/>
    <w:rsid w:val="00EB0CFB"/>
    <w:rsid w:val="00EB0D47"/>
    <w:rsid w:val="00EB0D60"/>
    <w:rsid w:val="00EB0EC3"/>
    <w:rsid w:val="00EB1135"/>
    <w:rsid w:val="00EB1243"/>
    <w:rsid w:val="00EB1343"/>
    <w:rsid w:val="00EB140F"/>
    <w:rsid w:val="00EB146A"/>
    <w:rsid w:val="00EB14EB"/>
    <w:rsid w:val="00EB16D7"/>
    <w:rsid w:val="00EB16FE"/>
    <w:rsid w:val="00EB184A"/>
    <w:rsid w:val="00EB1C4E"/>
    <w:rsid w:val="00EB1C91"/>
    <w:rsid w:val="00EB1CDF"/>
    <w:rsid w:val="00EB1F8C"/>
    <w:rsid w:val="00EB2025"/>
    <w:rsid w:val="00EB22C0"/>
    <w:rsid w:val="00EB236A"/>
    <w:rsid w:val="00EB236F"/>
    <w:rsid w:val="00EB2581"/>
    <w:rsid w:val="00EB26B3"/>
    <w:rsid w:val="00EB2739"/>
    <w:rsid w:val="00EB2A0A"/>
    <w:rsid w:val="00EB2A73"/>
    <w:rsid w:val="00EB2D07"/>
    <w:rsid w:val="00EB2DC9"/>
    <w:rsid w:val="00EB2DD5"/>
    <w:rsid w:val="00EB2DE9"/>
    <w:rsid w:val="00EB2E3F"/>
    <w:rsid w:val="00EB2E94"/>
    <w:rsid w:val="00EB31D5"/>
    <w:rsid w:val="00EB31E9"/>
    <w:rsid w:val="00EB32B0"/>
    <w:rsid w:val="00EB344B"/>
    <w:rsid w:val="00EB3471"/>
    <w:rsid w:val="00EB354E"/>
    <w:rsid w:val="00EB36D9"/>
    <w:rsid w:val="00EB3746"/>
    <w:rsid w:val="00EB38C5"/>
    <w:rsid w:val="00EB3932"/>
    <w:rsid w:val="00EB3ACB"/>
    <w:rsid w:val="00EB3F02"/>
    <w:rsid w:val="00EB4171"/>
    <w:rsid w:val="00EB4281"/>
    <w:rsid w:val="00EB45E9"/>
    <w:rsid w:val="00EB4874"/>
    <w:rsid w:val="00EB4DFF"/>
    <w:rsid w:val="00EB5167"/>
    <w:rsid w:val="00EB526D"/>
    <w:rsid w:val="00EB567C"/>
    <w:rsid w:val="00EB5693"/>
    <w:rsid w:val="00EB57AA"/>
    <w:rsid w:val="00EB5B06"/>
    <w:rsid w:val="00EB5C61"/>
    <w:rsid w:val="00EB5E97"/>
    <w:rsid w:val="00EB6381"/>
    <w:rsid w:val="00EB659D"/>
    <w:rsid w:val="00EB66D0"/>
    <w:rsid w:val="00EB679D"/>
    <w:rsid w:val="00EB68C0"/>
    <w:rsid w:val="00EB6A66"/>
    <w:rsid w:val="00EB6B08"/>
    <w:rsid w:val="00EB6BDD"/>
    <w:rsid w:val="00EB6E39"/>
    <w:rsid w:val="00EB6E85"/>
    <w:rsid w:val="00EB6F48"/>
    <w:rsid w:val="00EB7059"/>
    <w:rsid w:val="00EB705E"/>
    <w:rsid w:val="00EB7277"/>
    <w:rsid w:val="00EB7476"/>
    <w:rsid w:val="00EB75C7"/>
    <w:rsid w:val="00EB76DE"/>
    <w:rsid w:val="00EB7846"/>
    <w:rsid w:val="00EB7A6C"/>
    <w:rsid w:val="00EB7CE8"/>
    <w:rsid w:val="00EB7E53"/>
    <w:rsid w:val="00EB7E7D"/>
    <w:rsid w:val="00EB7FA1"/>
    <w:rsid w:val="00EB7FEB"/>
    <w:rsid w:val="00EC0151"/>
    <w:rsid w:val="00EC02AC"/>
    <w:rsid w:val="00EC035C"/>
    <w:rsid w:val="00EC04A2"/>
    <w:rsid w:val="00EC0504"/>
    <w:rsid w:val="00EC0750"/>
    <w:rsid w:val="00EC07A4"/>
    <w:rsid w:val="00EC09E7"/>
    <w:rsid w:val="00EC0ADF"/>
    <w:rsid w:val="00EC0C25"/>
    <w:rsid w:val="00EC0D45"/>
    <w:rsid w:val="00EC0E65"/>
    <w:rsid w:val="00EC0F42"/>
    <w:rsid w:val="00EC1146"/>
    <w:rsid w:val="00EC125F"/>
    <w:rsid w:val="00EC13F0"/>
    <w:rsid w:val="00EC16D8"/>
    <w:rsid w:val="00EC1862"/>
    <w:rsid w:val="00EC18CA"/>
    <w:rsid w:val="00EC1A8F"/>
    <w:rsid w:val="00EC1D17"/>
    <w:rsid w:val="00EC1F48"/>
    <w:rsid w:val="00EC1F90"/>
    <w:rsid w:val="00EC21AD"/>
    <w:rsid w:val="00EC27A3"/>
    <w:rsid w:val="00EC2829"/>
    <w:rsid w:val="00EC2B33"/>
    <w:rsid w:val="00EC2C81"/>
    <w:rsid w:val="00EC2E09"/>
    <w:rsid w:val="00EC2FBC"/>
    <w:rsid w:val="00EC3105"/>
    <w:rsid w:val="00EC316A"/>
    <w:rsid w:val="00EC34E0"/>
    <w:rsid w:val="00EC3845"/>
    <w:rsid w:val="00EC397D"/>
    <w:rsid w:val="00EC3A55"/>
    <w:rsid w:val="00EC3B28"/>
    <w:rsid w:val="00EC3C04"/>
    <w:rsid w:val="00EC3C29"/>
    <w:rsid w:val="00EC3D7F"/>
    <w:rsid w:val="00EC3D89"/>
    <w:rsid w:val="00EC3F16"/>
    <w:rsid w:val="00EC3FA8"/>
    <w:rsid w:val="00EC3FE1"/>
    <w:rsid w:val="00EC404F"/>
    <w:rsid w:val="00EC412C"/>
    <w:rsid w:val="00EC41FC"/>
    <w:rsid w:val="00EC4293"/>
    <w:rsid w:val="00EC4475"/>
    <w:rsid w:val="00EC4598"/>
    <w:rsid w:val="00EC4627"/>
    <w:rsid w:val="00EC465B"/>
    <w:rsid w:val="00EC48AA"/>
    <w:rsid w:val="00EC4B35"/>
    <w:rsid w:val="00EC4B58"/>
    <w:rsid w:val="00EC4C55"/>
    <w:rsid w:val="00EC4F22"/>
    <w:rsid w:val="00EC515F"/>
    <w:rsid w:val="00EC51B4"/>
    <w:rsid w:val="00EC5428"/>
    <w:rsid w:val="00EC54AF"/>
    <w:rsid w:val="00EC5573"/>
    <w:rsid w:val="00EC568B"/>
    <w:rsid w:val="00EC5AA0"/>
    <w:rsid w:val="00EC5AF4"/>
    <w:rsid w:val="00EC5B32"/>
    <w:rsid w:val="00EC5BB0"/>
    <w:rsid w:val="00EC65A7"/>
    <w:rsid w:val="00EC663B"/>
    <w:rsid w:val="00EC66F9"/>
    <w:rsid w:val="00EC677F"/>
    <w:rsid w:val="00EC6913"/>
    <w:rsid w:val="00EC695B"/>
    <w:rsid w:val="00EC6B37"/>
    <w:rsid w:val="00EC6BEF"/>
    <w:rsid w:val="00EC6C8A"/>
    <w:rsid w:val="00EC6CC5"/>
    <w:rsid w:val="00EC6CE0"/>
    <w:rsid w:val="00EC6DD1"/>
    <w:rsid w:val="00EC6F12"/>
    <w:rsid w:val="00EC7217"/>
    <w:rsid w:val="00EC73FF"/>
    <w:rsid w:val="00EC7501"/>
    <w:rsid w:val="00EC784A"/>
    <w:rsid w:val="00EC7915"/>
    <w:rsid w:val="00EC7AB0"/>
    <w:rsid w:val="00EC7ACE"/>
    <w:rsid w:val="00EC7B16"/>
    <w:rsid w:val="00EC7B18"/>
    <w:rsid w:val="00EC7B29"/>
    <w:rsid w:val="00EC7B3D"/>
    <w:rsid w:val="00EC7D28"/>
    <w:rsid w:val="00EC7D65"/>
    <w:rsid w:val="00EC7DDD"/>
    <w:rsid w:val="00EC7F6A"/>
    <w:rsid w:val="00ED0025"/>
    <w:rsid w:val="00ED0073"/>
    <w:rsid w:val="00ED0082"/>
    <w:rsid w:val="00ED0238"/>
    <w:rsid w:val="00ED026E"/>
    <w:rsid w:val="00ED0312"/>
    <w:rsid w:val="00ED043C"/>
    <w:rsid w:val="00ED0580"/>
    <w:rsid w:val="00ED0586"/>
    <w:rsid w:val="00ED0799"/>
    <w:rsid w:val="00ED07E8"/>
    <w:rsid w:val="00ED0959"/>
    <w:rsid w:val="00ED096D"/>
    <w:rsid w:val="00ED134D"/>
    <w:rsid w:val="00ED13A8"/>
    <w:rsid w:val="00ED15CC"/>
    <w:rsid w:val="00ED1612"/>
    <w:rsid w:val="00ED1A4B"/>
    <w:rsid w:val="00ED1B1B"/>
    <w:rsid w:val="00ED1B55"/>
    <w:rsid w:val="00ED1C06"/>
    <w:rsid w:val="00ED1E85"/>
    <w:rsid w:val="00ED1F18"/>
    <w:rsid w:val="00ED2053"/>
    <w:rsid w:val="00ED20F2"/>
    <w:rsid w:val="00ED2171"/>
    <w:rsid w:val="00ED2288"/>
    <w:rsid w:val="00ED24E7"/>
    <w:rsid w:val="00ED25B9"/>
    <w:rsid w:val="00ED25EB"/>
    <w:rsid w:val="00ED26D2"/>
    <w:rsid w:val="00ED2782"/>
    <w:rsid w:val="00ED28DA"/>
    <w:rsid w:val="00ED29B3"/>
    <w:rsid w:val="00ED29F1"/>
    <w:rsid w:val="00ED2AA5"/>
    <w:rsid w:val="00ED2B1E"/>
    <w:rsid w:val="00ED2B8F"/>
    <w:rsid w:val="00ED2D75"/>
    <w:rsid w:val="00ED2E14"/>
    <w:rsid w:val="00ED2FA2"/>
    <w:rsid w:val="00ED302D"/>
    <w:rsid w:val="00ED3541"/>
    <w:rsid w:val="00ED36A0"/>
    <w:rsid w:val="00ED3734"/>
    <w:rsid w:val="00ED37D1"/>
    <w:rsid w:val="00ED3884"/>
    <w:rsid w:val="00ED3A35"/>
    <w:rsid w:val="00ED3B6F"/>
    <w:rsid w:val="00ED3BCF"/>
    <w:rsid w:val="00ED3E5F"/>
    <w:rsid w:val="00ED3FAF"/>
    <w:rsid w:val="00ED3FD2"/>
    <w:rsid w:val="00ED441E"/>
    <w:rsid w:val="00ED47A2"/>
    <w:rsid w:val="00ED4A41"/>
    <w:rsid w:val="00ED4AC4"/>
    <w:rsid w:val="00ED4C96"/>
    <w:rsid w:val="00ED4D55"/>
    <w:rsid w:val="00ED50FA"/>
    <w:rsid w:val="00ED524E"/>
    <w:rsid w:val="00ED5276"/>
    <w:rsid w:val="00ED529E"/>
    <w:rsid w:val="00ED5309"/>
    <w:rsid w:val="00ED5357"/>
    <w:rsid w:val="00ED53D1"/>
    <w:rsid w:val="00ED5427"/>
    <w:rsid w:val="00ED5567"/>
    <w:rsid w:val="00ED5572"/>
    <w:rsid w:val="00ED559B"/>
    <w:rsid w:val="00ED564B"/>
    <w:rsid w:val="00ED569B"/>
    <w:rsid w:val="00ED5862"/>
    <w:rsid w:val="00ED5928"/>
    <w:rsid w:val="00ED5C43"/>
    <w:rsid w:val="00ED5D3B"/>
    <w:rsid w:val="00ED5E0F"/>
    <w:rsid w:val="00ED5ED5"/>
    <w:rsid w:val="00ED5FA4"/>
    <w:rsid w:val="00ED60DB"/>
    <w:rsid w:val="00ED60F6"/>
    <w:rsid w:val="00ED616D"/>
    <w:rsid w:val="00ED62A3"/>
    <w:rsid w:val="00ED6562"/>
    <w:rsid w:val="00ED6737"/>
    <w:rsid w:val="00ED68F3"/>
    <w:rsid w:val="00ED6AF6"/>
    <w:rsid w:val="00ED6BCA"/>
    <w:rsid w:val="00ED7247"/>
    <w:rsid w:val="00ED75DB"/>
    <w:rsid w:val="00ED76B0"/>
    <w:rsid w:val="00ED788F"/>
    <w:rsid w:val="00ED7CFF"/>
    <w:rsid w:val="00ED7D52"/>
    <w:rsid w:val="00ED7F81"/>
    <w:rsid w:val="00EE04F6"/>
    <w:rsid w:val="00EE088F"/>
    <w:rsid w:val="00EE0B40"/>
    <w:rsid w:val="00EE0BD8"/>
    <w:rsid w:val="00EE0E9D"/>
    <w:rsid w:val="00EE0FC9"/>
    <w:rsid w:val="00EE1025"/>
    <w:rsid w:val="00EE1056"/>
    <w:rsid w:val="00EE12CA"/>
    <w:rsid w:val="00EE12D9"/>
    <w:rsid w:val="00EE160C"/>
    <w:rsid w:val="00EE184F"/>
    <w:rsid w:val="00EE1988"/>
    <w:rsid w:val="00EE1ADA"/>
    <w:rsid w:val="00EE1CDB"/>
    <w:rsid w:val="00EE1D56"/>
    <w:rsid w:val="00EE1E2C"/>
    <w:rsid w:val="00EE20B7"/>
    <w:rsid w:val="00EE236F"/>
    <w:rsid w:val="00EE23C7"/>
    <w:rsid w:val="00EE2617"/>
    <w:rsid w:val="00EE27DA"/>
    <w:rsid w:val="00EE287D"/>
    <w:rsid w:val="00EE288F"/>
    <w:rsid w:val="00EE2ABD"/>
    <w:rsid w:val="00EE2B78"/>
    <w:rsid w:val="00EE2C0C"/>
    <w:rsid w:val="00EE2DF7"/>
    <w:rsid w:val="00EE2E17"/>
    <w:rsid w:val="00EE2F94"/>
    <w:rsid w:val="00EE311F"/>
    <w:rsid w:val="00EE3233"/>
    <w:rsid w:val="00EE333B"/>
    <w:rsid w:val="00EE337D"/>
    <w:rsid w:val="00EE33F3"/>
    <w:rsid w:val="00EE3463"/>
    <w:rsid w:val="00EE3476"/>
    <w:rsid w:val="00EE3533"/>
    <w:rsid w:val="00EE3648"/>
    <w:rsid w:val="00EE3764"/>
    <w:rsid w:val="00EE386E"/>
    <w:rsid w:val="00EE38E0"/>
    <w:rsid w:val="00EE396A"/>
    <w:rsid w:val="00EE3AC3"/>
    <w:rsid w:val="00EE3B82"/>
    <w:rsid w:val="00EE3C64"/>
    <w:rsid w:val="00EE3E65"/>
    <w:rsid w:val="00EE4007"/>
    <w:rsid w:val="00EE40B3"/>
    <w:rsid w:val="00EE417D"/>
    <w:rsid w:val="00EE4266"/>
    <w:rsid w:val="00EE4288"/>
    <w:rsid w:val="00EE4596"/>
    <w:rsid w:val="00EE45F1"/>
    <w:rsid w:val="00EE46AF"/>
    <w:rsid w:val="00EE4796"/>
    <w:rsid w:val="00EE4A02"/>
    <w:rsid w:val="00EE4B60"/>
    <w:rsid w:val="00EE4D16"/>
    <w:rsid w:val="00EE4EB7"/>
    <w:rsid w:val="00EE4F23"/>
    <w:rsid w:val="00EE507A"/>
    <w:rsid w:val="00EE50C6"/>
    <w:rsid w:val="00EE5238"/>
    <w:rsid w:val="00EE5357"/>
    <w:rsid w:val="00EE5414"/>
    <w:rsid w:val="00EE58BF"/>
    <w:rsid w:val="00EE5BDA"/>
    <w:rsid w:val="00EE5C46"/>
    <w:rsid w:val="00EE5C8E"/>
    <w:rsid w:val="00EE5DE6"/>
    <w:rsid w:val="00EE5F3B"/>
    <w:rsid w:val="00EE5F75"/>
    <w:rsid w:val="00EE622C"/>
    <w:rsid w:val="00EE6343"/>
    <w:rsid w:val="00EE6616"/>
    <w:rsid w:val="00EE672C"/>
    <w:rsid w:val="00EE6792"/>
    <w:rsid w:val="00EE68C0"/>
    <w:rsid w:val="00EE6A06"/>
    <w:rsid w:val="00EE6A1C"/>
    <w:rsid w:val="00EE6A5F"/>
    <w:rsid w:val="00EE6A80"/>
    <w:rsid w:val="00EE6AD8"/>
    <w:rsid w:val="00EE6AFB"/>
    <w:rsid w:val="00EE6B5F"/>
    <w:rsid w:val="00EE6D56"/>
    <w:rsid w:val="00EE6E7A"/>
    <w:rsid w:val="00EE6F12"/>
    <w:rsid w:val="00EE71C7"/>
    <w:rsid w:val="00EE7262"/>
    <w:rsid w:val="00EE728E"/>
    <w:rsid w:val="00EE7329"/>
    <w:rsid w:val="00EE745F"/>
    <w:rsid w:val="00EE761B"/>
    <w:rsid w:val="00EE7786"/>
    <w:rsid w:val="00EE77DE"/>
    <w:rsid w:val="00EE795C"/>
    <w:rsid w:val="00EE7985"/>
    <w:rsid w:val="00EE7B3F"/>
    <w:rsid w:val="00EE7C9D"/>
    <w:rsid w:val="00EE7E7A"/>
    <w:rsid w:val="00EE7F4A"/>
    <w:rsid w:val="00EE7F68"/>
    <w:rsid w:val="00EF0097"/>
    <w:rsid w:val="00EF02E6"/>
    <w:rsid w:val="00EF0382"/>
    <w:rsid w:val="00EF03E6"/>
    <w:rsid w:val="00EF04A0"/>
    <w:rsid w:val="00EF0751"/>
    <w:rsid w:val="00EF0B70"/>
    <w:rsid w:val="00EF0C15"/>
    <w:rsid w:val="00EF0CF1"/>
    <w:rsid w:val="00EF0EBD"/>
    <w:rsid w:val="00EF0F2B"/>
    <w:rsid w:val="00EF0FA5"/>
    <w:rsid w:val="00EF10F6"/>
    <w:rsid w:val="00EF1156"/>
    <w:rsid w:val="00EF11D8"/>
    <w:rsid w:val="00EF13E7"/>
    <w:rsid w:val="00EF1C82"/>
    <w:rsid w:val="00EF1F53"/>
    <w:rsid w:val="00EF1FED"/>
    <w:rsid w:val="00EF2044"/>
    <w:rsid w:val="00EF2253"/>
    <w:rsid w:val="00EF24C2"/>
    <w:rsid w:val="00EF2586"/>
    <w:rsid w:val="00EF2669"/>
    <w:rsid w:val="00EF26CD"/>
    <w:rsid w:val="00EF2802"/>
    <w:rsid w:val="00EF2831"/>
    <w:rsid w:val="00EF2A73"/>
    <w:rsid w:val="00EF2B66"/>
    <w:rsid w:val="00EF30B5"/>
    <w:rsid w:val="00EF31A5"/>
    <w:rsid w:val="00EF33ED"/>
    <w:rsid w:val="00EF3478"/>
    <w:rsid w:val="00EF356C"/>
    <w:rsid w:val="00EF357D"/>
    <w:rsid w:val="00EF3662"/>
    <w:rsid w:val="00EF3898"/>
    <w:rsid w:val="00EF38B1"/>
    <w:rsid w:val="00EF3A10"/>
    <w:rsid w:val="00EF3C75"/>
    <w:rsid w:val="00EF3CB9"/>
    <w:rsid w:val="00EF3D3F"/>
    <w:rsid w:val="00EF3E77"/>
    <w:rsid w:val="00EF3EB6"/>
    <w:rsid w:val="00EF4043"/>
    <w:rsid w:val="00EF41E8"/>
    <w:rsid w:val="00EF423F"/>
    <w:rsid w:val="00EF427F"/>
    <w:rsid w:val="00EF4466"/>
    <w:rsid w:val="00EF463F"/>
    <w:rsid w:val="00EF46D4"/>
    <w:rsid w:val="00EF474B"/>
    <w:rsid w:val="00EF477A"/>
    <w:rsid w:val="00EF4A41"/>
    <w:rsid w:val="00EF4C6B"/>
    <w:rsid w:val="00EF4D0E"/>
    <w:rsid w:val="00EF4F51"/>
    <w:rsid w:val="00EF504E"/>
    <w:rsid w:val="00EF50D1"/>
    <w:rsid w:val="00EF5109"/>
    <w:rsid w:val="00EF525A"/>
    <w:rsid w:val="00EF52BE"/>
    <w:rsid w:val="00EF554E"/>
    <w:rsid w:val="00EF5798"/>
    <w:rsid w:val="00EF5862"/>
    <w:rsid w:val="00EF58CB"/>
    <w:rsid w:val="00EF5AE5"/>
    <w:rsid w:val="00EF5B2D"/>
    <w:rsid w:val="00EF5D4E"/>
    <w:rsid w:val="00EF5DE0"/>
    <w:rsid w:val="00EF5ED1"/>
    <w:rsid w:val="00EF6076"/>
    <w:rsid w:val="00EF60D8"/>
    <w:rsid w:val="00EF61F7"/>
    <w:rsid w:val="00EF62E7"/>
    <w:rsid w:val="00EF62FA"/>
    <w:rsid w:val="00EF6A23"/>
    <w:rsid w:val="00EF6BB5"/>
    <w:rsid w:val="00EF6C40"/>
    <w:rsid w:val="00EF6F91"/>
    <w:rsid w:val="00EF7033"/>
    <w:rsid w:val="00EF70A8"/>
    <w:rsid w:val="00EF74D3"/>
    <w:rsid w:val="00EF7734"/>
    <w:rsid w:val="00EF77A0"/>
    <w:rsid w:val="00EF7A4B"/>
    <w:rsid w:val="00EF7AA8"/>
    <w:rsid w:val="00EF7BDF"/>
    <w:rsid w:val="00EF7C0C"/>
    <w:rsid w:val="00EF7C26"/>
    <w:rsid w:val="00EF7F52"/>
    <w:rsid w:val="00F001B0"/>
    <w:rsid w:val="00F00207"/>
    <w:rsid w:val="00F00300"/>
    <w:rsid w:val="00F0056D"/>
    <w:rsid w:val="00F00582"/>
    <w:rsid w:val="00F00623"/>
    <w:rsid w:val="00F006A7"/>
    <w:rsid w:val="00F00906"/>
    <w:rsid w:val="00F009A9"/>
    <w:rsid w:val="00F00B10"/>
    <w:rsid w:val="00F00B43"/>
    <w:rsid w:val="00F00B77"/>
    <w:rsid w:val="00F010B1"/>
    <w:rsid w:val="00F0115F"/>
    <w:rsid w:val="00F01451"/>
    <w:rsid w:val="00F014B4"/>
    <w:rsid w:val="00F01639"/>
    <w:rsid w:val="00F01842"/>
    <w:rsid w:val="00F01E48"/>
    <w:rsid w:val="00F01EF5"/>
    <w:rsid w:val="00F01F3E"/>
    <w:rsid w:val="00F0205C"/>
    <w:rsid w:val="00F020D5"/>
    <w:rsid w:val="00F02326"/>
    <w:rsid w:val="00F02427"/>
    <w:rsid w:val="00F02552"/>
    <w:rsid w:val="00F02660"/>
    <w:rsid w:val="00F02947"/>
    <w:rsid w:val="00F02999"/>
    <w:rsid w:val="00F02AD9"/>
    <w:rsid w:val="00F02B14"/>
    <w:rsid w:val="00F02E19"/>
    <w:rsid w:val="00F02FE4"/>
    <w:rsid w:val="00F0310B"/>
    <w:rsid w:val="00F03203"/>
    <w:rsid w:val="00F0323F"/>
    <w:rsid w:val="00F033D0"/>
    <w:rsid w:val="00F03493"/>
    <w:rsid w:val="00F03532"/>
    <w:rsid w:val="00F03568"/>
    <w:rsid w:val="00F03751"/>
    <w:rsid w:val="00F03B44"/>
    <w:rsid w:val="00F03B61"/>
    <w:rsid w:val="00F03BB4"/>
    <w:rsid w:val="00F03DEE"/>
    <w:rsid w:val="00F03EBC"/>
    <w:rsid w:val="00F03EE1"/>
    <w:rsid w:val="00F04164"/>
    <w:rsid w:val="00F0423E"/>
    <w:rsid w:val="00F042B6"/>
    <w:rsid w:val="00F045FE"/>
    <w:rsid w:val="00F046DA"/>
    <w:rsid w:val="00F048C6"/>
    <w:rsid w:val="00F04940"/>
    <w:rsid w:val="00F04CE6"/>
    <w:rsid w:val="00F04F23"/>
    <w:rsid w:val="00F0500C"/>
    <w:rsid w:val="00F0521B"/>
    <w:rsid w:val="00F0538C"/>
    <w:rsid w:val="00F0565C"/>
    <w:rsid w:val="00F05786"/>
    <w:rsid w:val="00F0599E"/>
    <w:rsid w:val="00F059BB"/>
    <w:rsid w:val="00F05A45"/>
    <w:rsid w:val="00F05B2B"/>
    <w:rsid w:val="00F05BE8"/>
    <w:rsid w:val="00F05C27"/>
    <w:rsid w:val="00F05C97"/>
    <w:rsid w:val="00F05ECD"/>
    <w:rsid w:val="00F0604D"/>
    <w:rsid w:val="00F060E9"/>
    <w:rsid w:val="00F060F4"/>
    <w:rsid w:val="00F060FD"/>
    <w:rsid w:val="00F0624A"/>
    <w:rsid w:val="00F06287"/>
    <w:rsid w:val="00F0638E"/>
    <w:rsid w:val="00F063DB"/>
    <w:rsid w:val="00F0655B"/>
    <w:rsid w:val="00F065C5"/>
    <w:rsid w:val="00F067EF"/>
    <w:rsid w:val="00F06958"/>
    <w:rsid w:val="00F069AC"/>
    <w:rsid w:val="00F06CF6"/>
    <w:rsid w:val="00F06F0E"/>
    <w:rsid w:val="00F06F9D"/>
    <w:rsid w:val="00F06FAC"/>
    <w:rsid w:val="00F06FB1"/>
    <w:rsid w:val="00F06FEE"/>
    <w:rsid w:val="00F07024"/>
    <w:rsid w:val="00F070F9"/>
    <w:rsid w:val="00F07125"/>
    <w:rsid w:val="00F07141"/>
    <w:rsid w:val="00F071AF"/>
    <w:rsid w:val="00F07215"/>
    <w:rsid w:val="00F072DD"/>
    <w:rsid w:val="00F07329"/>
    <w:rsid w:val="00F07375"/>
    <w:rsid w:val="00F07384"/>
    <w:rsid w:val="00F07392"/>
    <w:rsid w:val="00F073FE"/>
    <w:rsid w:val="00F0741B"/>
    <w:rsid w:val="00F07483"/>
    <w:rsid w:val="00F07592"/>
    <w:rsid w:val="00F077DF"/>
    <w:rsid w:val="00F07A6A"/>
    <w:rsid w:val="00F07A7D"/>
    <w:rsid w:val="00F07B0E"/>
    <w:rsid w:val="00F07B11"/>
    <w:rsid w:val="00F07C35"/>
    <w:rsid w:val="00F07CFF"/>
    <w:rsid w:val="00F1008A"/>
    <w:rsid w:val="00F1024A"/>
    <w:rsid w:val="00F1043E"/>
    <w:rsid w:val="00F109F9"/>
    <w:rsid w:val="00F10BC1"/>
    <w:rsid w:val="00F10C3F"/>
    <w:rsid w:val="00F10C43"/>
    <w:rsid w:val="00F10D76"/>
    <w:rsid w:val="00F10E62"/>
    <w:rsid w:val="00F10F25"/>
    <w:rsid w:val="00F111A1"/>
    <w:rsid w:val="00F1125B"/>
    <w:rsid w:val="00F1156D"/>
    <w:rsid w:val="00F1162D"/>
    <w:rsid w:val="00F1164F"/>
    <w:rsid w:val="00F117A9"/>
    <w:rsid w:val="00F11898"/>
    <w:rsid w:val="00F118F7"/>
    <w:rsid w:val="00F11A4A"/>
    <w:rsid w:val="00F11ACB"/>
    <w:rsid w:val="00F11C18"/>
    <w:rsid w:val="00F12018"/>
    <w:rsid w:val="00F1205F"/>
    <w:rsid w:val="00F1221C"/>
    <w:rsid w:val="00F122F4"/>
    <w:rsid w:val="00F12405"/>
    <w:rsid w:val="00F126B2"/>
    <w:rsid w:val="00F126E7"/>
    <w:rsid w:val="00F126FA"/>
    <w:rsid w:val="00F12911"/>
    <w:rsid w:val="00F12AC9"/>
    <w:rsid w:val="00F12B59"/>
    <w:rsid w:val="00F12C73"/>
    <w:rsid w:val="00F12F88"/>
    <w:rsid w:val="00F12F9B"/>
    <w:rsid w:val="00F130F2"/>
    <w:rsid w:val="00F131B5"/>
    <w:rsid w:val="00F133DE"/>
    <w:rsid w:val="00F13428"/>
    <w:rsid w:val="00F1351F"/>
    <w:rsid w:val="00F13701"/>
    <w:rsid w:val="00F13771"/>
    <w:rsid w:val="00F13807"/>
    <w:rsid w:val="00F13B62"/>
    <w:rsid w:val="00F13E3F"/>
    <w:rsid w:val="00F13F96"/>
    <w:rsid w:val="00F14024"/>
    <w:rsid w:val="00F1403C"/>
    <w:rsid w:val="00F14146"/>
    <w:rsid w:val="00F147B6"/>
    <w:rsid w:val="00F14809"/>
    <w:rsid w:val="00F148FC"/>
    <w:rsid w:val="00F14919"/>
    <w:rsid w:val="00F14983"/>
    <w:rsid w:val="00F14A84"/>
    <w:rsid w:val="00F14B8E"/>
    <w:rsid w:val="00F14DB2"/>
    <w:rsid w:val="00F14EF8"/>
    <w:rsid w:val="00F14F4F"/>
    <w:rsid w:val="00F14FC7"/>
    <w:rsid w:val="00F150F1"/>
    <w:rsid w:val="00F151E8"/>
    <w:rsid w:val="00F152A7"/>
    <w:rsid w:val="00F15366"/>
    <w:rsid w:val="00F1553D"/>
    <w:rsid w:val="00F15696"/>
    <w:rsid w:val="00F15837"/>
    <w:rsid w:val="00F158AC"/>
    <w:rsid w:val="00F15A89"/>
    <w:rsid w:val="00F15B10"/>
    <w:rsid w:val="00F15F33"/>
    <w:rsid w:val="00F160C9"/>
    <w:rsid w:val="00F164E2"/>
    <w:rsid w:val="00F165CB"/>
    <w:rsid w:val="00F16646"/>
    <w:rsid w:val="00F16735"/>
    <w:rsid w:val="00F1675A"/>
    <w:rsid w:val="00F16976"/>
    <w:rsid w:val="00F1699F"/>
    <w:rsid w:val="00F16C76"/>
    <w:rsid w:val="00F16DC3"/>
    <w:rsid w:val="00F16E7F"/>
    <w:rsid w:val="00F16F93"/>
    <w:rsid w:val="00F16FE4"/>
    <w:rsid w:val="00F171E9"/>
    <w:rsid w:val="00F1733F"/>
    <w:rsid w:val="00F1773F"/>
    <w:rsid w:val="00F177FC"/>
    <w:rsid w:val="00F1798F"/>
    <w:rsid w:val="00F17B15"/>
    <w:rsid w:val="00F17B46"/>
    <w:rsid w:val="00F17BBF"/>
    <w:rsid w:val="00F17D11"/>
    <w:rsid w:val="00F17D26"/>
    <w:rsid w:val="00F17F12"/>
    <w:rsid w:val="00F20099"/>
    <w:rsid w:val="00F203E1"/>
    <w:rsid w:val="00F20412"/>
    <w:rsid w:val="00F2081C"/>
    <w:rsid w:val="00F208CC"/>
    <w:rsid w:val="00F20A9F"/>
    <w:rsid w:val="00F20BE2"/>
    <w:rsid w:val="00F20C8A"/>
    <w:rsid w:val="00F20CED"/>
    <w:rsid w:val="00F20D25"/>
    <w:rsid w:val="00F20E1F"/>
    <w:rsid w:val="00F20EBC"/>
    <w:rsid w:val="00F21340"/>
    <w:rsid w:val="00F2134C"/>
    <w:rsid w:val="00F21375"/>
    <w:rsid w:val="00F214F1"/>
    <w:rsid w:val="00F21793"/>
    <w:rsid w:val="00F2198A"/>
    <w:rsid w:val="00F21B10"/>
    <w:rsid w:val="00F21B56"/>
    <w:rsid w:val="00F21BA9"/>
    <w:rsid w:val="00F21E38"/>
    <w:rsid w:val="00F21FD9"/>
    <w:rsid w:val="00F21FFD"/>
    <w:rsid w:val="00F22177"/>
    <w:rsid w:val="00F2224C"/>
    <w:rsid w:val="00F223A1"/>
    <w:rsid w:val="00F2263F"/>
    <w:rsid w:val="00F2283C"/>
    <w:rsid w:val="00F22F01"/>
    <w:rsid w:val="00F231B1"/>
    <w:rsid w:val="00F232DE"/>
    <w:rsid w:val="00F23492"/>
    <w:rsid w:val="00F235A9"/>
    <w:rsid w:val="00F2368D"/>
    <w:rsid w:val="00F236DC"/>
    <w:rsid w:val="00F236E9"/>
    <w:rsid w:val="00F23778"/>
    <w:rsid w:val="00F23919"/>
    <w:rsid w:val="00F23C1B"/>
    <w:rsid w:val="00F23CF3"/>
    <w:rsid w:val="00F23D0F"/>
    <w:rsid w:val="00F23DC7"/>
    <w:rsid w:val="00F23E32"/>
    <w:rsid w:val="00F23E87"/>
    <w:rsid w:val="00F23EC9"/>
    <w:rsid w:val="00F23F03"/>
    <w:rsid w:val="00F23FCC"/>
    <w:rsid w:val="00F24326"/>
    <w:rsid w:val="00F243C5"/>
    <w:rsid w:val="00F245F5"/>
    <w:rsid w:val="00F24796"/>
    <w:rsid w:val="00F24A95"/>
    <w:rsid w:val="00F24E9D"/>
    <w:rsid w:val="00F250DC"/>
    <w:rsid w:val="00F251CB"/>
    <w:rsid w:val="00F2555D"/>
    <w:rsid w:val="00F256ED"/>
    <w:rsid w:val="00F25836"/>
    <w:rsid w:val="00F258F1"/>
    <w:rsid w:val="00F25BAC"/>
    <w:rsid w:val="00F25BFD"/>
    <w:rsid w:val="00F25EC0"/>
    <w:rsid w:val="00F26159"/>
    <w:rsid w:val="00F2630E"/>
    <w:rsid w:val="00F26482"/>
    <w:rsid w:val="00F26749"/>
    <w:rsid w:val="00F26A19"/>
    <w:rsid w:val="00F26D93"/>
    <w:rsid w:val="00F26E12"/>
    <w:rsid w:val="00F26F56"/>
    <w:rsid w:val="00F27003"/>
    <w:rsid w:val="00F2733A"/>
    <w:rsid w:val="00F274CC"/>
    <w:rsid w:val="00F276B5"/>
    <w:rsid w:val="00F278C6"/>
    <w:rsid w:val="00F27C7C"/>
    <w:rsid w:val="00F27E21"/>
    <w:rsid w:val="00F27F50"/>
    <w:rsid w:val="00F27FE3"/>
    <w:rsid w:val="00F30091"/>
    <w:rsid w:val="00F300A8"/>
    <w:rsid w:val="00F300D3"/>
    <w:rsid w:val="00F301C1"/>
    <w:rsid w:val="00F3026A"/>
    <w:rsid w:val="00F303D6"/>
    <w:rsid w:val="00F305C8"/>
    <w:rsid w:val="00F306D2"/>
    <w:rsid w:val="00F309C5"/>
    <w:rsid w:val="00F30B7A"/>
    <w:rsid w:val="00F30B86"/>
    <w:rsid w:val="00F30BF3"/>
    <w:rsid w:val="00F30C3A"/>
    <w:rsid w:val="00F30D08"/>
    <w:rsid w:val="00F30D89"/>
    <w:rsid w:val="00F31075"/>
    <w:rsid w:val="00F31116"/>
    <w:rsid w:val="00F311BE"/>
    <w:rsid w:val="00F3129A"/>
    <w:rsid w:val="00F312B7"/>
    <w:rsid w:val="00F3140F"/>
    <w:rsid w:val="00F3173B"/>
    <w:rsid w:val="00F3183B"/>
    <w:rsid w:val="00F31A23"/>
    <w:rsid w:val="00F31D88"/>
    <w:rsid w:val="00F31EAB"/>
    <w:rsid w:val="00F31EEA"/>
    <w:rsid w:val="00F31F9E"/>
    <w:rsid w:val="00F323BF"/>
    <w:rsid w:val="00F325C2"/>
    <w:rsid w:val="00F32A95"/>
    <w:rsid w:val="00F32BA0"/>
    <w:rsid w:val="00F3308C"/>
    <w:rsid w:val="00F331F1"/>
    <w:rsid w:val="00F3324E"/>
    <w:rsid w:val="00F33421"/>
    <w:rsid w:val="00F33463"/>
    <w:rsid w:val="00F334D3"/>
    <w:rsid w:val="00F33612"/>
    <w:rsid w:val="00F3365F"/>
    <w:rsid w:val="00F33668"/>
    <w:rsid w:val="00F336E7"/>
    <w:rsid w:val="00F33798"/>
    <w:rsid w:val="00F337EF"/>
    <w:rsid w:val="00F339C4"/>
    <w:rsid w:val="00F33A2C"/>
    <w:rsid w:val="00F33F6F"/>
    <w:rsid w:val="00F3403B"/>
    <w:rsid w:val="00F34103"/>
    <w:rsid w:val="00F3449E"/>
    <w:rsid w:val="00F346BC"/>
    <w:rsid w:val="00F34933"/>
    <w:rsid w:val="00F34ADC"/>
    <w:rsid w:val="00F34BF0"/>
    <w:rsid w:val="00F34F39"/>
    <w:rsid w:val="00F354A4"/>
    <w:rsid w:val="00F354CA"/>
    <w:rsid w:val="00F35587"/>
    <w:rsid w:val="00F3574D"/>
    <w:rsid w:val="00F357AD"/>
    <w:rsid w:val="00F3584E"/>
    <w:rsid w:val="00F358F9"/>
    <w:rsid w:val="00F359B7"/>
    <w:rsid w:val="00F35AA4"/>
    <w:rsid w:val="00F35BFA"/>
    <w:rsid w:val="00F35E36"/>
    <w:rsid w:val="00F3600F"/>
    <w:rsid w:val="00F360CD"/>
    <w:rsid w:val="00F3625D"/>
    <w:rsid w:val="00F362C7"/>
    <w:rsid w:val="00F36328"/>
    <w:rsid w:val="00F364C3"/>
    <w:rsid w:val="00F365A7"/>
    <w:rsid w:val="00F365C0"/>
    <w:rsid w:val="00F3660B"/>
    <w:rsid w:val="00F367F0"/>
    <w:rsid w:val="00F36809"/>
    <w:rsid w:val="00F36939"/>
    <w:rsid w:val="00F36AEB"/>
    <w:rsid w:val="00F36B29"/>
    <w:rsid w:val="00F36B66"/>
    <w:rsid w:val="00F36C4A"/>
    <w:rsid w:val="00F36FDD"/>
    <w:rsid w:val="00F3724F"/>
    <w:rsid w:val="00F37628"/>
    <w:rsid w:val="00F3795A"/>
    <w:rsid w:val="00F37A80"/>
    <w:rsid w:val="00F37B35"/>
    <w:rsid w:val="00F37B3D"/>
    <w:rsid w:val="00F37CC4"/>
    <w:rsid w:val="00F3CF89"/>
    <w:rsid w:val="00F401DC"/>
    <w:rsid w:val="00F40337"/>
    <w:rsid w:val="00F404DE"/>
    <w:rsid w:val="00F40567"/>
    <w:rsid w:val="00F4056E"/>
    <w:rsid w:val="00F4069B"/>
    <w:rsid w:val="00F4079F"/>
    <w:rsid w:val="00F40828"/>
    <w:rsid w:val="00F409DB"/>
    <w:rsid w:val="00F40A3C"/>
    <w:rsid w:val="00F40A5A"/>
    <w:rsid w:val="00F40CE0"/>
    <w:rsid w:val="00F40DF0"/>
    <w:rsid w:val="00F41074"/>
    <w:rsid w:val="00F41236"/>
    <w:rsid w:val="00F41429"/>
    <w:rsid w:val="00F4151D"/>
    <w:rsid w:val="00F415A5"/>
    <w:rsid w:val="00F415BF"/>
    <w:rsid w:val="00F4189D"/>
    <w:rsid w:val="00F419DA"/>
    <w:rsid w:val="00F41B8D"/>
    <w:rsid w:val="00F41D72"/>
    <w:rsid w:val="00F41F23"/>
    <w:rsid w:val="00F42078"/>
    <w:rsid w:val="00F42140"/>
    <w:rsid w:val="00F421D4"/>
    <w:rsid w:val="00F422E7"/>
    <w:rsid w:val="00F424CC"/>
    <w:rsid w:val="00F42656"/>
    <w:rsid w:val="00F42696"/>
    <w:rsid w:val="00F4271F"/>
    <w:rsid w:val="00F42A3C"/>
    <w:rsid w:val="00F42E9A"/>
    <w:rsid w:val="00F430AA"/>
    <w:rsid w:val="00F4321E"/>
    <w:rsid w:val="00F43304"/>
    <w:rsid w:val="00F434E0"/>
    <w:rsid w:val="00F43576"/>
    <w:rsid w:val="00F435F0"/>
    <w:rsid w:val="00F43605"/>
    <w:rsid w:val="00F4374B"/>
    <w:rsid w:val="00F43987"/>
    <w:rsid w:val="00F43A82"/>
    <w:rsid w:val="00F43AD5"/>
    <w:rsid w:val="00F43CEB"/>
    <w:rsid w:val="00F43EDD"/>
    <w:rsid w:val="00F43F12"/>
    <w:rsid w:val="00F440EA"/>
    <w:rsid w:val="00F440ED"/>
    <w:rsid w:val="00F442D6"/>
    <w:rsid w:val="00F4431C"/>
    <w:rsid w:val="00F4434E"/>
    <w:rsid w:val="00F444FE"/>
    <w:rsid w:val="00F44503"/>
    <w:rsid w:val="00F44757"/>
    <w:rsid w:val="00F4479B"/>
    <w:rsid w:val="00F4489C"/>
    <w:rsid w:val="00F448B8"/>
    <w:rsid w:val="00F44C81"/>
    <w:rsid w:val="00F44DE4"/>
    <w:rsid w:val="00F4504B"/>
    <w:rsid w:val="00F4509E"/>
    <w:rsid w:val="00F4512F"/>
    <w:rsid w:val="00F45218"/>
    <w:rsid w:val="00F45397"/>
    <w:rsid w:val="00F4565E"/>
    <w:rsid w:val="00F45772"/>
    <w:rsid w:val="00F4599E"/>
    <w:rsid w:val="00F45A99"/>
    <w:rsid w:val="00F45D7D"/>
    <w:rsid w:val="00F4611F"/>
    <w:rsid w:val="00F46347"/>
    <w:rsid w:val="00F4663A"/>
    <w:rsid w:val="00F46706"/>
    <w:rsid w:val="00F467E4"/>
    <w:rsid w:val="00F46859"/>
    <w:rsid w:val="00F46D05"/>
    <w:rsid w:val="00F46E51"/>
    <w:rsid w:val="00F46EB0"/>
    <w:rsid w:val="00F46FC8"/>
    <w:rsid w:val="00F4717E"/>
    <w:rsid w:val="00F472CA"/>
    <w:rsid w:val="00F472EF"/>
    <w:rsid w:val="00F47342"/>
    <w:rsid w:val="00F475AE"/>
    <w:rsid w:val="00F47B09"/>
    <w:rsid w:val="00F47EDA"/>
    <w:rsid w:val="00F5028B"/>
    <w:rsid w:val="00F50642"/>
    <w:rsid w:val="00F50721"/>
    <w:rsid w:val="00F50841"/>
    <w:rsid w:val="00F50903"/>
    <w:rsid w:val="00F50924"/>
    <w:rsid w:val="00F50C58"/>
    <w:rsid w:val="00F50D74"/>
    <w:rsid w:val="00F50E38"/>
    <w:rsid w:val="00F50E4A"/>
    <w:rsid w:val="00F50EDE"/>
    <w:rsid w:val="00F50F5A"/>
    <w:rsid w:val="00F50FDC"/>
    <w:rsid w:val="00F510B1"/>
    <w:rsid w:val="00F51240"/>
    <w:rsid w:val="00F51344"/>
    <w:rsid w:val="00F51410"/>
    <w:rsid w:val="00F51614"/>
    <w:rsid w:val="00F518A8"/>
    <w:rsid w:val="00F51914"/>
    <w:rsid w:val="00F519C8"/>
    <w:rsid w:val="00F51E75"/>
    <w:rsid w:val="00F51F4F"/>
    <w:rsid w:val="00F521DB"/>
    <w:rsid w:val="00F522E7"/>
    <w:rsid w:val="00F523B7"/>
    <w:rsid w:val="00F52535"/>
    <w:rsid w:val="00F52641"/>
    <w:rsid w:val="00F5265B"/>
    <w:rsid w:val="00F526E7"/>
    <w:rsid w:val="00F528EF"/>
    <w:rsid w:val="00F528F6"/>
    <w:rsid w:val="00F5298F"/>
    <w:rsid w:val="00F529C0"/>
    <w:rsid w:val="00F52A2E"/>
    <w:rsid w:val="00F52ABD"/>
    <w:rsid w:val="00F52B16"/>
    <w:rsid w:val="00F52B3C"/>
    <w:rsid w:val="00F52B61"/>
    <w:rsid w:val="00F52B64"/>
    <w:rsid w:val="00F52BD7"/>
    <w:rsid w:val="00F52C45"/>
    <w:rsid w:val="00F52C85"/>
    <w:rsid w:val="00F52D30"/>
    <w:rsid w:val="00F52DEE"/>
    <w:rsid w:val="00F52FA9"/>
    <w:rsid w:val="00F530E5"/>
    <w:rsid w:val="00F532F3"/>
    <w:rsid w:val="00F5366F"/>
    <w:rsid w:val="00F53B2E"/>
    <w:rsid w:val="00F53B84"/>
    <w:rsid w:val="00F53C4E"/>
    <w:rsid w:val="00F53D46"/>
    <w:rsid w:val="00F53D79"/>
    <w:rsid w:val="00F53DC7"/>
    <w:rsid w:val="00F53E3F"/>
    <w:rsid w:val="00F53FFC"/>
    <w:rsid w:val="00F54131"/>
    <w:rsid w:val="00F5413E"/>
    <w:rsid w:val="00F543E4"/>
    <w:rsid w:val="00F54655"/>
    <w:rsid w:val="00F546D9"/>
    <w:rsid w:val="00F54C1A"/>
    <w:rsid w:val="00F54F30"/>
    <w:rsid w:val="00F54F41"/>
    <w:rsid w:val="00F550F3"/>
    <w:rsid w:val="00F551B2"/>
    <w:rsid w:val="00F5529D"/>
    <w:rsid w:val="00F55395"/>
    <w:rsid w:val="00F55569"/>
    <w:rsid w:val="00F555DF"/>
    <w:rsid w:val="00F557D4"/>
    <w:rsid w:val="00F55C4F"/>
    <w:rsid w:val="00F55CF9"/>
    <w:rsid w:val="00F55E75"/>
    <w:rsid w:val="00F5654B"/>
    <w:rsid w:val="00F565F9"/>
    <w:rsid w:val="00F56606"/>
    <w:rsid w:val="00F56664"/>
    <w:rsid w:val="00F56A0E"/>
    <w:rsid w:val="00F56A21"/>
    <w:rsid w:val="00F56C35"/>
    <w:rsid w:val="00F57467"/>
    <w:rsid w:val="00F5749E"/>
    <w:rsid w:val="00F574C2"/>
    <w:rsid w:val="00F5765D"/>
    <w:rsid w:val="00F576AE"/>
    <w:rsid w:val="00F5782E"/>
    <w:rsid w:val="00F579BE"/>
    <w:rsid w:val="00F57AE1"/>
    <w:rsid w:val="00F57C31"/>
    <w:rsid w:val="00F57C6C"/>
    <w:rsid w:val="00F57F15"/>
    <w:rsid w:val="00F600A0"/>
    <w:rsid w:val="00F600F6"/>
    <w:rsid w:val="00F6031F"/>
    <w:rsid w:val="00F6034A"/>
    <w:rsid w:val="00F60368"/>
    <w:rsid w:val="00F603CC"/>
    <w:rsid w:val="00F603DE"/>
    <w:rsid w:val="00F60579"/>
    <w:rsid w:val="00F60955"/>
    <w:rsid w:val="00F60A21"/>
    <w:rsid w:val="00F60BD4"/>
    <w:rsid w:val="00F60BF9"/>
    <w:rsid w:val="00F60DE6"/>
    <w:rsid w:val="00F610BD"/>
    <w:rsid w:val="00F6126D"/>
    <w:rsid w:val="00F61370"/>
    <w:rsid w:val="00F614F0"/>
    <w:rsid w:val="00F6184C"/>
    <w:rsid w:val="00F61906"/>
    <w:rsid w:val="00F6196F"/>
    <w:rsid w:val="00F619CF"/>
    <w:rsid w:val="00F61FF2"/>
    <w:rsid w:val="00F62223"/>
    <w:rsid w:val="00F6249F"/>
    <w:rsid w:val="00F62813"/>
    <w:rsid w:val="00F62826"/>
    <w:rsid w:val="00F62ACA"/>
    <w:rsid w:val="00F62B84"/>
    <w:rsid w:val="00F62B89"/>
    <w:rsid w:val="00F63060"/>
    <w:rsid w:val="00F630E0"/>
    <w:rsid w:val="00F63146"/>
    <w:rsid w:val="00F63149"/>
    <w:rsid w:val="00F6317C"/>
    <w:rsid w:val="00F63218"/>
    <w:rsid w:val="00F632C8"/>
    <w:rsid w:val="00F6346A"/>
    <w:rsid w:val="00F63501"/>
    <w:rsid w:val="00F63569"/>
    <w:rsid w:val="00F63579"/>
    <w:rsid w:val="00F63619"/>
    <w:rsid w:val="00F639A5"/>
    <w:rsid w:val="00F63CEC"/>
    <w:rsid w:val="00F63D20"/>
    <w:rsid w:val="00F63EDD"/>
    <w:rsid w:val="00F63F77"/>
    <w:rsid w:val="00F642CF"/>
    <w:rsid w:val="00F64320"/>
    <w:rsid w:val="00F643BA"/>
    <w:rsid w:val="00F643C0"/>
    <w:rsid w:val="00F6458C"/>
    <w:rsid w:val="00F64727"/>
    <w:rsid w:val="00F64AEC"/>
    <w:rsid w:val="00F64B03"/>
    <w:rsid w:val="00F64BC4"/>
    <w:rsid w:val="00F64EAE"/>
    <w:rsid w:val="00F65096"/>
    <w:rsid w:val="00F65533"/>
    <w:rsid w:val="00F65591"/>
    <w:rsid w:val="00F65846"/>
    <w:rsid w:val="00F65BFF"/>
    <w:rsid w:val="00F66051"/>
    <w:rsid w:val="00F6605C"/>
    <w:rsid w:val="00F66134"/>
    <w:rsid w:val="00F66136"/>
    <w:rsid w:val="00F6617B"/>
    <w:rsid w:val="00F66303"/>
    <w:rsid w:val="00F66304"/>
    <w:rsid w:val="00F6674F"/>
    <w:rsid w:val="00F6677B"/>
    <w:rsid w:val="00F66870"/>
    <w:rsid w:val="00F66A45"/>
    <w:rsid w:val="00F66A59"/>
    <w:rsid w:val="00F66ABD"/>
    <w:rsid w:val="00F66AFD"/>
    <w:rsid w:val="00F66BC5"/>
    <w:rsid w:val="00F67198"/>
    <w:rsid w:val="00F672A8"/>
    <w:rsid w:val="00F6738C"/>
    <w:rsid w:val="00F674B3"/>
    <w:rsid w:val="00F6751C"/>
    <w:rsid w:val="00F6777C"/>
    <w:rsid w:val="00F677C0"/>
    <w:rsid w:val="00F679F9"/>
    <w:rsid w:val="00F67B41"/>
    <w:rsid w:val="00F67BC2"/>
    <w:rsid w:val="00F67C03"/>
    <w:rsid w:val="00F70019"/>
    <w:rsid w:val="00F70157"/>
    <w:rsid w:val="00F70219"/>
    <w:rsid w:val="00F7032F"/>
    <w:rsid w:val="00F70404"/>
    <w:rsid w:val="00F70572"/>
    <w:rsid w:val="00F705D1"/>
    <w:rsid w:val="00F7067A"/>
    <w:rsid w:val="00F70705"/>
    <w:rsid w:val="00F70758"/>
    <w:rsid w:val="00F708CD"/>
    <w:rsid w:val="00F70A92"/>
    <w:rsid w:val="00F70ACC"/>
    <w:rsid w:val="00F70B84"/>
    <w:rsid w:val="00F70BE7"/>
    <w:rsid w:val="00F70C88"/>
    <w:rsid w:val="00F70E2B"/>
    <w:rsid w:val="00F7100D"/>
    <w:rsid w:val="00F71219"/>
    <w:rsid w:val="00F71228"/>
    <w:rsid w:val="00F713A1"/>
    <w:rsid w:val="00F713B0"/>
    <w:rsid w:val="00F714E0"/>
    <w:rsid w:val="00F71665"/>
    <w:rsid w:val="00F716B7"/>
    <w:rsid w:val="00F718A6"/>
    <w:rsid w:val="00F718C2"/>
    <w:rsid w:val="00F7198C"/>
    <w:rsid w:val="00F71ACE"/>
    <w:rsid w:val="00F71D6B"/>
    <w:rsid w:val="00F72335"/>
    <w:rsid w:val="00F72594"/>
    <w:rsid w:val="00F72714"/>
    <w:rsid w:val="00F7286C"/>
    <w:rsid w:val="00F7295B"/>
    <w:rsid w:val="00F72E1B"/>
    <w:rsid w:val="00F72EC0"/>
    <w:rsid w:val="00F72F27"/>
    <w:rsid w:val="00F72F6F"/>
    <w:rsid w:val="00F730A2"/>
    <w:rsid w:val="00F7339E"/>
    <w:rsid w:val="00F73489"/>
    <w:rsid w:val="00F736A5"/>
    <w:rsid w:val="00F737DA"/>
    <w:rsid w:val="00F73828"/>
    <w:rsid w:val="00F7384C"/>
    <w:rsid w:val="00F73889"/>
    <w:rsid w:val="00F73A7E"/>
    <w:rsid w:val="00F73C83"/>
    <w:rsid w:val="00F73DC1"/>
    <w:rsid w:val="00F73EBC"/>
    <w:rsid w:val="00F740D5"/>
    <w:rsid w:val="00F7425F"/>
    <w:rsid w:val="00F742B7"/>
    <w:rsid w:val="00F74831"/>
    <w:rsid w:val="00F74AC6"/>
    <w:rsid w:val="00F74C34"/>
    <w:rsid w:val="00F74DCB"/>
    <w:rsid w:val="00F74EA3"/>
    <w:rsid w:val="00F74FB2"/>
    <w:rsid w:val="00F74FCC"/>
    <w:rsid w:val="00F75009"/>
    <w:rsid w:val="00F750B0"/>
    <w:rsid w:val="00F750B4"/>
    <w:rsid w:val="00F75106"/>
    <w:rsid w:val="00F752CF"/>
    <w:rsid w:val="00F75408"/>
    <w:rsid w:val="00F75412"/>
    <w:rsid w:val="00F7546B"/>
    <w:rsid w:val="00F755C9"/>
    <w:rsid w:val="00F757FD"/>
    <w:rsid w:val="00F75886"/>
    <w:rsid w:val="00F75AAD"/>
    <w:rsid w:val="00F75D00"/>
    <w:rsid w:val="00F75DEB"/>
    <w:rsid w:val="00F75E9C"/>
    <w:rsid w:val="00F7601C"/>
    <w:rsid w:val="00F760DB"/>
    <w:rsid w:val="00F76222"/>
    <w:rsid w:val="00F763B0"/>
    <w:rsid w:val="00F76660"/>
    <w:rsid w:val="00F766AE"/>
    <w:rsid w:val="00F767BC"/>
    <w:rsid w:val="00F76B8A"/>
    <w:rsid w:val="00F76C9F"/>
    <w:rsid w:val="00F76CA1"/>
    <w:rsid w:val="00F76CED"/>
    <w:rsid w:val="00F76E98"/>
    <w:rsid w:val="00F76EF5"/>
    <w:rsid w:val="00F76F35"/>
    <w:rsid w:val="00F76F63"/>
    <w:rsid w:val="00F76F75"/>
    <w:rsid w:val="00F76FC0"/>
    <w:rsid w:val="00F77062"/>
    <w:rsid w:val="00F771BF"/>
    <w:rsid w:val="00F772C6"/>
    <w:rsid w:val="00F774B3"/>
    <w:rsid w:val="00F77815"/>
    <w:rsid w:val="00F77D24"/>
    <w:rsid w:val="00F77F48"/>
    <w:rsid w:val="00F77F6B"/>
    <w:rsid w:val="00F8002F"/>
    <w:rsid w:val="00F801DC"/>
    <w:rsid w:val="00F8057C"/>
    <w:rsid w:val="00F8081D"/>
    <w:rsid w:val="00F80848"/>
    <w:rsid w:val="00F808D1"/>
    <w:rsid w:val="00F80A0B"/>
    <w:rsid w:val="00F80BF7"/>
    <w:rsid w:val="00F80D0D"/>
    <w:rsid w:val="00F80FB8"/>
    <w:rsid w:val="00F814E5"/>
    <w:rsid w:val="00F814E9"/>
    <w:rsid w:val="00F814ED"/>
    <w:rsid w:val="00F8174F"/>
    <w:rsid w:val="00F817FA"/>
    <w:rsid w:val="00F81836"/>
    <w:rsid w:val="00F8192C"/>
    <w:rsid w:val="00F81A31"/>
    <w:rsid w:val="00F81AB0"/>
    <w:rsid w:val="00F81BF7"/>
    <w:rsid w:val="00F81EA6"/>
    <w:rsid w:val="00F81FAC"/>
    <w:rsid w:val="00F82050"/>
    <w:rsid w:val="00F820E9"/>
    <w:rsid w:val="00F821B8"/>
    <w:rsid w:val="00F82484"/>
    <w:rsid w:val="00F8252C"/>
    <w:rsid w:val="00F8256D"/>
    <w:rsid w:val="00F82583"/>
    <w:rsid w:val="00F825BC"/>
    <w:rsid w:val="00F82A54"/>
    <w:rsid w:val="00F82AD3"/>
    <w:rsid w:val="00F82AE5"/>
    <w:rsid w:val="00F82C5D"/>
    <w:rsid w:val="00F82CE0"/>
    <w:rsid w:val="00F82D74"/>
    <w:rsid w:val="00F82D77"/>
    <w:rsid w:val="00F82EDC"/>
    <w:rsid w:val="00F82FDF"/>
    <w:rsid w:val="00F83225"/>
    <w:rsid w:val="00F832CF"/>
    <w:rsid w:val="00F8338A"/>
    <w:rsid w:val="00F834B7"/>
    <w:rsid w:val="00F83550"/>
    <w:rsid w:val="00F83631"/>
    <w:rsid w:val="00F83739"/>
    <w:rsid w:val="00F83777"/>
    <w:rsid w:val="00F837B7"/>
    <w:rsid w:val="00F838F5"/>
    <w:rsid w:val="00F839FA"/>
    <w:rsid w:val="00F83B22"/>
    <w:rsid w:val="00F83EB1"/>
    <w:rsid w:val="00F83F16"/>
    <w:rsid w:val="00F83F92"/>
    <w:rsid w:val="00F83FF5"/>
    <w:rsid w:val="00F8401A"/>
    <w:rsid w:val="00F8416D"/>
    <w:rsid w:val="00F841D9"/>
    <w:rsid w:val="00F84275"/>
    <w:rsid w:val="00F84325"/>
    <w:rsid w:val="00F84465"/>
    <w:rsid w:val="00F8446E"/>
    <w:rsid w:val="00F8458A"/>
    <w:rsid w:val="00F84754"/>
    <w:rsid w:val="00F848BF"/>
    <w:rsid w:val="00F84BCA"/>
    <w:rsid w:val="00F84D24"/>
    <w:rsid w:val="00F84EED"/>
    <w:rsid w:val="00F85044"/>
    <w:rsid w:val="00F85544"/>
    <w:rsid w:val="00F85581"/>
    <w:rsid w:val="00F85588"/>
    <w:rsid w:val="00F855B9"/>
    <w:rsid w:val="00F856C7"/>
    <w:rsid w:val="00F85816"/>
    <w:rsid w:val="00F8581C"/>
    <w:rsid w:val="00F85896"/>
    <w:rsid w:val="00F85908"/>
    <w:rsid w:val="00F85C49"/>
    <w:rsid w:val="00F85F35"/>
    <w:rsid w:val="00F8604A"/>
    <w:rsid w:val="00F86220"/>
    <w:rsid w:val="00F86283"/>
    <w:rsid w:val="00F86356"/>
    <w:rsid w:val="00F86369"/>
    <w:rsid w:val="00F86374"/>
    <w:rsid w:val="00F8666B"/>
    <w:rsid w:val="00F866A5"/>
    <w:rsid w:val="00F869F4"/>
    <w:rsid w:val="00F869F7"/>
    <w:rsid w:val="00F86AE3"/>
    <w:rsid w:val="00F86B89"/>
    <w:rsid w:val="00F86D28"/>
    <w:rsid w:val="00F86DE3"/>
    <w:rsid w:val="00F86F36"/>
    <w:rsid w:val="00F86F50"/>
    <w:rsid w:val="00F87312"/>
    <w:rsid w:val="00F87425"/>
    <w:rsid w:val="00F8743E"/>
    <w:rsid w:val="00F875FA"/>
    <w:rsid w:val="00F87882"/>
    <w:rsid w:val="00F879FD"/>
    <w:rsid w:val="00F87A7C"/>
    <w:rsid w:val="00F87A86"/>
    <w:rsid w:val="00F87B09"/>
    <w:rsid w:val="00F87BB2"/>
    <w:rsid w:val="00F87CA5"/>
    <w:rsid w:val="00F87ED6"/>
    <w:rsid w:val="00F9019A"/>
    <w:rsid w:val="00F901D9"/>
    <w:rsid w:val="00F90414"/>
    <w:rsid w:val="00F90418"/>
    <w:rsid w:val="00F90420"/>
    <w:rsid w:val="00F904F3"/>
    <w:rsid w:val="00F905AC"/>
    <w:rsid w:val="00F90943"/>
    <w:rsid w:val="00F90996"/>
    <w:rsid w:val="00F909E4"/>
    <w:rsid w:val="00F90BD4"/>
    <w:rsid w:val="00F90DBB"/>
    <w:rsid w:val="00F9108A"/>
    <w:rsid w:val="00F91354"/>
    <w:rsid w:val="00F9136D"/>
    <w:rsid w:val="00F913FD"/>
    <w:rsid w:val="00F91470"/>
    <w:rsid w:val="00F914EE"/>
    <w:rsid w:val="00F917D4"/>
    <w:rsid w:val="00F91941"/>
    <w:rsid w:val="00F919CD"/>
    <w:rsid w:val="00F91A23"/>
    <w:rsid w:val="00F91C9C"/>
    <w:rsid w:val="00F91E74"/>
    <w:rsid w:val="00F92058"/>
    <w:rsid w:val="00F92376"/>
    <w:rsid w:val="00F924AA"/>
    <w:rsid w:val="00F9260C"/>
    <w:rsid w:val="00F92685"/>
    <w:rsid w:val="00F92754"/>
    <w:rsid w:val="00F929F9"/>
    <w:rsid w:val="00F92AA3"/>
    <w:rsid w:val="00F92B8D"/>
    <w:rsid w:val="00F92DEA"/>
    <w:rsid w:val="00F92E6C"/>
    <w:rsid w:val="00F92F31"/>
    <w:rsid w:val="00F93597"/>
    <w:rsid w:val="00F935C6"/>
    <w:rsid w:val="00F93990"/>
    <w:rsid w:val="00F93A55"/>
    <w:rsid w:val="00F93C3D"/>
    <w:rsid w:val="00F93D79"/>
    <w:rsid w:val="00F93E71"/>
    <w:rsid w:val="00F93EE3"/>
    <w:rsid w:val="00F9419C"/>
    <w:rsid w:val="00F942AE"/>
    <w:rsid w:val="00F94423"/>
    <w:rsid w:val="00F94509"/>
    <w:rsid w:val="00F94686"/>
    <w:rsid w:val="00F9470A"/>
    <w:rsid w:val="00F947EF"/>
    <w:rsid w:val="00F94950"/>
    <w:rsid w:val="00F94953"/>
    <w:rsid w:val="00F94C5D"/>
    <w:rsid w:val="00F94FED"/>
    <w:rsid w:val="00F9575C"/>
    <w:rsid w:val="00F958CC"/>
    <w:rsid w:val="00F95A31"/>
    <w:rsid w:val="00F95B4A"/>
    <w:rsid w:val="00F95D3F"/>
    <w:rsid w:val="00F95E7C"/>
    <w:rsid w:val="00F95EB3"/>
    <w:rsid w:val="00F96211"/>
    <w:rsid w:val="00F9645E"/>
    <w:rsid w:val="00F965A5"/>
    <w:rsid w:val="00F965D9"/>
    <w:rsid w:val="00F9669A"/>
    <w:rsid w:val="00F96702"/>
    <w:rsid w:val="00F9680E"/>
    <w:rsid w:val="00F96822"/>
    <w:rsid w:val="00F9682E"/>
    <w:rsid w:val="00F96DAC"/>
    <w:rsid w:val="00F96DE7"/>
    <w:rsid w:val="00F97069"/>
    <w:rsid w:val="00F97259"/>
    <w:rsid w:val="00F974F9"/>
    <w:rsid w:val="00F97C05"/>
    <w:rsid w:val="00F97CCA"/>
    <w:rsid w:val="00FA02E1"/>
    <w:rsid w:val="00FA03A5"/>
    <w:rsid w:val="00FA05D7"/>
    <w:rsid w:val="00FA06B0"/>
    <w:rsid w:val="00FA06C3"/>
    <w:rsid w:val="00FA0951"/>
    <w:rsid w:val="00FA0A63"/>
    <w:rsid w:val="00FA0A92"/>
    <w:rsid w:val="00FA0BF4"/>
    <w:rsid w:val="00FA0C0D"/>
    <w:rsid w:val="00FA0C1E"/>
    <w:rsid w:val="00FA1157"/>
    <w:rsid w:val="00FA1342"/>
    <w:rsid w:val="00FA13A3"/>
    <w:rsid w:val="00FA16B6"/>
    <w:rsid w:val="00FA18AB"/>
    <w:rsid w:val="00FA1947"/>
    <w:rsid w:val="00FA1A3A"/>
    <w:rsid w:val="00FA1A8A"/>
    <w:rsid w:val="00FA1BAF"/>
    <w:rsid w:val="00FA1BF8"/>
    <w:rsid w:val="00FA1C69"/>
    <w:rsid w:val="00FA1D41"/>
    <w:rsid w:val="00FA1D8D"/>
    <w:rsid w:val="00FA1DAD"/>
    <w:rsid w:val="00FA214E"/>
    <w:rsid w:val="00FA2171"/>
    <w:rsid w:val="00FA225F"/>
    <w:rsid w:val="00FA237E"/>
    <w:rsid w:val="00FA23BB"/>
    <w:rsid w:val="00FA2596"/>
    <w:rsid w:val="00FA2726"/>
    <w:rsid w:val="00FA2CCA"/>
    <w:rsid w:val="00FA2D39"/>
    <w:rsid w:val="00FA2E89"/>
    <w:rsid w:val="00FA2FEC"/>
    <w:rsid w:val="00FA3119"/>
    <w:rsid w:val="00FA31B5"/>
    <w:rsid w:val="00FA336D"/>
    <w:rsid w:val="00FA35D0"/>
    <w:rsid w:val="00FA36D4"/>
    <w:rsid w:val="00FA37E6"/>
    <w:rsid w:val="00FA385A"/>
    <w:rsid w:val="00FA3878"/>
    <w:rsid w:val="00FA3AA3"/>
    <w:rsid w:val="00FA3BEB"/>
    <w:rsid w:val="00FA3C35"/>
    <w:rsid w:val="00FA3D34"/>
    <w:rsid w:val="00FA3DF6"/>
    <w:rsid w:val="00FA3F00"/>
    <w:rsid w:val="00FA3F28"/>
    <w:rsid w:val="00FA401D"/>
    <w:rsid w:val="00FA40F0"/>
    <w:rsid w:val="00FA4317"/>
    <w:rsid w:val="00FA448E"/>
    <w:rsid w:val="00FA47AF"/>
    <w:rsid w:val="00FA47F1"/>
    <w:rsid w:val="00FA4B8C"/>
    <w:rsid w:val="00FA4C32"/>
    <w:rsid w:val="00FA4C7B"/>
    <w:rsid w:val="00FA507E"/>
    <w:rsid w:val="00FA52A2"/>
    <w:rsid w:val="00FA5574"/>
    <w:rsid w:val="00FA5586"/>
    <w:rsid w:val="00FA5796"/>
    <w:rsid w:val="00FA57C5"/>
    <w:rsid w:val="00FA5856"/>
    <w:rsid w:val="00FA59B3"/>
    <w:rsid w:val="00FA59F2"/>
    <w:rsid w:val="00FA5CB0"/>
    <w:rsid w:val="00FA5D01"/>
    <w:rsid w:val="00FA5F51"/>
    <w:rsid w:val="00FA5F7A"/>
    <w:rsid w:val="00FA626B"/>
    <w:rsid w:val="00FA6492"/>
    <w:rsid w:val="00FA64A4"/>
    <w:rsid w:val="00FA65CA"/>
    <w:rsid w:val="00FA6650"/>
    <w:rsid w:val="00FA677A"/>
    <w:rsid w:val="00FA67D2"/>
    <w:rsid w:val="00FA6872"/>
    <w:rsid w:val="00FA68B5"/>
    <w:rsid w:val="00FA697A"/>
    <w:rsid w:val="00FA69B2"/>
    <w:rsid w:val="00FA6AAA"/>
    <w:rsid w:val="00FA6ACF"/>
    <w:rsid w:val="00FA6AD5"/>
    <w:rsid w:val="00FA6B31"/>
    <w:rsid w:val="00FA6D4C"/>
    <w:rsid w:val="00FA6E10"/>
    <w:rsid w:val="00FA6E6C"/>
    <w:rsid w:val="00FA6F78"/>
    <w:rsid w:val="00FA726F"/>
    <w:rsid w:val="00FA730C"/>
    <w:rsid w:val="00FA74AA"/>
    <w:rsid w:val="00FA75BA"/>
    <w:rsid w:val="00FA7618"/>
    <w:rsid w:val="00FA7628"/>
    <w:rsid w:val="00FA773E"/>
    <w:rsid w:val="00FA7868"/>
    <w:rsid w:val="00FA79EF"/>
    <w:rsid w:val="00FA7A23"/>
    <w:rsid w:val="00FA7A61"/>
    <w:rsid w:val="00FA7B96"/>
    <w:rsid w:val="00FA7BFD"/>
    <w:rsid w:val="00FA7C96"/>
    <w:rsid w:val="00FA7D50"/>
    <w:rsid w:val="00FB01F4"/>
    <w:rsid w:val="00FB0227"/>
    <w:rsid w:val="00FB0255"/>
    <w:rsid w:val="00FB0325"/>
    <w:rsid w:val="00FB0530"/>
    <w:rsid w:val="00FB059F"/>
    <w:rsid w:val="00FB065D"/>
    <w:rsid w:val="00FB06B5"/>
    <w:rsid w:val="00FB06FD"/>
    <w:rsid w:val="00FB0761"/>
    <w:rsid w:val="00FB07D3"/>
    <w:rsid w:val="00FB0829"/>
    <w:rsid w:val="00FB0845"/>
    <w:rsid w:val="00FB0A80"/>
    <w:rsid w:val="00FB0B7F"/>
    <w:rsid w:val="00FB0DC0"/>
    <w:rsid w:val="00FB110A"/>
    <w:rsid w:val="00FB12DB"/>
    <w:rsid w:val="00FB1416"/>
    <w:rsid w:val="00FB1455"/>
    <w:rsid w:val="00FB14C9"/>
    <w:rsid w:val="00FB15E9"/>
    <w:rsid w:val="00FB1652"/>
    <w:rsid w:val="00FB1734"/>
    <w:rsid w:val="00FB185A"/>
    <w:rsid w:val="00FB1A41"/>
    <w:rsid w:val="00FB1AAE"/>
    <w:rsid w:val="00FB1AB6"/>
    <w:rsid w:val="00FB1AE7"/>
    <w:rsid w:val="00FB1C7C"/>
    <w:rsid w:val="00FB1CCA"/>
    <w:rsid w:val="00FB1E6F"/>
    <w:rsid w:val="00FB1F00"/>
    <w:rsid w:val="00FB207E"/>
    <w:rsid w:val="00FB2140"/>
    <w:rsid w:val="00FB2177"/>
    <w:rsid w:val="00FB2343"/>
    <w:rsid w:val="00FB23EE"/>
    <w:rsid w:val="00FB2408"/>
    <w:rsid w:val="00FB2890"/>
    <w:rsid w:val="00FB28B7"/>
    <w:rsid w:val="00FB2922"/>
    <w:rsid w:val="00FB2AA8"/>
    <w:rsid w:val="00FB2C32"/>
    <w:rsid w:val="00FB2EB9"/>
    <w:rsid w:val="00FB2F97"/>
    <w:rsid w:val="00FB307A"/>
    <w:rsid w:val="00FB3140"/>
    <w:rsid w:val="00FB3170"/>
    <w:rsid w:val="00FB33BB"/>
    <w:rsid w:val="00FB3468"/>
    <w:rsid w:val="00FB347C"/>
    <w:rsid w:val="00FB3642"/>
    <w:rsid w:val="00FB3660"/>
    <w:rsid w:val="00FB38F1"/>
    <w:rsid w:val="00FB3AE8"/>
    <w:rsid w:val="00FB3B23"/>
    <w:rsid w:val="00FB3BF4"/>
    <w:rsid w:val="00FB3F4D"/>
    <w:rsid w:val="00FB4215"/>
    <w:rsid w:val="00FB4364"/>
    <w:rsid w:val="00FB44C6"/>
    <w:rsid w:val="00FB452C"/>
    <w:rsid w:val="00FB45C0"/>
    <w:rsid w:val="00FB463A"/>
    <w:rsid w:val="00FB4893"/>
    <w:rsid w:val="00FB4BEC"/>
    <w:rsid w:val="00FB514D"/>
    <w:rsid w:val="00FB53E5"/>
    <w:rsid w:val="00FB541B"/>
    <w:rsid w:val="00FB5550"/>
    <w:rsid w:val="00FB55C7"/>
    <w:rsid w:val="00FB567E"/>
    <w:rsid w:val="00FB56E3"/>
    <w:rsid w:val="00FB57A7"/>
    <w:rsid w:val="00FB57AA"/>
    <w:rsid w:val="00FB594C"/>
    <w:rsid w:val="00FB59D7"/>
    <w:rsid w:val="00FB5DFF"/>
    <w:rsid w:val="00FB5E7D"/>
    <w:rsid w:val="00FB60E5"/>
    <w:rsid w:val="00FB613C"/>
    <w:rsid w:val="00FB6149"/>
    <w:rsid w:val="00FB6222"/>
    <w:rsid w:val="00FB6289"/>
    <w:rsid w:val="00FB6349"/>
    <w:rsid w:val="00FB6384"/>
    <w:rsid w:val="00FB6469"/>
    <w:rsid w:val="00FB64C3"/>
    <w:rsid w:val="00FB6511"/>
    <w:rsid w:val="00FB66EF"/>
    <w:rsid w:val="00FB674A"/>
    <w:rsid w:val="00FB67B3"/>
    <w:rsid w:val="00FB67E9"/>
    <w:rsid w:val="00FB6897"/>
    <w:rsid w:val="00FB6B43"/>
    <w:rsid w:val="00FB6B65"/>
    <w:rsid w:val="00FB6FF4"/>
    <w:rsid w:val="00FB7085"/>
    <w:rsid w:val="00FB70F3"/>
    <w:rsid w:val="00FB7132"/>
    <w:rsid w:val="00FB71F0"/>
    <w:rsid w:val="00FB74D0"/>
    <w:rsid w:val="00FB74E3"/>
    <w:rsid w:val="00FB75EE"/>
    <w:rsid w:val="00FB7690"/>
    <w:rsid w:val="00FB7779"/>
    <w:rsid w:val="00FB7873"/>
    <w:rsid w:val="00FB7AA9"/>
    <w:rsid w:val="00FB7BB2"/>
    <w:rsid w:val="00FB7C0F"/>
    <w:rsid w:val="00FB7C29"/>
    <w:rsid w:val="00FB7EC0"/>
    <w:rsid w:val="00FC0022"/>
    <w:rsid w:val="00FC00F0"/>
    <w:rsid w:val="00FC0303"/>
    <w:rsid w:val="00FC0329"/>
    <w:rsid w:val="00FC066E"/>
    <w:rsid w:val="00FC0793"/>
    <w:rsid w:val="00FC08DA"/>
    <w:rsid w:val="00FC09AB"/>
    <w:rsid w:val="00FC0A02"/>
    <w:rsid w:val="00FC0AEA"/>
    <w:rsid w:val="00FC0BD8"/>
    <w:rsid w:val="00FC0C0A"/>
    <w:rsid w:val="00FC0C31"/>
    <w:rsid w:val="00FC0DDF"/>
    <w:rsid w:val="00FC0EC9"/>
    <w:rsid w:val="00FC1055"/>
    <w:rsid w:val="00FC1233"/>
    <w:rsid w:val="00FC1566"/>
    <w:rsid w:val="00FC1656"/>
    <w:rsid w:val="00FC16D5"/>
    <w:rsid w:val="00FC17CA"/>
    <w:rsid w:val="00FC17FE"/>
    <w:rsid w:val="00FC18B0"/>
    <w:rsid w:val="00FC18FA"/>
    <w:rsid w:val="00FC1963"/>
    <w:rsid w:val="00FC1C06"/>
    <w:rsid w:val="00FC1C20"/>
    <w:rsid w:val="00FC1DE8"/>
    <w:rsid w:val="00FC1F3C"/>
    <w:rsid w:val="00FC1F4F"/>
    <w:rsid w:val="00FC209A"/>
    <w:rsid w:val="00FC24C3"/>
    <w:rsid w:val="00FC24DA"/>
    <w:rsid w:val="00FC2600"/>
    <w:rsid w:val="00FC28A1"/>
    <w:rsid w:val="00FC2C1D"/>
    <w:rsid w:val="00FC2F4F"/>
    <w:rsid w:val="00FC334A"/>
    <w:rsid w:val="00FC3423"/>
    <w:rsid w:val="00FC354D"/>
    <w:rsid w:val="00FC3805"/>
    <w:rsid w:val="00FC3B12"/>
    <w:rsid w:val="00FC3B91"/>
    <w:rsid w:val="00FC3D2A"/>
    <w:rsid w:val="00FC3F1A"/>
    <w:rsid w:val="00FC4001"/>
    <w:rsid w:val="00FC42FD"/>
    <w:rsid w:val="00FC4558"/>
    <w:rsid w:val="00FC470C"/>
    <w:rsid w:val="00FC4795"/>
    <w:rsid w:val="00FC49D3"/>
    <w:rsid w:val="00FC4B99"/>
    <w:rsid w:val="00FC4E39"/>
    <w:rsid w:val="00FC4E68"/>
    <w:rsid w:val="00FC504F"/>
    <w:rsid w:val="00FC5504"/>
    <w:rsid w:val="00FC5562"/>
    <w:rsid w:val="00FC570F"/>
    <w:rsid w:val="00FC5845"/>
    <w:rsid w:val="00FC5996"/>
    <w:rsid w:val="00FC59E5"/>
    <w:rsid w:val="00FC5B83"/>
    <w:rsid w:val="00FC5C87"/>
    <w:rsid w:val="00FC5D78"/>
    <w:rsid w:val="00FC61C9"/>
    <w:rsid w:val="00FC61E7"/>
    <w:rsid w:val="00FC65D0"/>
    <w:rsid w:val="00FC6750"/>
    <w:rsid w:val="00FC687A"/>
    <w:rsid w:val="00FC6B18"/>
    <w:rsid w:val="00FC6B99"/>
    <w:rsid w:val="00FC6BF8"/>
    <w:rsid w:val="00FC6F4C"/>
    <w:rsid w:val="00FC70A0"/>
    <w:rsid w:val="00FC70CA"/>
    <w:rsid w:val="00FC749A"/>
    <w:rsid w:val="00FC74FC"/>
    <w:rsid w:val="00FC7A20"/>
    <w:rsid w:val="00FC7A3D"/>
    <w:rsid w:val="00FC7BAE"/>
    <w:rsid w:val="00FC7C0B"/>
    <w:rsid w:val="00FC7EB4"/>
    <w:rsid w:val="00FC7F86"/>
    <w:rsid w:val="00FC7FB3"/>
    <w:rsid w:val="00FD0183"/>
    <w:rsid w:val="00FD0207"/>
    <w:rsid w:val="00FD05EB"/>
    <w:rsid w:val="00FD0636"/>
    <w:rsid w:val="00FD07E7"/>
    <w:rsid w:val="00FD0811"/>
    <w:rsid w:val="00FD08FE"/>
    <w:rsid w:val="00FD0AFC"/>
    <w:rsid w:val="00FD0EC2"/>
    <w:rsid w:val="00FD1203"/>
    <w:rsid w:val="00FD12B5"/>
    <w:rsid w:val="00FD14B4"/>
    <w:rsid w:val="00FD14F2"/>
    <w:rsid w:val="00FD1828"/>
    <w:rsid w:val="00FD1BF3"/>
    <w:rsid w:val="00FD1D09"/>
    <w:rsid w:val="00FD1DD9"/>
    <w:rsid w:val="00FD1E9A"/>
    <w:rsid w:val="00FD1FA5"/>
    <w:rsid w:val="00FD2607"/>
    <w:rsid w:val="00FD272E"/>
    <w:rsid w:val="00FD27F2"/>
    <w:rsid w:val="00FD298A"/>
    <w:rsid w:val="00FD2EF3"/>
    <w:rsid w:val="00FD328D"/>
    <w:rsid w:val="00FD329E"/>
    <w:rsid w:val="00FD33EB"/>
    <w:rsid w:val="00FD340B"/>
    <w:rsid w:val="00FD3491"/>
    <w:rsid w:val="00FD35A8"/>
    <w:rsid w:val="00FD364A"/>
    <w:rsid w:val="00FD3752"/>
    <w:rsid w:val="00FD3783"/>
    <w:rsid w:val="00FD3CDE"/>
    <w:rsid w:val="00FD3EE8"/>
    <w:rsid w:val="00FD3EF3"/>
    <w:rsid w:val="00FD40A8"/>
    <w:rsid w:val="00FD412B"/>
    <w:rsid w:val="00FD41B0"/>
    <w:rsid w:val="00FD42F9"/>
    <w:rsid w:val="00FD44F8"/>
    <w:rsid w:val="00FD460A"/>
    <w:rsid w:val="00FD4802"/>
    <w:rsid w:val="00FD4A0E"/>
    <w:rsid w:val="00FD4ABF"/>
    <w:rsid w:val="00FD4BAA"/>
    <w:rsid w:val="00FD4C08"/>
    <w:rsid w:val="00FD4D41"/>
    <w:rsid w:val="00FD4E5C"/>
    <w:rsid w:val="00FD4EEA"/>
    <w:rsid w:val="00FD4F82"/>
    <w:rsid w:val="00FD4FC5"/>
    <w:rsid w:val="00FD50B9"/>
    <w:rsid w:val="00FD50D9"/>
    <w:rsid w:val="00FD51B9"/>
    <w:rsid w:val="00FD51C0"/>
    <w:rsid w:val="00FD523A"/>
    <w:rsid w:val="00FD5369"/>
    <w:rsid w:val="00FD565C"/>
    <w:rsid w:val="00FD5666"/>
    <w:rsid w:val="00FD566D"/>
    <w:rsid w:val="00FD583E"/>
    <w:rsid w:val="00FD5DCE"/>
    <w:rsid w:val="00FD5E08"/>
    <w:rsid w:val="00FD6173"/>
    <w:rsid w:val="00FD624E"/>
    <w:rsid w:val="00FD6271"/>
    <w:rsid w:val="00FD631D"/>
    <w:rsid w:val="00FD6429"/>
    <w:rsid w:val="00FD6699"/>
    <w:rsid w:val="00FD66A7"/>
    <w:rsid w:val="00FD67AB"/>
    <w:rsid w:val="00FD67BD"/>
    <w:rsid w:val="00FD67E0"/>
    <w:rsid w:val="00FD697B"/>
    <w:rsid w:val="00FD6AEE"/>
    <w:rsid w:val="00FD6E8F"/>
    <w:rsid w:val="00FD6EE6"/>
    <w:rsid w:val="00FD6FB5"/>
    <w:rsid w:val="00FD7109"/>
    <w:rsid w:val="00FD7171"/>
    <w:rsid w:val="00FD717C"/>
    <w:rsid w:val="00FD7297"/>
    <w:rsid w:val="00FD72BB"/>
    <w:rsid w:val="00FD7490"/>
    <w:rsid w:val="00FD74E5"/>
    <w:rsid w:val="00FD75BF"/>
    <w:rsid w:val="00FD75CE"/>
    <w:rsid w:val="00FD77C8"/>
    <w:rsid w:val="00FD7811"/>
    <w:rsid w:val="00FD7B0B"/>
    <w:rsid w:val="00FD7B0E"/>
    <w:rsid w:val="00FD7D09"/>
    <w:rsid w:val="00FD7D1F"/>
    <w:rsid w:val="00FD7D4C"/>
    <w:rsid w:val="00FD7FB4"/>
    <w:rsid w:val="00FD7FFE"/>
    <w:rsid w:val="00FE0280"/>
    <w:rsid w:val="00FE02D0"/>
    <w:rsid w:val="00FE02D3"/>
    <w:rsid w:val="00FE041E"/>
    <w:rsid w:val="00FE0537"/>
    <w:rsid w:val="00FE0590"/>
    <w:rsid w:val="00FE0794"/>
    <w:rsid w:val="00FE080F"/>
    <w:rsid w:val="00FE08EE"/>
    <w:rsid w:val="00FE09A1"/>
    <w:rsid w:val="00FE0D17"/>
    <w:rsid w:val="00FE0D50"/>
    <w:rsid w:val="00FE0D52"/>
    <w:rsid w:val="00FE0E8B"/>
    <w:rsid w:val="00FE10D9"/>
    <w:rsid w:val="00FE129C"/>
    <w:rsid w:val="00FE13AB"/>
    <w:rsid w:val="00FE1422"/>
    <w:rsid w:val="00FE1488"/>
    <w:rsid w:val="00FE1663"/>
    <w:rsid w:val="00FE1737"/>
    <w:rsid w:val="00FE1767"/>
    <w:rsid w:val="00FE1782"/>
    <w:rsid w:val="00FE17B3"/>
    <w:rsid w:val="00FE1977"/>
    <w:rsid w:val="00FE1AE6"/>
    <w:rsid w:val="00FE1B68"/>
    <w:rsid w:val="00FE1B76"/>
    <w:rsid w:val="00FE1C29"/>
    <w:rsid w:val="00FE1E04"/>
    <w:rsid w:val="00FE1EB3"/>
    <w:rsid w:val="00FE1F29"/>
    <w:rsid w:val="00FE23E4"/>
    <w:rsid w:val="00FE2472"/>
    <w:rsid w:val="00FE26E4"/>
    <w:rsid w:val="00FE272B"/>
    <w:rsid w:val="00FE2777"/>
    <w:rsid w:val="00FE2937"/>
    <w:rsid w:val="00FE2B01"/>
    <w:rsid w:val="00FE2BAA"/>
    <w:rsid w:val="00FE2D23"/>
    <w:rsid w:val="00FE2D8F"/>
    <w:rsid w:val="00FE3067"/>
    <w:rsid w:val="00FE312C"/>
    <w:rsid w:val="00FE31E6"/>
    <w:rsid w:val="00FE321E"/>
    <w:rsid w:val="00FE33BB"/>
    <w:rsid w:val="00FE3449"/>
    <w:rsid w:val="00FE344D"/>
    <w:rsid w:val="00FE3491"/>
    <w:rsid w:val="00FE367F"/>
    <w:rsid w:val="00FE36AC"/>
    <w:rsid w:val="00FE36C1"/>
    <w:rsid w:val="00FE36C2"/>
    <w:rsid w:val="00FE3ADA"/>
    <w:rsid w:val="00FE3BD7"/>
    <w:rsid w:val="00FE3F10"/>
    <w:rsid w:val="00FE452E"/>
    <w:rsid w:val="00FE45D4"/>
    <w:rsid w:val="00FE4848"/>
    <w:rsid w:val="00FE49EF"/>
    <w:rsid w:val="00FE4AA2"/>
    <w:rsid w:val="00FE4AF5"/>
    <w:rsid w:val="00FE4CE0"/>
    <w:rsid w:val="00FE4DC3"/>
    <w:rsid w:val="00FE4F50"/>
    <w:rsid w:val="00FE4F65"/>
    <w:rsid w:val="00FE526D"/>
    <w:rsid w:val="00FE5355"/>
    <w:rsid w:val="00FE5901"/>
    <w:rsid w:val="00FE5D04"/>
    <w:rsid w:val="00FE5DDA"/>
    <w:rsid w:val="00FE5E2D"/>
    <w:rsid w:val="00FE5E40"/>
    <w:rsid w:val="00FE5EF3"/>
    <w:rsid w:val="00FE608C"/>
    <w:rsid w:val="00FE60D0"/>
    <w:rsid w:val="00FE62BB"/>
    <w:rsid w:val="00FE62E2"/>
    <w:rsid w:val="00FE6ACF"/>
    <w:rsid w:val="00FE6B19"/>
    <w:rsid w:val="00FE6BA7"/>
    <w:rsid w:val="00FE6C3F"/>
    <w:rsid w:val="00FE6E4C"/>
    <w:rsid w:val="00FE6FD7"/>
    <w:rsid w:val="00FE71B4"/>
    <w:rsid w:val="00FE7375"/>
    <w:rsid w:val="00FE764E"/>
    <w:rsid w:val="00FE7891"/>
    <w:rsid w:val="00FE7974"/>
    <w:rsid w:val="00FE7983"/>
    <w:rsid w:val="00FE7B73"/>
    <w:rsid w:val="00FE7CAA"/>
    <w:rsid w:val="00FE7F34"/>
    <w:rsid w:val="00FE7F88"/>
    <w:rsid w:val="00FF00F0"/>
    <w:rsid w:val="00FF0189"/>
    <w:rsid w:val="00FF04EA"/>
    <w:rsid w:val="00FF0558"/>
    <w:rsid w:val="00FF05E7"/>
    <w:rsid w:val="00FF0632"/>
    <w:rsid w:val="00FF0819"/>
    <w:rsid w:val="00FF0C72"/>
    <w:rsid w:val="00FF0DDC"/>
    <w:rsid w:val="00FF0E32"/>
    <w:rsid w:val="00FF0FD3"/>
    <w:rsid w:val="00FF1219"/>
    <w:rsid w:val="00FF1430"/>
    <w:rsid w:val="00FF147E"/>
    <w:rsid w:val="00FF17BD"/>
    <w:rsid w:val="00FF17C1"/>
    <w:rsid w:val="00FF1BDA"/>
    <w:rsid w:val="00FF1CDB"/>
    <w:rsid w:val="00FF1D41"/>
    <w:rsid w:val="00FF1D99"/>
    <w:rsid w:val="00FF21B1"/>
    <w:rsid w:val="00FF244A"/>
    <w:rsid w:val="00FF271B"/>
    <w:rsid w:val="00FF298E"/>
    <w:rsid w:val="00FF2A54"/>
    <w:rsid w:val="00FF2B2F"/>
    <w:rsid w:val="00FF2B9D"/>
    <w:rsid w:val="00FF2E94"/>
    <w:rsid w:val="00FF2EFE"/>
    <w:rsid w:val="00FF325E"/>
    <w:rsid w:val="00FF3278"/>
    <w:rsid w:val="00FF33CA"/>
    <w:rsid w:val="00FF34CA"/>
    <w:rsid w:val="00FF396C"/>
    <w:rsid w:val="00FF39C8"/>
    <w:rsid w:val="00FF3AD9"/>
    <w:rsid w:val="00FF3D2C"/>
    <w:rsid w:val="00FF3E05"/>
    <w:rsid w:val="00FF3E37"/>
    <w:rsid w:val="00FF3F0A"/>
    <w:rsid w:val="00FF4199"/>
    <w:rsid w:val="00FF423A"/>
    <w:rsid w:val="00FF423D"/>
    <w:rsid w:val="00FF4330"/>
    <w:rsid w:val="00FF442B"/>
    <w:rsid w:val="00FF457A"/>
    <w:rsid w:val="00FF45CB"/>
    <w:rsid w:val="00FF47C0"/>
    <w:rsid w:val="00FF492D"/>
    <w:rsid w:val="00FF4B69"/>
    <w:rsid w:val="00FF4BD9"/>
    <w:rsid w:val="00FF4D82"/>
    <w:rsid w:val="00FF4EA5"/>
    <w:rsid w:val="00FF4F04"/>
    <w:rsid w:val="00FF4F7A"/>
    <w:rsid w:val="00FF523D"/>
    <w:rsid w:val="00FF540C"/>
    <w:rsid w:val="00FF54A2"/>
    <w:rsid w:val="00FF5604"/>
    <w:rsid w:val="00FF5A6E"/>
    <w:rsid w:val="00FF5BA5"/>
    <w:rsid w:val="00FF5BF9"/>
    <w:rsid w:val="00FF5DE2"/>
    <w:rsid w:val="00FF6213"/>
    <w:rsid w:val="00FF6299"/>
    <w:rsid w:val="00FF6319"/>
    <w:rsid w:val="00FF6424"/>
    <w:rsid w:val="00FF656F"/>
    <w:rsid w:val="00FF65AA"/>
    <w:rsid w:val="00FF66A7"/>
    <w:rsid w:val="00FF679D"/>
    <w:rsid w:val="00FF67B5"/>
    <w:rsid w:val="00FF6BC0"/>
    <w:rsid w:val="00FF6C9A"/>
    <w:rsid w:val="00FF6DEB"/>
    <w:rsid w:val="00FF6E46"/>
    <w:rsid w:val="00FF6FF0"/>
    <w:rsid w:val="00FF70D7"/>
    <w:rsid w:val="00FF7386"/>
    <w:rsid w:val="00FF74C3"/>
    <w:rsid w:val="00FF7694"/>
    <w:rsid w:val="00FF7751"/>
    <w:rsid w:val="00FF7B45"/>
    <w:rsid w:val="00FF7D1C"/>
    <w:rsid w:val="00FF7E14"/>
    <w:rsid w:val="00FF7E42"/>
    <w:rsid w:val="011DFD3F"/>
    <w:rsid w:val="01338896"/>
    <w:rsid w:val="01410E4D"/>
    <w:rsid w:val="016F3E24"/>
    <w:rsid w:val="0180F17B"/>
    <w:rsid w:val="01BF8C19"/>
    <w:rsid w:val="01D7B6FA"/>
    <w:rsid w:val="01FE0E8F"/>
    <w:rsid w:val="0227E80A"/>
    <w:rsid w:val="02563BC0"/>
    <w:rsid w:val="02611637"/>
    <w:rsid w:val="0266D7D3"/>
    <w:rsid w:val="0272B8E8"/>
    <w:rsid w:val="02907CE1"/>
    <w:rsid w:val="029B4B28"/>
    <w:rsid w:val="02A7CF40"/>
    <w:rsid w:val="02E669D6"/>
    <w:rsid w:val="031B0047"/>
    <w:rsid w:val="034A16C7"/>
    <w:rsid w:val="0352A6D8"/>
    <w:rsid w:val="036C90F3"/>
    <w:rsid w:val="036CCECF"/>
    <w:rsid w:val="03A5BD8A"/>
    <w:rsid w:val="03C055FD"/>
    <w:rsid w:val="03DE49B2"/>
    <w:rsid w:val="03EB15D9"/>
    <w:rsid w:val="040FF614"/>
    <w:rsid w:val="041FCEE1"/>
    <w:rsid w:val="04686A90"/>
    <w:rsid w:val="0470D34E"/>
    <w:rsid w:val="0475ADF0"/>
    <w:rsid w:val="049FDD41"/>
    <w:rsid w:val="04B01E4F"/>
    <w:rsid w:val="04B6D6FD"/>
    <w:rsid w:val="04BCB55D"/>
    <w:rsid w:val="050D3D79"/>
    <w:rsid w:val="0510E6D9"/>
    <w:rsid w:val="052F1404"/>
    <w:rsid w:val="05309D43"/>
    <w:rsid w:val="055B04F5"/>
    <w:rsid w:val="0567F0F7"/>
    <w:rsid w:val="0570A89D"/>
    <w:rsid w:val="05815648"/>
    <w:rsid w:val="05966925"/>
    <w:rsid w:val="05A02E4B"/>
    <w:rsid w:val="05E4FCC9"/>
    <w:rsid w:val="05F45912"/>
    <w:rsid w:val="062B13AE"/>
    <w:rsid w:val="0653F675"/>
    <w:rsid w:val="0665C6DE"/>
    <w:rsid w:val="0676AA01"/>
    <w:rsid w:val="067DDA9F"/>
    <w:rsid w:val="069E85BB"/>
    <w:rsid w:val="06BFE604"/>
    <w:rsid w:val="06D2C420"/>
    <w:rsid w:val="071AA930"/>
    <w:rsid w:val="072E73D6"/>
    <w:rsid w:val="0757B0D2"/>
    <w:rsid w:val="07860598"/>
    <w:rsid w:val="079D17EB"/>
    <w:rsid w:val="07A1C7FC"/>
    <w:rsid w:val="07EFF1AF"/>
    <w:rsid w:val="080F3496"/>
    <w:rsid w:val="0837299A"/>
    <w:rsid w:val="08392078"/>
    <w:rsid w:val="0846AFCF"/>
    <w:rsid w:val="0851A6B2"/>
    <w:rsid w:val="0851F530"/>
    <w:rsid w:val="0883D79E"/>
    <w:rsid w:val="0901C634"/>
    <w:rsid w:val="0918E55E"/>
    <w:rsid w:val="092249E2"/>
    <w:rsid w:val="095649FA"/>
    <w:rsid w:val="095D690F"/>
    <w:rsid w:val="09A4541D"/>
    <w:rsid w:val="09AFA040"/>
    <w:rsid w:val="09B3CB2B"/>
    <w:rsid w:val="09C42D0C"/>
    <w:rsid w:val="09E41BD0"/>
    <w:rsid w:val="0A166037"/>
    <w:rsid w:val="0A362A6A"/>
    <w:rsid w:val="0A67C5EE"/>
    <w:rsid w:val="0A688898"/>
    <w:rsid w:val="0A729AA0"/>
    <w:rsid w:val="0A7FD732"/>
    <w:rsid w:val="0A9EC288"/>
    <w:rsid w:val="0AA366E7"/>
    <w:rsid w:val="0AAB568E"/>
    <w:rsid w:val="0B0DCB1B"/>
    <w:rsid w:val="0B592BE2"/>
    <w:rsid w:val="0B8ECAC8"/>
    <w:rsid w:val="0BA24C22"/>
    <w:rsid w:val="0BAE629E"/>
    <w:rsid w:val="0BC2DE34"/>
    <w:rsid w:val="0BCD67AF"/>
    <w:rsid w:val="0BD291D8"/>
    <w:rsid w:val="0C364727"/>
    <w:rsid w:val="0C42FF10"/>
    <w:rsid w:val="0C56B6C5"/>
    <w:rsid w:val="0C718156"/>
    <w:rsid w:val="0C81D2AF"/>
    <w:rsid w:val="0CA1263D"/>
    <w:rsid w:val="0CD8872B"/>
    <w:rsid w:val="0CF382CA"/>
    <w:rsid w:val="0D4F9E6B"/>
    <w:rsid w:val="0D532DB8"/>
    <w:rsid w:val="0D5B3B90"/>
    <w:rsid w:val="0D5F8338"/>
    <w:rsid w:val="0D857E23"/>
    <w:rsid w:val="0D8DBE6A"/>
    <w:rsid w:val="0DA7D6CE"/>
    <w:rsid w:val="0E0BC0D0"/>
    <w:rsid w:val="0E7E25EC"/>
    <w:rsid w:val="0E850565"/>
    <w:rsid w:val="0EB78509"/>
    <w:rsid w:val="0EDD44DE"/>
    <w:rsid w:val="0EEA826A"/>
    <w:rsid w:val="0F39A10B"/>
    <w:rsid w:val="0F8F4B7B"/>
    <w:rsid w:val="0F9E96BB"/>
    <w:rsid w:val="0FB45643"/>
    <w:rsid w:val="0FBA2324"/>
    <w:rsid w:val="0FE252DF"/>
    <w:rsid w:val="105CCBAA"/>
    <w:rsid w:val="1068A363"/>
    <w:rsid w:val="106B0EB1"/>
    <w:rsid w:val="106D0B1F"/>
    <w:rsid w:val="10923615"/>
    <w:rsid w:val="10958D52"/>
    <w:rsid w:val="10A3BFDF"/>
    <w:rsid w:val="10B42736"/>
    <w:rsid w:val="10BDFD6F"/>
    <w:rsid w:val="10C4E9D6"/>
    <w:rsid w:val="1148BFBB"/>
    <w:rsid w:val="11A17805"/>
    <w:rsid w:val="11AA7AA5"/>
    <w:rsid w:val="11CA8887"/>
    <w:rsid w:val="11EE0A85"/>
    <w:rsid w:val="12179FED"/>
    <w:rsid w:val="124002EF"/>
    <w:rsid w:val="12A8E906"/>
    <w:rsid w:val="12E71EB3"/>
    <w:rsid w:val="12E8B75C"/>
    <w:rsid w:val="134746E6"/>
    <w:rsid w:val="136BB8A6"/>
    <w:rsid w:val="13DF182B"/>
    <w:rsid w:val="13F1B287"/>
    <w:rsid w:val="140E1273"/>
    <w:rsid w:val="14111AFF"/>
    <w:rsid w:val="1429490B"/>
    <w:rsid w:val="1442B237"/>
    <w:rsid w:val="145592AC"/>
    <w:rsid w:val="149228CF"/>
    <w:rsid w:val="14BB435A"/>
    <w:rsid w:val="14DB8EC2"/>
    <w:rsid w:val="14E8D806"/>
    <w:rsid w:val="14F50D93"/>
    <w:rsid w:val="15009CE9"/>
    <w:rsid w:val="1505B5A4"/>
    <w:rsid w:val="1528095A"/>
    <w:rsid w:val="1550CFA1"/>
    <w:rsid w:val="156E9596"/>
    <w:rsid w:val="1589688B"/>
    <w:rsid w:val="159E3AB8"/>
    <w:rsid w:val="15D52CEB"/>
    <w:rsid w:val="15F45205"/>
    <w:rsid w:val="161967D8"/>
    <w:rsid w:val="1640D783"/>
    <w:rsid w:val="168F9CC1"/>
    <w:rsid w:val="16A64E48"/>
    <w:rsid w:val="16AAFA81"/>
    <w:rsid w:val="16F14C44"/>
    <w:rsid w:val="17134A44"/>
    <w:rsid w:val="171D4A97"/>
    <w:rsid w:val="1728DC59"/>
    <w:rsid w:val="1755586D"/>
    <w:rsid w:val="1759DA04"/>
    <w:rsid w:val="17880D5C"/>
    <w:rsid w:val="17B17FB8"/>
    <w:rsid w:val="17B6B755"/>
    <w:rsid w:val="17BCE2A3"/>
    <w:rsid w:val="17CF143A"/>
    <w:rsid w:val="17ECECBB"/>
    <w:rsid w:val="18214A3C"/>
    <w:rsid w:val="182FBB8F"/>
    <w:rsid w:val="18386FC4"/>
    <w:rsid w:val="185A4E77"/>
    <w:rsid w:val="18794FD1"/>
    <w:rsid w:val="18860E9A"/>
    <w:rsid w:val="18A4062A"/>
    <w:rsid w:val="18BECE21"/>
    <w:rsid w:val="18CA2239"/>
    <w:rsid w:val="1908275D"/>
    <w:rsid w:val="19138A12"/>
    <w:rsid w:val="191C02FB"/>
    <w:rsid w:val="19210C44"/>
    <w:rsid w:val="1947897F"/>
    <w:rsid w:val="1961100F"/>
    <w:rsid w:val="19804E6D"/>
    <w:rsid w:val="19890741"/>
    <w:rsid w:val="19AC1014"/>
    <w:rsid w:val="1A1C3B09"/>
    <w:rsid w:val="1A32FB13"/>
    <w:rsid w:val="1A54C016"/>
    <w:rsid w:val="1ADD9796"/>
    <w:rsid w:val="1ADF5C4D"/>
    <w:rsid w:val="1AE100A5"/>
    <w:rsid w:val="1B111694"/>
    <w:rsid w:val="1B5D5029"/>
    <w:rsid w:val="1B5EC989"/>
    <w:rsid w:val="1BDE250F"/>
    <w:rsid w:val="1C46CEDD"/>
    <w:rsid w:val="1C619865"/>
    <w:rsid w:val="1C873F46"/>
    <w:rsid w:val="1CC1370C"/>
    <w:rsid w:val="1CC389FE"/>
    <w:rsid w:val="1CC4759B"/>
    <w:rsid w:val="1CCCF1A8"/>
    <w:rsid w:val="1CCF41AC"/>
    <w:rsid w:val="1CD6E95C"/>
    <w:rsid w:val="1CD93F51"/>
    <w:rsid w:val="1CEE0674"/>
    <w:rsid w:val="1CFC0AC2"/>
    <w:rsid w:val="1D050233"/>
    <w:rsid w:val="1D1E60D4"/>
    <w:rsid w:val="1D261AE3"/>
    <w:rsid w:val="1D6D057A"/>
    <w:rsid w:val="1D729D78"/>
    <w:rsid w:val="1D733A35"/>
    <w:rsid w:val="1D7E3BAA"/>
    <w:rsid w:val="1D946175"/>
    <w:rsid w:val="1D9C235F"/>
    <w:rsid w:val="1DCCC3CF"/>
    <w:rsid w:val="1E033CB1"/>
    <w:rsid w:val="1E17213C"/>
    <w:rsid w:val="1E255055"/>
    <w:rsid w:val="1E74DBB6"/>
    <w:rsid w:val="1E83E638"/>
    <w:rsid w:val="1EAF3880"/>
    <w:rsid w:val="1EDD88EF"/>
    <w:rsid w:val="1F40AA91"/>
    <w:rsid w:val="1F64C735"/>
    <w:rsid w:val="1F67094B"/>
    <w:rsid w:val="1FBAB22D"/>
    <w:rsid w:val="1FBC1751"/>
    <w:rsid w:val="1FEBC4B6"/>
    <w:rsid w:val="20305A53"/>
    <w:rsid w:val="208064EE"/>
    <w:rsid w:val="2083EA05"/>
    <w:rsid w:val="20981F4D"/>
    <w:rsid w:val="20ED4CB3"/>
    <w:rsid w:val="215F4DF5"/>
    <w:rsid w:val="2167676A"/>
    <w:rsid w:val="2181EC88"/>
    <w:rsid w:val="2191B7F5"/>
    <w:rsid w:val="21B53B33"/>
    <w:rsid w:val="21BDFC88"/>
    <w:rsid w:val="21CCBC4E"/>
    <w:rsid w:val="21CE3372"/>
    <w:rsid w:val="21DC070B"/>
    <w:rsid w:val="2236077E"/>
    <w:rsid w:val="2241DA43"/>
    <w:rsid w:val="22485F09"/>
    <w:rsid w:val="2261C3A0"/>
    <w:rsid w:val="2263CC50"/>
    <w:rsid w:val="22902EAD"/>
    <w:rsid w:val="229F06E3"/>
    <w:rsid w:val="22D36A87"/>
    <w:rsid w:val="22F42F5C"/>
    <w:rsid w:val="23131573"/>
    <w:rsid w:val="232D707C"/>
    <w:rsid w:val="2361A41F"/>
    <w:rsid w:val="2362C85C"/>
    <w:rsid w:val="238FBC36"/>
    <w:rsid w:val="23C91ABF"/>
    <w:rsid w:val="23D3EF80"/>
    <w:rsid w:val="23E51602"/>
    <w:rsid w:val="23E758C6"/>
    <w:rsid w:val="241980F6"/>
    <w:rsid w:val="243FC947"/>
    <w:rsid w:val="2479255E"/>
    <w:rsid w:val="24BB537E"/>
    <w:rsid w:val="24C84F7E"/>
    <w:rsid w:val="24C94F70"/>
    <w:rsid w:val="24F1B688"/>
    <w:rsid w:val="250093C5"/>
    <w:rsid w:val="252813D8"/>
    <w:rsid w:val="252F885C"/>
    <w:rsid w:val="25730DEE"/>
    <w:rsid w:val="25B73F26"/>
    <w:rsid w:val="26268CC4"/>
    <w:rsid w:val="264913A2"/>
    <w:rsid w:val="26509D5A"/>
    <w:rsid w:val="267065E3"/>
    <w:rsid w:val="2673AA53"/>
    <w:rsid w:val="26A782C9"/>
    <w:rsid w:val="26B25F8F"/>
    <w:rsid w:val="26B484DF"/>
    <w:rsid w:val="26C5C825"/>
    <w:rsid w:val="26F3C76D"/>
    <w:rsid w:val="2722B227"/>
    <w:rsid w:val="275448AE"/>
    <w:rsid w:val="278D2D8A"/>
    <w:rsid w:val="27957EB7"/>
    <w:rsid w:val="279650F7"/>
    <w:rsid w:val="27D5F256"/>
    <w:rsid w:val="27E2BF39"/>
    <w:rsid w:val="281C6000"/>
    <w:rsid w:val="28A20CF9"/>
    <w:rsid w:val="290A4590"/>
    <w:rsid w:val="2914B69A"/>
    <w:rsid w:val="2928EBC4"/>
    <w:rsid w:val="29300561"/>
    <w:rsid w:val="29C18923"/>
    <w:rsid w:val="29CBADA5"/>
    <w:rsid w:val="29E08833"/>
    <w:rsid w:val="29E458B4"/>
    <w:rsid w:val="2A58736E"/>
    <w:rsid w:val="2A6932EB"/>
    <w:rsid w:val="2A9F3F36"/>
    <w:rsid w:val="2AA1D1D3"/>
    <w:rsid w:val="2AA70CB8"/>
    <w:rsid w:val="2AB48356"/>
    <w:rsid w:val="2AED7DAB"/>
    <w:rsid w:val="2AEFEFA1"/>
    <w:rsid w:val="2B209CD2"/>
    <w:rsid w:val="2B2C7B8C"/>
    <w:rsid w:val="2B5EC47A"/>
    <w:rsid w:val="2B95DDCE"/>
    <w:rsid w:val="2B98EF19"/>
    <w:rsid w:val="2BB618AB"/>
    <w:rsid w:val="2BD38A40"/>
    <w:rsid w:val="2C0A5B56"/>
    <w:rsid w:val="2C1D9350"/>
    <w:rsid w:val="2C8912FE"/>
    <w:rsid w:val="2CB403E0"/>
    <w:rsid w:val="2CC604B3"/>
    <w:rsid w:val="2CDE70C5"/>
    <w:rsid w:val="2D3403F7"/>
    <w:rsid w:val="2D617558"/>
    <w:rsid w:val="2D9492CF"/>
    <w:rsid w:val="2D9BBD41"/>
    <w:rsid w:val="2DB29708"/>
    <w:rsid w:val="2DE1534D"/>
    <w:rsid w:val="2DF13B76"/>
    <w:rsid w:val="2DF71EBE"/>
    <w:rsid w:val="2E149C03"/>
    <w:rsid w:val="2E28A8D0"/>
    <w:rsid w:val="2E540B77"/>
    <w:rsid w:val="2E647CFD"/>
    <w:rsid w:val="2E86A8EF"/>
    <w:rsid w:val="2E8EA583"/>
    <w:rsid w:val="2EC3943A"/>
    <w:rsid w:val="2ED86550"/>
    <w:rsid w:val="2F56145E"/>
    <w:rsid w:val="2F6AD41B"/>
    <w:rsid w:val="2FB13763"/>
    <w:rsid w:val="2FD3C984"/>
    <w:rsid w:val="30219AE7"/>
    <w:rsid w:val="303D70AD"/>
    <w:rsid w:val="30590B1D"/>
    <w:rsid w:val="306259F3"/>
    <w:rsid w:val="306B3315"/>
    <w:rsid w:val="307339C8"/>
    <w:rsid w:val="30759DFD"/>
    <w:rsid w:val="30D55155"/>
    <w:rsid w:val="30D59F18"/>
    <w:rsid w:val="3111FDA9"/>
    <w:rsid w:val="31201248"/>
    <w:rsid w:val="313A40F3"/>
    <w:rsid w:val="319F4A91"/>
    <w:rsid w:val="31AAB394"/>
    <w:rsid w:val="31ABF44C"/>
    <w:rsid w:val="31C9518A"/>
    <w:rsid w:val="31EF72DF"/>
    <w:rsid w:val="3222115E"/>
    <w:rsid w:val="32362247"/>
    <w:rsid w:val="3272F684"/>
    <w:rsid w:val="32856E96"/>
    <w:rsid w:val="32C92E41"/>
    <w:rsid w:val="32CA2CD7"/>
    <w:rsid w:val="32ECB121"/>
    <w:rsid w:val="32EF72A8"/>
    <w:rsid w:val="330FD2F5"/>
    <w:rsid w:val="3390FF6F"/>
    <w:rsid w:val="33B52802"/>
    <w:rsid w:val="33C8679F"/>
    <w:rsid w:val="33DA7273"/>
    <w:rsid w:val="33E90A2E"/>
    <w:rsid w:val="33F63ADF"/>
    <w:rsid w:val="3441BC78"/>
    <w:rsid w:val="345C9FA8"/>
    <w:rsid w:val="34905E83"/>
    <w:rsid w:val="349F1C64"/>
    <w:rsid w:val="3545B6E6"/>
    <w:rsid w:val="358EA8BF"/>
    <w:rsid w:val="35BA74AD"/>
    <w:rsid w:val="35BFE89E"/>
    <w:rsid w:val="35C76B87"/>
    <w:rsid w:val="35FC335F"/>
    <w:rsid w:val="361CF4BF"/>
    <w:rsid w:val="3622E128"/>
    <w:rsid w:val="36B5E943"/>
    <w:rsid w:val="36C4F741"/>
    <w:rsid w:val="36C78FB0"/>
    <w:rsid w:val="36EF636F"/>
    <w:rsid w:val="37198E69"/>
    <w:rsid w:val="3748FACB"/>
    <w:rsid w:val="3767417D"/>
    <w:rsid w:val="37E453DD"/>
    <w:rsid w:val="3847C20E"/>
    <w:rsid w:val="3857A073"/>
    <w:rsid w:val="385A405B"/>
    <w:rsid w:val="3872C0D1"/>
    <w:rsid w:val="38739C24"/>
    <w:rsid w:val="387D5659"/>
    <w:rsid w:val="3884E8A1"/>
    <w:rsid w:val="38859DAB"/>
    <w:rsid w:val="38B4ED54"/>
    <w:rsid w:val="38F5DF2A"/>
    <w:rsid w:val="390B873E"/>
    <w:rsid w:val="390E5FF4"/>
    <w:rsid w:val="392117A6"/>
    <w:rsid w:val="392F7A69"/>
    <w:rsid w:val="3934DB2B"/>
    <w:rsid w:val="3937984E"/>
    <w:rsid w:val="39410103"/>
    <w:rsid w:val="3998EDBE"/>
    <w:rsid w:val="39B49FD3"/>
    <w:rsid w:val="39FE41DE"/>
    <w:rsid w:val="3A04D20B"/>
    <w:rsid w:val="3A185CF9"/>
    <w:rsid w:val="3A390C95"/>
    <w:rsid w:val="3A402195"/>
    <w:rsid w:val="3A440CE2"/>
    <w:rsid w:val="3A4E35C0"/>
    <w:rsid w:val="3A5F1E97"/>
    <w:rsid w:val="3AC73203"/>
    <w:rsid w:val="3B1D5411"/>
    <w:rsid w:val="3B2BAFC6"/>
    <w:rsid w:val="3B38D7EB"/>
    <w:rsid w:val="3B427367"/>
    <w:rsid w:val="3B8EF6C9"/>
    <w:rsid w:val="3BA7A0EE"/>
    <w:rsid w:val="3BA9322B"/>
    <w:rsid w:val="3BEC27EB"/>
    <w:rsid w:val="3C3F9D6D"/>
    <w:rsid w:val="3C54E17D"/>
    <w:rsid w:val="3CA4C819"/>
    <w:rsid w:val="3CC8640E"/>
    <w:rsid w:val="3CF95926"/>
    <w:rsid w:val="3D53D418"/>
    <w:rsid w:val="3D61D138"/>
    <w:rsid w:val="3D94490D"/>
    <w:rsid w:val="3DB02DCA"/>
    <w:rsid w:val="3DBA6F4F"/>
    <w:rsid w:val="3DC3BE86"/>
    <w:rsid w:val="3E082DCE"/>
    <w:rsid w:val="3E48DC95"/>
    <w:rsid w:val="3E4A71EA"/>
    <w:rsid w:val="3E54BAB4"/>
    <w:rsid w:val="3E5648C1"/>
    <w:rsid w:val="3EAACE9B"/>
    <w:rsid w:val="3EB9B63D"/>
    <w:rsid w:val="3ECD0E9F"/>
    <w:rsid w:val="3F2FC617"/>
    <w:rsid w:val="3F33DE8C"/>
    <w:rsid w:val="3F6FB7A5"/>
    <w:rsid w:val="3F94153A"/>
    <w:rsid w:val="3F97BB6E"/>
    <w:rsid w:val="3FDFAC30"/>
    <w:rsid w:val="3FF4AC1D"/>
    <w:rsid w:val="3FF6C49B"/>
    <w:rsid w:val="3FFBC6A4"/>
    <w:rsid w:val="400AF248"/>
    <w:rsid w:val="402D000C"/>
    <w:rsid w:val="4040FF2C"/>
    <w:rsid w:val="406F6E0D"/>
    <w:rsid w:val="407D4BE1"/>
    <w:rsid w:val="408088D6"/>
    <w:rsid w:val="40D2F607"/>
    <w:rsid w:val="40E75E24"/>
    <w:rsid w:val="40E896FE"/>
    <w:rsid w:val="40FDEAD1"/>
    <w:rsid w:val="41051918"/>
    <w:rsid w:val="411AB9DD"/>
    <w:rsid w:val="41203B53"/>
    <w:rsid w:val="41578876"/>
    <w:rsid w:val="41C213D3"/>
    <w:rsid w:val="41C24069"/>
    <w:rsid w:val="41D7D9D2"/>
    <w:rsid w:val="41F0DD9C"/>
    <w:rsid w:val="41F13377"/>
    <w:rsid w:val="41F4C5A6"/>
    <w:rsid w:val="420A6A0E"/>
    <w:rsid w:val="425521FA"/>
    <w:rsid w:val="425D65EE"/>
    <w:rsid w:val="4271C698"/>
    <w:rsid w:val="42D08ABC"/>
    <w:rsid w:val="42E85BF4"/>
    <w:rsid w:val="432AB273"/>
    <w:rsid w:val="4349D489"/>
    <w:rsid w:val="434AD70A"/>
    <w:rsid w:val="434BBBAF"/>
    <w:rsid w:val="43568F9D"/>
    <w:rsid w:val="441C5EF1"/>
    <w:rsid w:val="443A4FFA"/>
    <w:rsid w:val="44483493"/>
    <w:rsid w:val="44627F85"/>
    <w:rsid w:val="4463AE0A"/>
    <w:rsid w:val="446C6A62"/>
    <w:rsid w:val="44AD9A77"/>
    <w:rsid w:val="44B68BB3"/>
    <w:rsid w:val="44EF14BC"/>
    <w:rsid w:val="44FD9823"/>
    <w:rsid w:val="4521A383"/>
    <w:rsid w:val="452BF0BD"/>
    <w:rsid w:val="453670BF"/>
    <w:rsid w:val="45400767"/>
    <w:rsid w:val="454B5CE7"/>
    <w:rsid w:val="456C0FF9"/>
    <w:rsid w:val="457CFE3F"/>
    <w:rsid w:val="4596D088"/>
    <w:rsid w:val="459821A3"/>
    <w:rsid w:val="45A1AF12"/>
    <w:rsid w:val="45C9CC75"/>
    <w:rsid w:val="45D27A83"/>
    <w:rsid w:val="45DD1D5F"/>
    <w:rsid w:val="45FC5A6F"/>
    <w:rsid w:val="463AC81B"/>
    <w:rsid w:val="46428FD7"/>
    <w:rsid w:val="4645DC6B"/>
    <w:rsid w:val="46605CE2"/>
    <w:rsid w:val="4683FEBB"/>
    <w:rsid w:val="46911902"/>
    <w:rsid w:val="46A483F0"/>
    <w:rsid w:val="46C1BDE4"/>
    <w:rsid w:val="46ED2E7D"/>
    <w:rsid w:val="47110C0E"/>
    <w:rsid w:val="473113C9"/>
    <w:rsid w:val="4734F3F2"/>
    <w:rsid w:val="4744EA29"/>
    <w:rsid w:val="474AA71F"/>
    <w:rsid w:val="47672E8E"/>
    <w:rsid w:val="4797E0FA"/>
    <w:rsid w:val="47D827A8"/>
    <w:rsid w:val="47E4C294"/>
    <w:rsid w:val="4817D145"/>
    <w:rsid w:val="481F1D8D"/>
    <w:rsid w:val="483B8948"/>
    <w:rsid w:val="4878D70F"/>
    <w:rsid w:val="489DDC12"/>
    <w:rsid w:val="48D35AC7"/>
    <w:rsid w:val="490C4541"/>
    <w:rsid w:val="492C3F4E"/>
    <w:rsid w:val="49350B49"/>
    <w:rsid w:val="4941D05F"/>
    <w:rsid w:val="49427D67"/>
    <w:rsid w:val="497F71BA"/>
    <w:rsid w:val="49CC3A8A"/>
    <w:rsid w:val="49D2D4E0"/>
    <w:rsid w:val="49D5C6B6"/>
    <w:rsid w:val="49E3C5F2"/>
    <w:rsid w:val="49EF39AD"/>
    <w:rsid w:val="4A24E9A6"/>
    <w:rsid w:val="4A2FD0A3"/>
    <w:rsid w:val="4A6A3139"/>
    <w:rsid w:val="4AA9F90B"/>
    <w:rsid w:val="4AD13BE4"/>
    <w:rsid w:val="4ADBB31E"/>
    <w:rsid w:val="4AF424C9"/>
    <w:rsid w:val="4B0897B5"/>
    <w:rsid w:val="4B0F2A5F"/>
    <w:rsid w:val="4B2B7C44"/>
    <w:rsid w:val="4B3BF4FA"/>
    <w:rsid w:val="4B770D06"/>
    <w:rsid w:val="4B978CAB"/>
    <w:rsid w:val="4BB15696"/>
    <w:rsid w:val="4C0E692B"/>
    <w:rsid w:val="4C1C20A9"/>
    <w:rsid w:val="4C6B737C"/>
    <w:rsid w:val="4C701394"/>
    <w:rsid w:val="4C9A0C27"/>
    <w:rsid w:val="4C9F7E68"/>
    <w:rsid w:val="4CA7FF33"/>
    <w:rsid w:val="4CBF164B"/>
    <w:rsid w:val="4CE0963C"/>
    <w:rsid w:val="4CE7E646"/>
    <w:rsid w:val="4D2DAAA2"/>
    <w:rsid w:val="4D33CCC9"/>
    <w:rsid w:val="4D693FE4"/>
    <w:rsid w:val="4D9CD6CB"/>
    <w:rsid w:val="4DBCA7D3"/>
    <w:rsid w:val="4DE6736A"/>
    <w:rsid w:val="4E1CFF53"/>
    <w:rsid w:val="4E228B99"/>
    <w:rsid w:val="4E3F4505"/>
    <w:rsid w:val="4E6408A3"/>
    <w:rsid w:val="4E91C064"/>
    <w:rsid w:val="4EA25AA9"/>
    <w:rsid w:val="4ED5B044"/>
    <w:rsid w:val="4EE72D9C"/>
    <w:rsid w:val="4F1C72CC"/>
    <w:rsid w:val="4F21C4D2"/>
    <w:rsid w:val="4F38177B"/>
    <w:rsid w:val="4F7237F1"/>
    <w:rsid w:val="4FADCC23"/>
    <w:rsid w:val="4FB6982C"/>
    <w:rsid w:val="4FC2DC42"/>
    <w:rsid w:val="4FF67D96"/>
    <w:rsid w:val="50001C0E"/>
    <w:rsid w:val="50267EB2"/>
    <w:rsid w:val="503D5DF7"/>
    <w:rsid w:val="504EBA21"/>
    <w:rsid w:val="5051D058"/>
    <w:rsid w:val="508024EA"/>
    <w:rsid w:val="5081D5E3"/>
    <w:rsid w:val="5088340F"/>
    <w:rsid w:val="5110DD4D"/>
    <w:rsid w:val="5122389B"/>
    <w:rsid w:val="513C2F2B"/>
    <w:rsid w:val="515CF5E9"/>
    <w:rsid w:val="5162CF02"/>
    <w:rsid w:val="51BA9D55"/>
    <w:rsid w:val="51BCA587"/>
    <w:rsid w:val="51C67544"/>
    <w:rsid w:val="51D8EEA7"/>
    <w:rsid w:val="5232A654"/>
    <w:rsid w:val="5234B73E"/>
    <w:rsid w:val="52A46DD7"/>
    <w:rsid w:val="52D7929A"/>
    <w:rsid w:val="53036D98"/>
    <w:rsid w:val="533F7D7B"/>
    <w:rsid w:val="5344F76E"/>
    <w:rsid w:val="535CE886"/>
    <w:rsid w:val="53692F73"/>
    <w:rsid w:val="53AFE578"/>
    <w:rsid w:val="54219EBE"/>
    <w:rsid w:val="5424A31A"/>
    <w:rsid w:val="54315F44"/>
    <w:rsid w:val="5443073C"/>
    <w:rsid w:val="545CDCF3"/>
    <w:rsid w:val="54B9899D"/>
    <w:rsid w:val="54BD954A"/>
    <w:rsid w:val="550ED0E0"/>
    <w:rsid w:val="5533CE33"/>
    <w:rsid w:val="55E4837C"/>
    <w:rsid w:val="561D3AAD"/>
    <w:rsid w:val="564FE1B3"/>
    <w:rsid w:val="565316A5"/>
    <w:rsid w:val="56620520"/>
    <w:rsid w:val="56CF16BD"/>
    <w:rsid w:val="56D23E7C"/>
    <w:rsid w:val="56F4D672"/>
    <w:rsid w:val="5707B488"/>
    <w:rsid w:val="572B4690"/>
    <w:rsid w:val="5734DB78"/>
    <w:rsid w:val="576FDF07"/>
    <w:rsid w:val="577893E5"/>
    <w:rsid w:val="579FD8F2"/>
    <w:rsid w:val="57AA4AD6"/>
    <w:rsid w:val="57F41BB9"/>
    <w:rsid w:val="57FEB508"/>
    <w:rsid w:val="583E6B2D"/>
    <w:rsid w:val="58595DB7"/>
    <w:rsid w:val="58787304"/>
    <w:rsid w:val="5878C4E5"/>
    <w:rsid w:val="5879C20A"/>
    <w:rsid w:val="58A0FE68"/>
    <w:rsid w:val="58BF96C6"/>
    <w:rsid w:val="59141843"/>
    <w:rsid w:val="591FE9A9"/>
    <w:rsid w:val="597F1039"/>
    <w:rsid w:val="598EECAD"/>
    <w:rsid w:val="59A2206E"/>
    <w:rsid w:val="59BAD39C"/>
    <w:rsid w:val="59CAC1C7"/>
    <w:rsid w:val="5A03B118"/>
    <w:rsid w:val="5A1DE3C7"/>
    <w:rsid w:val="5A37AA12"/>
    <w:rsid w:val="5A3AD770"/>
    <w:rsid w:val="5A712287"/>
    <w:rsid w:val="5A76D1E6"/>
    <w:rsid w:val="5A7C0E65"/>
    <w:rsid w:val="5A895E34"/>
    <w:rsid w:val="5A8FD02C"/>
    <w:rsid w:val="5A9C2A0E"/>
    <w:rsid w:val="5AB99A4A"/>
    <w:rsid w:val="5ACECCD2"/>
    <w:rsid w:val="5ACFAD51"/>
    <w:rsid w:val="5AFF649A"/>
    <w:rsid w:val="5B3926DD"/>
    <w:rsid w:val="5B487A0D"/>
    <w:rsid w:val="5B559F84"/>
    <w:rsid w:val="5B5D1C11"/>
    <w:rsid w:val="5B5FF35E"/>
    <w:rsid w:val="5B8987F9"/>
    <w:rsid w:val="5BD41A39"/>
    <w:rsid w:val="5BDD4E10"/>
    <w:rsid w:val="5BE7C47A"/>
    <w:rsid w:val="5C6A9D33"/>
    <w:rsid w:val="5C6D692D"/>
    <w:rsid w:val="5C826801"/>
    <w:rsid w:val="5C83F6AE"/>
    <w:rsid w:val="5CC0ACFF"/>
    <w:rsid w:val="5CC418A6"/>
    <w:rsid w:val="5CD53F47"/>
    <w:rsid w:val="5D1784AC"/>
    <w:rsid w:val="5D1C8CE5"/>
    <w:rsid w:val="5D2F8246"/>
    <w:rsid w:val="5D30FADB"/>
    <w:rsid w:val="5D469E78"/>
    <w:rsid w:val="5D5E932B"/>
    <w:rsid w:val="5D939CE3"/>
    <w:rsid w:val="5D9F083A"/>
    <w:rsid w:val="5DA8EF83"/>
    <w:rsid w:val="5DBA8DF8"/>
    <w:rsid w:val="5DE4086E"/>
    <w:rsid w:val="5DE7ACA1"/>
    <w:rsid w:val="5DEE5101"/>
    <w:rsid w:val="5E25FA2E"/>
    <w:rsid w:val="5E38013D"/>
    <w:rsid w:val="5E40496E"/>
    <w:rsid w:val="5E5753AA"/>
    <w:rsid w:val="5E5C49CE"/>
    <w:rsid w:val="5EA06963"/>
    <w:rsid w:val="5EAA772E"/>
    <w:rsid w:val="5EBA4BEC"/>
    <w:rsid w:val="5ECDD99B"/>
    <w:rsid w:val="5ECEDF0A"/>
    <w:rsid w:val="5ED25969"/>
    <w:rsid w:val="5EF766DA"/>
    <w:rsid w:val="5F27C689"/>
    <w:rsid w:val="5F340E73"/>
    <w:rsid w:val="5F64B6AF"/>
    <w:rsid w:val="5F66F974"/>
    <w:rsid w:val="5F798336"/>
    <w:rsid w:val="5F85C5D1"/>
    <w:rsid w:val="5F9364FE"/>
    <w:rsid w:val="5F9A8F52"/>
    <w:rsid w:val="5FA7AD5B"/>
    <w:rsid w:val="5FCD54D9"/>
    <w:rsid w:val="5FE3642E"/>
    <w:rsid w:val="5FE694F4"/>
    <w:rsid w:val="5FE7EB49"/>
    <w:rsid w:val="5FF9DDFD"/>
    <w:rsid w:val="60022A8D"/>
    <w:rsid w:val="6016A2A6"/>
    <w:rsid w:val="601D7AFF"/>
    <w:rsid w:val="6022C19F"/>
    <w:rsid w:val="608B6405"/>
    <w:rsid w:val="6090C58A"/>
    <w:rsid w:val="60A9B3AB"/>
    <w:rsid w:val="60B9CB89"/>
    <w:rsid w:val="60C6BB1B"/>
    <w:rsid w:val="60D1F820"/>
    <w:rsid w:val="60D3C066"/>
    <w:rsid w:val="60E3A4F9"/>
    <w:rsid w:val="60E4EF4E"/>
    <w:rsid w:val="60E86B6B"/>
    <w:rsid w:val="60F2494D"/>
    <w:rsid w:val="6130A548"/>
    <w:rsid w:val="615E5CCB"/>
    <w:rsid w:val="6163F26C"/>
    <w:rsid w:val="616A3874"/>
    <w:rsid w:val="618B1FEC"/>
    <w:rsid w:val="61A17BD9"/>
    <w:rsid w:val="61AAEFBC"/>
    <w:rsid w:val="61F1A6F2"/>
    <w:rsid w:val="62063ADD"/>
    <w:rsid w:val="623127C3"/>
    <w:rsid w:val="62411649"/>
    <w:rsid w:val="624FC24B"/>
    <w:rsid w:val="625BF8EE"/>
    <w:rsid w:val="62607BFA"/>
    <w:rsid w:val="62722570"/>
    <w:rsid w:val="629B625C"/>
    <w:rsid w:val="62E28AD1"/>
    <w:rsid w:val="62E3DE7C"/>
    <w:rsid w:val="63355D20"/>
    <w:rsid w:val="635AFC8A"/>
    <w:rsid w:val="636FAE7E"/>
    <w:rsid w:val="63722429"/>
    <w:rsid w:val="63C77DB9"/>
    <w:rsid w:val="63D50705"/>
    <w:rsid w:val="63EA92B4"/>
    <w:rsid w:val="63FCB806"/>
    <w:rsid w:val="64014C13"/>
    <w:rsid w:val="640A92BC"/>
    <w:rsid w:val="64158212"/>
    <w:rsid w:val="64315915"/>
    <w:rsid w:val="645C5380"/>
    <w:rsid w:val="6462FA29"/>
    <w:rsid w:val="64678B21"/>
    <w:rsid w:val="6483A78D"/>
    <w:rsid w:val="64D61AA9"/>
    <w:rsid w:val="64E13C7E"/>
    <w:rsid w:val="65A52A46"/>
    <w:rsid w:val="65D7EB84"/>
    <w:rsid w:val="65DA0696"/>
    <w:rsid w:val="66434161"/>
    <w:rsid w:val="664D8538"/>
    <w:rsid w:val="66622549"/>
    <w:rsid w:val="666B5E7D"/>
    <w:rsid w:val="668F1AE3"/>
    <w:rsid w:val="66A167FC"/>
    <w:rsid w:val="66C17A6D"/>
    <w:rsid w:val="66D34C74"/>
    <w:rsid w:val="66EE6D8A"/>
    <w:rsid w:val="66FCC027"/>
    <w:rsid w:val="67160FFE"/>
    <w:rsid w:val="673A5AE0"/>
    <w:rsid w:val="6754027C"/>
    <w:rsid w:val="675D1447"/>
    <w:rsid w:val="67A9CE76"/>
    <w:rsid w:val="67AA7BEC"/>
    <w:rsid w:val="67B1783D"/>
    <w:rsid w:val="67F409FB"/>
    <w:rsid w:val="680B93CC"/>
    <w:rsid w:val="686EC52E"/>
    <w:rsid w:val="68E2AA59"/>
    <w:rsid w:val="68F15A12"/>
    <w:rsid w:val="6903FCF6"/>
    <w:rsid w:val="692FDC0E"/>
    <w:rsid w:val="693CE9D6"/>
    <w:rsid w:val="693FC132"/>
    <w:rsid w:val="69415AB5"/>
    <w:rsid w:val="69809A0E"/>
    <w:rsid w:val="69A782CB"/>
    <w:rsid w:val="69AF3E85"/>
    <w:rsid w:val="69E7E05D"/>
    <w:rsid w:val="6A0ED0DA"/>
    <w:rsid w:val="6A2AD59F"/>
    <w:rsid w:val="6A64270F"/>
    <w:rsid w:val="6AB4FFAC"/>
    <w:rsid w:val="6ADE0C4C"/>
    <w:rsid w:val="6AF9FE0C"/>
    <w:rsid w:val="6AFB0702"/>
    <w:rsid w:val="6B53ECAB"/>
    <w:rsid w:val="6B58ED62"/>
    <w:rsid w:val="6BA37FE9"/>
    <w:rsid w:val="6BC28D15"/>
    <w:rsid w:val="6BD9FE73"/>
    <w:rsid w:val="6BE81AC8"/>
    <w:rsid w:val="6BEAD157"/>
    <w:rsid w:val="6C20EC32"/>
    <w:rsid w:val="6C2D475C"/>
    <w:rsid w:val="6C2DF810"/>
    <w:rsid w:val="6C42A433"/>
    <w:rsid w:val="6C4E10B7"/>
    <w:rsid w:val="6C556438"/>
    <w:rsid w:val="6C61493C"/>
    <w:rsid w:val="6C641774"/>
    <w:rsid w:val="6C65CFAE"/>
    <w:rsid w:val="6C7E6BF8"/>
    <w:rsid w:val="6C867A22"/>
    <w:rsid w:val="6CE954F0"/>
    <w:rsid w:val="6CF20E3F"/>
    <w:rsid w:val="6CF357EB"/>
    <w:rsid w:val="6CFF0D7D"/>
    <w:rsid w:val="6D1FE563"/>
    <w:rsid w:val="6D2EA9F9"/>
    <w:rsid w:val="6D71E249"/>
    <w:rsid w:val="6DB299BB"/>
    <w:rsid w:val="6DD070EA"/>
    <w:rsid w:val="6DF6650A"/>
    <w:rsid w:val="6DFF0E75"/>
    <w:rsid w:val="6E12E9F8"/>
    <w:rsid w:val="6E31CE79"/>
    <w:rsid w:val="6E4F3C38"/>
    <w:rsid w:val="6E524968"/>
    <w:rsid w:val="6E688F72"/>
    <w:rsid w:val="6E9FD434"/>
    <w:rsid w:val="6EA82C10"/>
    <w:rsid w:val="6EB5191F"/>
    <w:rsid w:val="6EC15DEC"/>
    <w:rsid w:val="6EF1A987"/>
    <w:rsid w:val="6F382C12"/>
    <w:rsid w:val="6F6FAEE8"/>
    <w:rsid w:val="6F889DAF"/>
    <w:rsid w:val="6F8924CE"/>
    <w:rsid w:val="6FC86E25"/>
    <w:rsid w:val="6FE2CB7E"/>
    <w:rsid w:val="702A449D"/>
    <w:rsid w:val="703B6B1A"/>
    <w:rsid w:val="7046D3C8"/>
    <w:rsid w:val="707CBE80"/>
    <w:rsid w:val="70928393"/>
    <w:rsid w:val="70A29C15"/>
    <w:rsid w:val="70C176D2"/>
    <w:rsid w:val="70C97236"/>
    <w:rsid w:val="71275FF1"/>
    <w:rsid w:val="713791FD"/>
    <w:rsid w:val="7180F5ED"/>
    <w:rsid w:val="71838189"/>
    <w:rsid w:val="71BDA8A5"/>
    <w:rsid w:val="71C29763"/>
    <w:rsid w:val="71F19C20"/>
    <w:rsid w:val="71F55B83"/>
    <w:rsid w:val="72031F07"/>
    <w:rsid w:val="72275BCC"/>
    <w:rsid w:val="727297C6"/>
    <w:rsid w:val="7291B13E"/>
    <w:rsid w:val="72DE44B5"/>
    <w:rsid w:val="72EFFA7F"/>
    <w:rsid w:val="7302394D"/>
    <w:rsid w:val="73047212"/>
    <w:rsid w:val="7306793B"/>
    <w:rsid w:val="738EE08E"/>
    <w:rsid w:val="73B793DE"/>
    <w:rsid w:val="73B9DC57"/>
    <w:rsid w:val="73E5B0E2"/>
    <w:rsid w:val="740DEF60"/>
    <w:rsid w:val="7426B101"/>
    <w:rsid w:val="7428F98A"/>
    <w:rsid w:val="7432D784"/>
    <w:rsid w:val="74417A37"/>
    <w:rsid w:val="7447A3ED"/>
    <w:rsid w:val="74A49DBB"/>
    <w:rsid w:val="74B52DD1"/>
    <w:rsid w:val="74BEF01F"/>
    <w:rsid w:val="74C6E647"/>
    <w:rsid w:val="74E39E3C"/>
    <w:rsid w:val="7521C01C"/>
    <w:rsid w:val="752BEC67"/>
    <w:rsid w:val="753276E5"/>
    <w:rsid w:val="75365A44"/>
    <w:rsid w:val="754B949D"/>
    <w:rsid w:val="755C2412"/>
    <w:rsid w:val="7594F4FA"/>
    <w:rsid w:val="75BC67BB"/>
    <w:rsid w:val="75BE8D0F"/>
    <w:rsid w:val="75CC2873"/>
    <w:rsid w:val="75E80BF2"/>
    <w:rsid w:val="7609A9E2"/>
    <w:rsid w:val="7612BBD8"/>
    <w:rsid w:val="761DA70F"/>
    <w:rsid w:val="76539C36"/>
    <w:rsid w:val="765BEA17"/>
    <w:rsid w:val="76AEA694"/>
    <w:rsid w:val="770E483D"/>
    <w:rsid w:val="771C0459"/>
    <w:rsid w:val="775C7FBB"/>
    <w:rsid w:val="77AE1A11"/>
    <w:rsid w:val="77B6F880"/>
    <w:rsid w:val="77B8A5E5"/>
    <w:rsid w:val="780A05F4"/>
    <w:rsid w:val="7825CEC3"/>
    <w:rsid w:val="782848BA"/>
    <w:rsid w:val="782A8288"/>
    <w:rsid w:val="78453510"/>
    <w:rsid w:val="78582071"/>
    <w:rsid w:val="7860A517"/>
    <w:rsid w:val="78645A12"/>
    <w:rsid w:val="7883DE8F"/>
    <w:rsid w:val="7897BF61"/>
    <w:rsid w:val="789DC4E8"/>
    <w:rsid w:val="78DA782F"/>
    <w:rsid w:val="78F02724"/>
    <w:rsid w:val="790693FD"/>
    <w:rsid w:val="79118B2B"/>
    <w:rsid w:val="791C6B41"/>
    <w:rsid w:val="794AC084"/>
    <w:rsid w:val="794E092E"/>
    <w:rsid w:val="7994B637"/>
    <w:rsid w:val="79CA2206"/>
    <w:rsid w:val="79EBD609"/>
    <w:rsid w:val="79EF706B"/>
    <w:rsid w:val="7A05607F"/>
    <w:rsid w:val="7A38BC89"/>
    <w:rsid w:val="7A4794C0"/>
    <w:rsid w:val="7A637602"/>
    <w:rsid w:val="7AA97423"/>
    <w:rsid w:val="7ABA28DA"/>
    <w:rsid w:val="7AC6BD61"/>
    <w:rsid w:val="7B27FF7D"/>
    <w:rsid w:val="7B2BD785"/>
    <w:rsid w:val="7B2DF817"/>
    <w:rsid w:val="7B5949A4"/>
    <w:rsid w:val="7B63CDBB"/>
    <w:rsid w:val="7B8832A1"/>
    <w:rsid w:val="7B98CFF5"/>
    <w:rsid w:val="7B9B0B0A"/>
    <w:rsid w:val="7B9F0037"/>
    <w:rsid w:val="7BCFC4BE"/>
    <w:rsid w:val="7BEE9702"/>
    <w:rsid w:val="7C0C1CD6"/>
    <w:rsid w:val="7C154293"/>
    <w:rsid w:val="7C3B2D6F"/>
    <w:rsid w:val="7C411299"/>
    <w:rsid w:val="7C61158A"/>
    <w:rsid w:val="7C71F740"/>
    <w:rsid w:val="7C7F0633"/>
    <w:rsid w:val="7C874D5E"/>
    <w:rsid w:val="7CAA14F5"/>
    <w:rsid w:val="7CB4C981"/>
    <w:rsid w:val="7CC753DF"/>
    <w:rsid w:val="7CC8AE86"/>
    <w:rsid w:val="7CE85287"/>
    <w:rsid w:val="7CF7C13E"/>
    <w:rsid w:val="7D0D30E1"/>
    <w:rsid w:val="7DA3ADEC"/>
    <w:rsid w:val="7DD57353"/>
    <w:rsid w:val="7DE90FAA"/>
    <w:rsid w:val="7E1B7E31"/>
    <w:rsid w:val="7E1B9907"/>
    <w:rsid w:val="7E4AC5E1"/>
    <w:rsid w:val="7E62F352"/>
    <w:rsid w:val="7E6B354F"/>
    <w:rsid w:val="7E7B7596"/>
    <w:rsid w:val="7E92F96F"/>
    <w:rsid w:val="7E9423CA"/>
    <w:rsid w:val="7EA8F2FE"/>
    <w:rsid w:val="7EB3DCB5"/>
    <w:rsid w:val="7EC633CD"/>
    <w:rsid w:val="7F068CBC"/>
    <w:rsid w:val="7F14765D"/>
    <w:rsid w:val="7F330A84"/>
    <w:rsid w:val="7F643DDB"/>
    <w:rsid w:val="7F6DC76A"/>
    <w:rsid w:val="7F87CD3D"/>
    <w:rsid w:val="7F96CE25"/>
    <w:rsid w:val="7FC2DC4C"/>
    <w:rsid w:val="7FFDFC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edff,#e2f3fe,#ecf7fe"/>
    </o:shapedefaults>
    <o:shapelayout v:ext="edit">
      <o:idmap v:ext="edit" data="2"/>
    </o:shapelayout>
  </w:shapeDefaults>
  <w:decimalSymbol w:val="."/>
  <w:listSeparator w:val=","/>
  <w14:docId w14:val="718AD010"/>
  <w15:docId w15:val="{2FE4D32D-FC5E-4549-8F1A-FD3CEFAA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qFormat="1"/>
    <w:lsdException w:name="heading 3" w:uiPriority="9" w:qFormat="1"/>
    <w:lsdException w:name="heading 4" w:locked="0" w:uiPriority="9"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locked="0"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locked="0"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AD5"/>
    <w:pPr>
      <w:spacing w:after="120" w:line="264" w:lineRule="auto"/>
    </w:pPr>
    <w:rPr>
      <w:rFonts w:ascii="Calibri" w:hAnsi="Calibri" w:cs="Arial"/>
    </w:rPr>
  </w:style>
  <w:style w:type="paragraph" w:styleId="Heading1">
    <w:name w:val="heading 1"/>
    <w:aliases w:val="SAP Heading 1"/>
    <w:basedOn w:val="ListParagraph"/>
    <w:next w:val="Normal"/>
    <w:link w:val="Heading1Char"/>
    <w:uiPriority w:val="9"/>
    <w:qFormat/>
    <w:rsid w:val="00654509"/>
    <w:pPr>
      <w:pageBreakBefore/>
      <w:numPr>
        <w:numId w:val="16"/>
      </w:numPr>
      <w:ind w:left="567" w:hanging="567"/>
      <w:outlineLvl w:val="0"/>
    </w:pPr>
    <w:rPr>
      <w:color w:val="006600"/>
      <w:spacing w:val="10"/>
      <w:sz w:val="32"/>
      <w:szCs w:val="32"/>
    </w:rPr>
  </w:style>
  <w:style w:type="paragraph" w:styleId="Heading2">
    <w:name w:val="heading 2"/>
    <w:basedOn w:val="ListParagraph"/>
    <w:next w:val="NormalIndent1"/>
    <w:link w:val="Heading2Char"/>
    <w:uiPriority w:val="9"/>
    <w:qFormat/>
    <w:rsid w:val="00647549"/>
    <w:pPr>
      <w:keepNext/>
      <w:keepLines/>
      <w:numPr>
        <w:ilvl w:val="1"/>
        <w:numId w:val="16"/>
      </w:numPr>
      <w:spacing w:before="360"/>
      <w:ind w:left="1418" w:hanging="851"/>
      <w:contextualSpacing w:val="0"/>
      <w:outlineLvl w:val="1"/>
    </w:pPr>
    <w:rPr>
      <w:color w:val="006600"/>
      <w:sz w:val="28"/>
      <w:szCs w:val="36"/>
    </w:rPr>
  </w:style>
  <w:style w:type="paragraph" w:styleId="Heading3">
    <w:name w:val="heading 3"/>
    <w:aliases w:val="SAP heading 3"/>
    <w:basedOn w:val="ListParagraph"/>
    <w:next w:val="NormalIndent1"/>
    <w:link w:val="Heading3Char"/>
    <w:uiPriority w:val="9"/>
    <w:qFormat/>
    <w:locked/>
    <w:rsid w:val="00853C3D"/>
    <w:pPr>
      <w:keepNext/>
      <w:keepLines/>
      <w:numPr>
        <w:ilvl w:val="2"/>
        <w:numId w:val="16"/>
      </w:numPr>
      <w:tabs>
        <w:tab w:val="left" w:pos="1418"/>
      </w:tabs>
      <w:spacing w:before="240"/>
      <w:ind w:left="567"/>
      <w:outlineLvl w:val="2"/>
    </w:pPr>
    <w:rPr>
      <w:bCs/>
      <w:color w:val="006600"/>
      <w:sz w:val="24"/>
      <w:szCs w:val="40"/>
    </w:rPr>
  </w:style>
  <w:style w:type="paragraph" w:styleId="Heading4">
    <w:name w:val="heading 4"/>
    <w:aliases w:val="SAP Heading 4"/>
    <w:basedOn w:val="Heading3"/>
    <w:next w:val="Normal"/>
    <w:link w:val="Heading4Char"/>
    <w:uiPriority w:val="9"/>
    <w:qFormat/>
    <w:rsid w:val="002C0C98"/>
    <w:pPr>
      <w:numPr>
        <w:ilvl w:val="0"/>
        <w:numId w:val="0"/>
      </w:numPr>
      <w:ind w:left="567"/>
      <w:outlineLvl w:val="3"/>
    </w:pPr>
    <w:rPr>
      <w:bCs w:val="0"/>
      <w:color w:val="006400"/>
      <w:sz w:val="22"/>
      <w:szCs w:val="36"/>
    </w:rPr>
  </w:style>
  <w:style w:type="paragraph" w:styleId="Heading5">
    <w:name w:val="heading 5"/>
    <w:basedOn w:val="Normal"/>
    <w:next w:val="Normal"/>
    <w:link w:val="Heading5Char"/>
    <w:locked/>
    <w:rsid w:val="00026485"/>
    <w:pPr>
      <w:pBdr>
        <w:top w:val="single" w:sz="8" w:space="1" w:color="006600"/>
        <w:left w:val="single" w:sz="8" w:space="4" w:color="006600"/>
      </w:pBdr>
      <w:spacing w:after="240"/>
      <w:ind w:left="2835" w:hanging="2835"/>
      <w:outlineLvl w:val="4"/>
    </w:pPr>
    <w:rPr>
      <w:rFonts w:eastAsia="Times New Roman" w:cs="Times New Roman"/>
      <w:bCs/>
      <w:iCs/>
      <w:color w:val="006600"/>
      <w:spacing w:val="20"/>
      <w:sz w:val="36"/>
      <w:szCs w:val="26"/>
      <w:lang w:eastAsia="en-AU"/>
    </w:rPr>
  </w:style>
  <w:style w:type="paragraph" w:styleId="Heading6">
    <w:name w:val="heading 6"/>
    <w:basedOn w:val="Heading2"/>
    <w:next w:val="Normal"/>
    <w:link w:val="Heading6Char"/>
    <w:unhideWhenUsed/>
    <w:locked/>
    <w:rsid w:val="004B19DE"/>
    <w:pPr>
      <w:outlineLvl w:val="5"/>
    </w:pPr>
  </w:style>
  <w:style w:type="paragraph" w:styleId="Heading7">
    <w:name w:val="heading 7"/>
    <w:basedOn w:val="Normal"/>
    <w:next w:val="Normal"/>
    <w:link w:val="Heading7Char"/>
    <w:uiPriority w:val="9"/>
    <w:unhideWhenUsed/>
    <w:locked/>
    <w:rsid w:val="008554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locked/>
    <w:rsid w:val="008554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locked/>
    <w:rsid w:val="008554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55482"/>
    <w:pPr>
      <w:tabs>
        <w:tab w:val="center" w:pos="4513"/>
        <w:tab w:val="right" w:pos="9026"/>
      </w:tabs>
      <w:spacing w:after="0"/>
    </w:pPr>
  </w:style>
  <w:style w:type="character" w:customStyle="1" w:styleId="HeaderChar">
    <w:name w:val="Header Char"/>
    <w:basedOn w:val="DefaultParagraphFont"/>
    <w:link w:val="Header"/>
    <w:uiPriority w:val="99"/>
    <w:rsid w:val="00855482"/>
    <w:rPr>
      <w:rFonts w:ascii="Arial" w:hAnsi="Arial" w:cs="Arial"/>
    </w:rPr>
  </w:style>
  <w:style w:type="paragraph" w:styleId="Footer">
    <w:name w:val="footer"/>
    <w:basedOn w:val="Normal"/>
    <w:link w:val="FooterChar"/>
    <w:uiPriority w:val="99"/>
    <w:unhideWhenUsed/>
    <w:locked/>
    <w:rsid w:val="00855482"/>
    <w:pPr>
      <w:tabs>
        <w:tab w:val="center" w:pos="4513"/>
        <w:tab w:val="right" w:pos="9026"/>
      </w:tabs>
      <w:spacing w:after="0"/>
    </w:pPr>
  </w:style>
  <w:style w:type="character" w:customStyle="1" w:styleId="FooterChar">
    <w:name w:val="Footer Char"/>
    <w:basedOn w:val="DefaultParagraphFont"/>
    <w:link w:val="Footer"/>
    <w:uiPriority w:val="99"/>
    <w:rsid w:val="00855482"/>
    <w:rPr>
      <w:rFonts w:ascii="Arial" w:hAnsi="Arial" w:cs="Arial"/>
    </w:rPr>
  </w:style>
  <w:style w:type="paragraph" w:customStyle="1" w:styleId="AAA">
    <w:name w:val="AAA"/>
    <w:basedOn w:val="Normal"/>
    <w:link w:val="AAAChar"/>
    <w:locked/>
    <w:rsid w:val="0039391C"/>
    <w:rPr>
      <w:b/>
      <w:color w:val="006600"/>
      <w:sz w:val="32"/>
      <w:szCs w:val="32"/>
    </w:rPr>
  </w:style>
  <w:style w:type="character" w:customStyle="1" w:styleId="AAAChar">
    <w:name w:val="AAA Char"/>
    <w:basedOn w:val="DefaultParagraphFont"/>
    <w:link w:val="AAA"/>
    <w:rsid w:val="0039391C"/>
    <w:rPr>
      <w:rFonts w:ascii="Arial" w:hAnsi="Arial" w:cs="Arial"/>
      <w:b/>
      <w:color w:val="006600"/>
      <w:sz w:val="32"/>
      <w:szCs w:val="32"/>
    </w:rPr>
  </w:style>
  <w:style w:type="paragraph" w:styleId="BalloonText">
    <w:name w:val="Balloon Text"/>
    <w:basedOn w:val="Normal"/>
    <w:link w:val="BalloonTextChar"/>
    <w:uiPriority w:val="99"/>
    <w:semiHidden/>
    <w:unhideWhenUsed/>
    <w:locked/>
    <w:rsid w:val="008554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482"/>
    <w:rPr>
      <w:rFonts w:ascii="Tahoma" w:hAnsi="Tahoma" w:cs="Tahoma"/>
      <w:sz w:val="16"/>
      <w:szCs w:val="16"/>
    </w:rPr>
  </w:style>
  <w:style w:type="paragraph" w:styleId="TOC1">
    <w:name w:val="toc 1"/>
    <w:basedOn w:val="Normal"/>
    <w:next w:val="Normal"/>
    <w:autoRedefine/>
    <w:uiPriority w:val="39"/>
    <w:unhideWhenUsed/>
    <w:qFormat/>
    <w:locked/>
    <w:rsid w:val="000C3987"/>
    <w:pPr>
      <w:tabs>
        <w:tab w:val="left" w:pos="567"/>
        <w:tab w:val="right" w:leader="dot" w:pos="9639"/>
        <w:tab w:val="right" w:leader="dot" w:pos="9770"/>
      </w:tabs>
      <w:spacing w:before="120"/>
    </w:pPr>
    <w:rPr>
      <w:rFonts w:asciiTheme="minorHAnsi" w:hAnsiTheme="minorHAnsi" w:cstheme="minorHAnsi"/>
      <w:b/>
      <w:bCs/>
      <w:sz w:val="20"/>
      <w:szCs w:val="20"/>
    </w:rPr>
  </w:style>
  <w:style w:type="paragraph" w:styleId="TOC2">
    <w:name w:val="toc 2"/>
    <w:basedOn w:val="Normal"/>
    <w:next w:val="Normal"/>
    <w:autoRedefine/>
    <w:uiPriority w:val="39"/>
    <w:unhideWhenUsed/>
    <w:qFormat/>
    <w:locked/>
    <w:rsid w:val="000C3987"/>
    <w:pPr>
      <w:tabs>
        <w:tab w:val="left" w:pos="1134"/>
        <w:tab w:val="right" w:leader="dot" w:pos="9639"/>
        <w:tab w:val="right" w:leader="dot" w:pos="9770"/>
      </w:tabs>
      <w:spacing w:after="0"/>
      <w:ind w:left="567"/>
    </w:pPr>
    <w:rPr>
      <w:rFonts w:asciiTheme="minorHAnsi" w:hAnsiTheme="minorHAnsi" w:cstheme="minorHAnsi"/>
      <w:sz w:val="20"/>
      <w:szCs w:val="20"/>
    </w:rPr>
  </w:style>
  <w:style w:type="character" w:styleId="Hyperlink">
    <w:name w:val="Hyperlink"/>
    <w:basedOn w:val="DefaultParagraphFont"/>
    <w:uiPriority w:val="99"/>
    <w:unhideWhenUsed/>
    <w:locked/>
    <w:rsid w:val="00855482"/>
    <w:rPr>
      <w:color w:val="0000FF" w:themeColor="hyperlink"/>
      <w:u w:val="single"/>
    </w:rPr>
  </w:style>
  <w:style w:type="character" w:customStyle="1" w:styleId="Heading1Char">
    <w:name w:val="Heading 1 Char"/>
    <w:aliases w:val="SAP Heading 1 Char"/>
    <w:basedOn w:val="DefaultParagraphFont"/>
    <w:link w:val="Heading1"/>
    <w:uiPriority w:val="9"/>
    <w:rsid w:val="00654509"/>
    <w:rPr>
      <w:rFonts w:ascii="Calibri" w:hAnsi="Calibri" w:cs="Arial"/>
      <w:color w:val="006600"/>
      <w:spacing w:val="10"/>
      <w:sz w:val="32"/>
      <w:szCs w:val="32"/>
    </w:rPr>
  </w:style>
  <w:style w:type="character" w:customStyle="1" w:styleId="Heading2Char">
    <w:name w:val="Heading 2 Char"/>
    <w:basedOn w:val="DefaultParagraphFont"/>
    <w:link w:val="Heading2"/>
    <w:uiPriority w:val="9"/>
    <w:rsid w:val="00647549"/>
    <w:rPr>
      <w:rFonts w:ascii="Calibri" w:hAnsi="Calibri" w:cs="Arial"/>
      <w:color w:val="006600"/>
      <w:sz w:val="28"/>
      <w:szCs w:val="36"/>
    </w:rPr>
  </w:style>
  <w:style w:type="paragraph" w:customStyle="1" w:styleId="Clauselevel1">
    <w:name w:val="Clause level 1"/>
    <w:basedOn w:val="Normal"/>
    <w:locked/>
    <w:rsid w:val="00855482"/>
    <w:pPr>
      <w:ind w:left="709" w:hanging="709"/>
    </w:pPr>
  </w:style>
  <w:style w:type="paragraph" w:customStyle="1" w:styleId="Clauselevel2">
    <w:name w:val="Clause level 2"/>
    <w:basedOn w:val="Normal"/>
    <w:locked/>
    <w:rsid w:val="00855482"/>
    <w:pPr>
      <w:ind w:left="1276" w:hanging="567"/>
    </w:pPr>
  </w:style>
  <w:style w:type="paragraph" w:customStyle="1" w:styleId="Clauselevel3">
    <w:name w:val="Clause level 3"/>
    <w:basedOn w:val="Normal"/>
    <w:locked/>
    <w:rsid w:val="00855482"/>
    <w:pPr>
      <w:ind w:left="1701" w:hanging="425"/>
    </w:pPr>
  </w:style>
  <w:style w:type="paragraph" w:customStyle="1" w:styleId="Clause-firstlevel">
    <w:name w:val="Clause - first level"/>
    <w:basedOn w:val="Normal"/>
    <w:link w:val="Clause-firstlevelChar"/>
    <w:locked/>
    <w:rsid w:val="00855482"/>
  </w:style>
  <w:style w:type="paragraph" w:customStyle="1" w:styleId="Clause-secondlevel">
    <w:name w:val="Clause - second level"/>
    <w:basedOn w:val="Normal"/>
    <w:locked/>
    <w:rsid w:val="00481829"/>
  </w:style>
  <w:style w:type="paragraph" w:customStyle="1" w:styleId="Clause-thirdlevel">
    <w:name w:val="Clause - third level"/>
    <w:basedOn w:val="Normal"/>
    <w:locked/>
    <w:rsid w:val="00481829"/>
    <w:pPr>
      <w:numPr>
        <w:ilvl w:val="4"/>
        <w:numId w:val="1"/>
      </w:numPr>
      <w:ind w:left="1701" w:hanging="425"/>
    </w:pPr>
  </w:style>
  <w:style w:type="paragraph" w:customStyle="1" w:styleId="Clause-fourthlevel">
    <w:name w:val="Clause - fourth level"/>
    <w:basedOn w:val="Normal"/>
    <w:locked/>
    <w:rsid w:val="00481829"/>
    <w:pPr>
      <w:numPr>
        <w:ilvl w:val="5"/>
        <w:numId w:val="1"/>
      </w:numPr>
      <w:ind w:left="2268" w:hanging="567"/>
    </w:pPr>
  </w:style>
  <w:style w:type="character" w:customStyle="1" w:styleId="Heading7Char">
    <w:name w:val="Heading 7 Char"/>
    <w:basedOn w:val="DefaultParagraphFont"/>
    <w:link w:val="Heading7"/>
    <w:uiPriority w:val="9"/>
    <w:rsid w:val="008554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5548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55482"/>
    <w:rPr>
      <w:rFonts w:asciiTheme="majorHAnsi" w:eastAsiaTheme="majorEastAsia" w:hAnsiTheme="majorHAnsi" w:cstheme="majorBidi"/>
      <w:i/>
      <w:iCs/>
      <w:color w:val="404040" w:themeColor="text1" w:themeTint="BF"/>
      <w:sz w:val="20"/>
      <w:szCs w:val="20"/>
    </w:rPr>
  </w:style>
  <w:style w:type="paragraph" w:styleId="ListParagraph">
    <w:name w:val="List Paragraph"/>
    <w:aliases w:val="Body of text - Bullet point,Numbered Para 1,Dot pt,No Spacing1,List Paragraph Char Char Char,Indicator Text,List Paragraph1,Bullet Points,MAIN CONTENT,List Paragraph12,F5 List Paragraph,Colorful List - Accent 13,1 heading,L,列出段落,LP"/>
    <w:basedOn w:val="Normal"/>
    <w:link w:val="ListParagraphChar"/>
    <w:uiPriority w:val="9"/>
    <w:qFormat/>
    <w:locked/>
    <w:rsid w:val="00855482"/>
    <w:pPr>
      <w:ind w:left="720"/>
      <w:contextualSpacing/>
    </w:pPr>
  </w:style>
  <w:style w:type="character" w:customStyle="1" w:styleId="ListParagraphChar">
    <w:name w:val="List Paragraph Char"/>
    <w:aliases w:val="Body of text - Bullet point Char,Numbered Para 1 Char,Dot pt Char,No Spacing1 Char,List Paragraph Char Char Char Char,Indicator Text Char,List Paragraph1 Char,Bullet Points Char,MAIN CONTENT Char,List Paragraph12 Char,1 heading Char"/>
    <w:basedOn w:val="DefaultParagraphFont"/>
    <w:link w:val="ListParagraph"/>
    <w:uiPriority w:val="9"/>
    <w:qFormat/>
    <w:rPr>
      <w:rFonts w:ascii="Arial" w:hAnsi="Arial" w:cs="Arial"/>
    </w:rPr>
  </w:style>
  <w:style w:type="paragraph" w:customStyle="1" w:styleId="AAO3">
    <w:name w:val="AAO3"/>
    <w:basedOn w:val="Heading1"/>
    <w:locked/>
    <w:rsid w:val="00C17889"/>
    <w:pPr>
      <w:numPr>
        <w:numId w:val="2"/>
      </w:numPr>
      <w:spacing w:after="240"/>
    </w:pPr>
    <w:rPr>
      <w:sz w:val="28"/>
    </w:rPr>
  </w:style>
  <w:style w:type="paragraph" w:customStyle="1" w:styleId="subparas">
    <w:name w:val="sub paras"/>
    <w:basedOn w:val="ListParagraph"/>
    <w:link w:val="subparasChar"/>
    <w:locked/>
    <w:pPr>
      <w:numPr>
        <w:numId w:val="3"/>
      </w:numPr>
    </w:pPr>
  </w:style>
  <w:style w:type="character" w:customStyle="1" w:styleId="subparasChar">
    <w:name w:val="sub paras Char"/>
    <w:basedOn w:val="ListParagraphChar"/>
    <w:link w:val="subparas"/>
    <w:rPr>
      <w:rFonts w:ascii="Calibri" w:hAnsi="Calibri" w:cs="Arial"/>
    </w:rPr>
  </w:style>
  <w:style w:type="character" w:styleId="Emphasis">
    <w:name w:val="Emphasis"/>
    <w:basedOn w:val="DefaultParagraphFont"/>
    <w:uiPriority w:val="20"/>
    <w:locked/>
    <w:rsid w:val="0013015E"/>
    <w:rPr>
      <w:rFonts w:ascii="Arial" w:hAnsi="Arial"/>
      <w:i/>
      <w:iCs/>
      <w:sz w:val="22"/>
    </w:rPr>
  </w:style>
  <w:style w:type="character" w:styleId="CommentReference">
    <w:name w:val="annotation reference"/>
    <w:basedOn w:val="DefaultParagraphFont"/>
    <w:uiPriority w:val="99"/>
    <w:unhideWhenUsed/>
    <w:locked/>
    <w:rsid w:val="00353E9D"/>
    <w:rPr>
      <w:sz w:val="16"/>
      <w:szCs w:val="16"/>
    </w:rPr>
  </w:style>
  <w:style w:type="paragraph" w:styleId="CommentText">
    <w:name w:val="annotation text"/>
    <w:basedOn w:val="Normal"/>
    <w:link w:val="CommentTextChar"/>
    <w:uiPriority w:val="99"/>
    <w:unhideWhenUsed/>
    <w:locked/>
    <w:rsid w:val="00353E9D"/>
    <w:rPr>
      <w:sz w:val="20"/>
      <w:szCs w:val="20"/>
    </w:rPr>
  </w:style>
  <w:style w:type="character" w:customStyle="1" w:styleId="CommentTextChar">
    <w:name w:val="Comment Text Char"/>
    <w:basedOn w:val="DefaultParagraphFont"/>
    <w:link w:val="CommentText"/>
    <w:uiPriority w:val="99"/>
    <w:rsid w:val="00353E9D"/>
    <w:rPr>
      <w:rFonts w:ascii="Arial" w:hAnsi="Arial" w:cs="Arial"/>
      <w:sz w:val="20"/>
      <w:szCs w:val="20"/>
    </w:rPr>
  </w:style>
  <w:style w:type="paragraph" w:styleId="CommentSubject">
    <w:name w:val="annotation subject"/>
    <w:basedOn w:val="CommentText"/>
    <w:next w:val="CommentText"/>
    <w:link w:val="CommentSubjectChar"/>
    <w:unhideWhenUsed/>
    <w:locked/>
    <w:rsid w:val="00353E9D"/>
    <w:rPr>
      <w:b/>
      <w:bCs/>
    </w:rPr>
  </w:style>
  <w:style w:type="character" w:customStyle="1" w:styleId="CommentSubjectChar">
    <w:name w:val="Comment Subject Char"/>
    <w:basedOn w:val="CommentTextChar"/>
    <w:link w:val="CommentSubject"/>
    <w:rsid w:val="00353E9D"/>
    <w:rPr>
      <w:rFonts w:ascii="Arial" w:hAnsi="Arial" w:cs="Arial"/>
      <w:b/>
      <w:bCs/>
      <w:sz w:val="20"/>
      <w:szCs w:val="20"/>
    </w:rPr>
  </w:style>
  <w:style w:type="character" w:customStyle="1" w:styleId="Heading6Char">
    <w:name w:val="Heading 6 Char"/>
    <w:basedOn w:val="DefaultParagraphFont"/>
    <w:link w:val="Heading6"/>
    <w:rsid w:val="004B19DE"/>
    <w:rPr>
      <w:rFonts w:ascii="Calibri" w:hAnsi="Calibri" w:cs="Arial"/>
      <w:color w:val="006600"/>
      <w:sz w:val="28"/>
      <w:szCs w:val="36"/>
    </w:rPr>
  </w:style>
  <w:style w:type="paragraph" w:styleId="Revision">
    <w:name w:val="Revision"/>
    <w:hidden/>
    <w:uiPriority w:val="99"/>
    <w:semiHidden/>
    <w:rsid w:val="00436CF3"/>
    <w:pPr>
      <w:spacing w:after="0" w:line="240" w:lineRule="auto"/>
    </w:pPr>
    <w:rPr>
      <w:rFonts w:ascii="Arial" w:hAnsi="Arial" w:cs="Arial"/>
    </w:rPr>
  </w:style>
  <w:style w:type="paragraph" w:customStyle="1" w:styleId="Block">
    <w:name w:val="Block"/>
    <w:basedOn w:val="Normal"/>
    <w:locked/>
    <w:rsid w:val="00F43987"/>
    <w:pPr>
      <w:spacing w:after="0"/>
      <w:jc w:val="both"/>
    </w:pPr>
    <w:rPr>
      <w:rFonts w:eastAsia="Times New Roman" w:cs="Times New Roman"/>
      <w:szCs w:val="24"/>
      <w:lang w:eastAsia="en-AU"/>
    </w:rPr>
  </w:style>
  <w:style w:type="character" w:customStyle="1" w:styleId="Heading3Char">
    <w:name w:val="Heading 3 Char"/>
    <w:aliases w:val="SAP heading 3 Char"/>
    <w:basedOn w:val="DefaultParagraphFont"/>
    <w:link w:val="Heading3"/>
    <w:uiPriority w:val="9"/>
    <w:rsid w:val="00853C3D"/>
    <w:rPr>
      <w:rFonts w:ascii="Calibri" w:hAnsi="Calibri" w:cs="Arial"/>
      <w:bCs/>
      <w:color w:val="006600"/>
      <w:sz w:val="24"/>
      <w:szCs w:val="40"/>
    </w:rPr>
  </w:style>
  <w:style w:type="paragraph" w:styleId="FootnoteText">
    <w:name w:val="footnote text"/>
    <w:basedOn w:val="Normal"/>
    <w:link w:val="FootnoteTextChar"/>
    <w:locked/>
    <w:rsid w:val="00190DE2"/>
    <w:pPr>
      <w:spacing w:after="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90DE2"/>
    <w:rPr>
      <w:rFonts w:ascii="Times New Roman" w:eastAsia="Times New Roman" w:hAnsi="Times New Roman" w:cs="Times New Roman"/>
      <w:sz w:val="20"/>
      <w:szCs w:val="20"/>
    </w:rPr>
  </w:style>
  <w:style w:type="character" w:customStyle="1" w:styleId="Heading4Char">
    <w:name w:val="Heading 4 Char"/>
    <w:aliases w:val="SAP Heading 4 Char"/>
    <w:basedOn w:val="DefaultParagraphFont"/>
    <w:link w:val="Heading4"/>
    <w:uiPriority w:val="9"/>
    <w:rsid w:val="002C0C98"/>
    <w:rPr>
      <w:rFonts w:ascii="Calibri" w:hAnsi="Calibri" w:cs="Arial"/>
      <w:color w:val="006400"/>
      <w:szCs w:val="36"/>
    </w:rPr>
  </w:style>
  <w:style w:type="paragraph" w:styleId="NormalWeb">
    <w:name w:val="Normal (Web)"/>
    <w:basedOn w:val="Normal"/>
    <w:uiPriority w:val="99"/>
    <w:locked/>
    <w:rsid w:val="001F0909"/>
    <w:pPr>
      <w:spacing w:before="100" w:beforeAutospacing="1" w:after="100" w:afterAutospacing="1"/>
      <w:jc w:val="both"/>
    </w:pPr>
    <w:rPr>
      <w:rFonts w:ascii="Times New Roman" w:eastAsia="Times New Roman" w:hAnsi="Times New Roman" w:cs="Times New Roman"/>
      <w:szCs w:val="24"/>
      <w:lang w:eastAsia="en-AU"/>
    </w:rPr>
  </w:style>
  <w:style w:type="paragraph" w:customStyle="1" w:styleId="SAPbullets">
    <w:name w:val="SAP bullets"/>
    <w:basedOn w:val="ListParagraph"/>
    <w:link w:val="SAPbulletsChar"/>
    <w:qFormat/>
    <w:locked/>
    <w:rsid w:val="008D0963"/>
    <w:pPr>
      <w:numPr>
        <w:numId w:val="24"/>
      </w:numPr>
    </w:pPr>
    <w:rPr>
      <w:lang w:val="en-US" w:eastAsia="en-AU"/>
    </w:rPr>
  </w:style>
  <w:style w:type="paragraph" w:customStyle="1" w:styleId="Dash">
    <w:name w:val="Dash"/>
    <w:basedOn w:val="Normal"/>
    <w:link w:val="DashChar"/>
    <w:locked/>
    <w:rsid w:val="001F0909"/>
    <w:pPr>
      <w:numPr>
        <w:ilvl w:val="1"/>
        <w:numId w:val="4"/>
      </w:numPr>
      <w:spacing w:after="240"/>
      <w:jc w:val="both"/>
    </w:pPr>
    <w:rPr>
      <w:rFonts w:eastAsia="Times New Roman" w:cs="Times New Roman"/>
      <w:szCs w:val="24"/>
      <w:lang w:eastAsia="en-AU"/>
    </w:rPr>
  </w:style>
  <w:style w:type="paragraph" w:customStyle="1" w:styleId="DoubleDot">
    <w:name w:val="Double Dot"/>
    <w:basedOn w:val="Normal"/>
    <w:link w:val="DoubleDotChar"/>
    <w:locked/>
    <w:rsid w:val="001F0909"/>
    <w:pPr>
      <w:numPr>
        <w:ilvl w:val="2"/>
        <w:numId w:val="4"/>
      </w:numPr>
      <w:spacing w:after="240"/>
      <w:jc w:val="both"/>
    </w:pPr>
    <w:rPr>
      <w:rFonts w:eastAsia="Times New Roman" w:cs="Times New Roman"/>
      <w:szCs w:val="24"/>
      <w:lang w:eastAsia="en-AU"/>
    </w:rPr>
  </w:style>
  <w:style w:type="character" w:customStyle="1" w:styleId="DoubleDotChar">
    <w:name w:val="Double Dot Char"/>
    <w:link w:val="DoubleDot"/>
    <w:rsid w:val="001F0909"/>
    <w:rPr>
      <w:rFonts w:ascii="Calibri" w:eastAsia="Times New Roman" w:hAnsi="Calibri" w:cs="Times New Roman"/>
      <w:szCs w:val="24"/>
      <w:lang w:eastAsia="en-AU"/>
    </w:rPr>
  </w:style>
  <w:style w:type="numbering" w:customStyle="1" w:styleId="StyleBulleted">
    <w:name w:val="Style Bulleted"/>
    <w:basedOn w:val="NoList"/>
    <w:locked/>
    <w:rsid w:val="00E62EC9"/>
    <w:pPr>
      <w:numPr>
        <w:numId w:val="5"/>
      </w:numPr>
    </w:pPr>
  </w:style>
  <w:style w:type="paragraph" w:styleId="Caption">
    <w:name w:val="caption"/>
    <w:aliases w:val="SAP Caption"/>
    <w:basedOn w:val="Normal"/>
    <w:next w:val="Normal"/>
    <w:qFormat/>
    <w:rsid w:val="007F4EF1"/>
    <w:pPr>
      <w:keepNext/>
      <w:keepLines/>
      <w:spacing w:before="360" w:after="240"/>
      <w:ind w:left="567"/>
    </w:pPr>
    <w:rPr>
      <w:b/>
      <w:noProof/>
      <w:color w:val="006400"/>
    </w:rPr>
  </w:style>
  <w:style w:type="character" w:customStyle="1" w:styleId="Heading5Char">
    <w:name w:val="Heading 5 Char"/>
    <w:basedOn w:val="DefaultParagraphFont"/>
    <w:link w:val="Heading5"/>
    <w:rsid w:val="00026485"/>
    <w:rPr>
      <w:rFonts w:ascii="Arial" w:eastAsia="Times New Roman" w:hAnsi="Arial" w:cs="Times New Roman"/>
      <w:bCs/>
      <w:iCs/>
      <w:color w:val="006600"/>
      <w:spacing w:val="20"/>
      <w:sz w:val="36"/>
      <w:szCs w:val="26"/>
      <w:lang w:eastAsia="en-AU"/>
    </w:rPr>
  </w:style>
  <w:style w:type="paragraph" w:styleId="TOC3">
    <w:name w:val="toc 3"/>
    <w:basedOn w:val="Normal"/>
    <w:next w:val="Normal"/>
    <w:autoRedefine/>
    <w:uiPriority w:val="39"/>
    <w:locked/>
    <w:rsid w:val="000C3987"/>
    <w:pPr>
      <w:tabs>
        <w:tab w:val="left" w:pos="1814"/>
        <w:tab w:val="right" w:leader="dot" w:pos="9639"/>
        <w:tab w:val="right" w:leader="dot" w:pos="9769"/>
      </w:tabs>
      <w:spacing w:after="0"/>
      <w:ind w:left="1134"/>
    </w:pPr>
    <w:rPr>
      <w:rFonts w:asciiTheme="minorHAnsi" w:hAnsiTheme="minorHAnsi" w:cstheme="minorHAnsi"/>
      <w:iCs/>
      <w:sz w:val="20"/>
      <w:szCs w:val="20"/>
    </w:rPr>
  </w:style>
  <w:style w:type="paragraph" w:styleId="BodyText">
    <w:name w:val="Body Text"/>
    <w:basedOn w:val="Normal"/>
    <w:link w:val="BodyTextChar"/>
    <w:locked/>
    <w:rsid w:val="0046028C"/>
    <w:pPr>
      <w:spacing w:after="220" w:line="220" w:lineRule="atLeast"/>
      <w:ind w:left="1080"/>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46028C"/>
    <w:rPr>
      <w:rFonts w:ascii="Times New Roman" w:eastAsia="Times New Roman" w:hAnsi="Times New Roman" w:cs="Times New Roman"/>
      <w:sz w:val="20"/>
      <w:szCs w:val="20"/>
    </w:rPr>
  </w:style>
  <w:style w:type="paragraph" w:styleId="BodyTextIndent">
    <w:name w:val="Body Text Indent"/>
    <w:basedOn w:val="Normal"/>
    <w:link w:val="BodyTextIndentChar"/>
    <w:locked/>
    <w:rsid w:val="0046028C"/>
    <w:pPr>
      <w:ind w:left="283"/>
      <w:jc w:val="both"/>
    </w:pPr>
    <w:rPr>
      <w:rFonts w:eastAsia="Times New Roman" w:cs="Times New Roman"/>
      <w:szCs w:val="24"/>
      <w:lang w:eastAsia="en-AU"/>
    </w:rPr>
  </w:style>
  <w:style w:type="character" w:customStyle="1" w:styleId="BodyTextIndentChar">
    <w:name w:val="Body Text Indent Char"/>
    <w:basedOn w:val="DefaultParagraphFont"/>
    <w:link w:val="BodyTextIndent"/>
    <w:rsid w:val="0046028C"/>
    <w:rPr>
      <w:rFonts w:ascii="Arial" w:eastAsia="Times New Roman" w:hAnsi="Arial" w:cs="Times New Roman"/>
      <w:szCs w:val="24"/>
      <w:lang w:eastAsia="en-AU"/>
    </w:rPr>
  </w:style>
  <w:style w:type="paragraph" w:styleId="ListBullet">
    <w:name w:val="List Bullet"/>
    <w:aliases w:val="SAP bullet"/>
    <w:basedOn w:val="SAPbullets"/>
    <w:uiPriority w:val="99"/>
    <w:rsid w:val="008A107E"/>
    <w:pPr>
      <w:numPr>
        <w:numId w:val="23"/>
      </w:numPr>
      <w:spacing w:before="120" w:line="252" w:lineRule="auto"/>
      <w:contextualSpacing w:val="0"/>
    </w:pPr>
  </w:style>
  <w:style w:type="paragraph" w:styleId="List">
    <w:name w:val="List"/>
    <w:basedOn w:val="Normal"/>
    <w:locked/>
    <w:rsid w:val="0046028C"/>
    <w:pPr>
      <w:spacing w:after="240"/>
      <w:ind w:left="283" w:hanging="283"/>
      <w:jc w:val="both"/>
    </w:pPr>
    <w:rPr>
      <w:rFonts w:eastAsia="Times New Roman" w:cs="Times New Roman"/>
      <w:szCs w:val="24"/>
      <w:lang w:eastAsia="en-AU"/>
    </w:rPr>
  </w:style>
  <w:style w:type="table" w:styleId="TableGrid">
    <w:name w:val="Table Grid"/>
    <w:basedOn w:val="TableNormal"/>
    <w:uiPriority w:val="59"/>
    <w:locked/>
    <w:rsid w:val="00C515F2"/>
    <w:pPr>
      <w:spacing w:after="0" w:line="240" w:lineRule="auto"/>
    </w:pPr>
    <w:rPr>
      <w:rFonts w:eastAsia="Times New Roman"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locked/>
    <w:rsid w:val="0046028C"/>
    <w:pPr>
      <w:jc w:val="both"/>
    </w:pPr>
    <w:rPr>
      <w:rFonts w:eastAsia="Times New Roman" w:cs="Times New Roman"/>
      <w:sz w:val="16"/>
      <w:szCs w:val="16"/>
      <w:lang w:eastAsia="en-AU"/>
    </w:rPr>
  </w:style>
  <w:style w:type="character" w:customStyle="1" w:styleId="BodyText3Char">
    <w:name w:val="Body Text 3 Char"/>
    <w:basedOn w:val="DefaultParagraphFont"/>
    <w:link w:val="BodyText3"/>
    <w:rsid w:val="0046028C"/>
    <w:rPr>
      <w:rFonts w:ascii="Arial" w:eastAsia="Times New Roman" w:hAnsi="Arial" w:cs="Times New Roman"/>
      <w:sz w:val="16"/>
      <w:szCs w:val="16"/>
      <w:lang w:eastAsia="en-AU"/>
    </w:rPr>
  </w:style>
  <w:style w:type="paragraph" w:styleId="BodyText2">
    <w:name w:val="Body Text 2"/>
    <w:basedOn w:val="Normal"/>
    <w:link w:val="BodyText2Char"/>
    <w:locked/>
    <w:rsid w:val="0046028C"/>
    <w:pPr>
      <w:spacing w:line="480" w:lineRule="auto"/>
      <w:jc w:val="both"/>
    </w:pPr>
    <w:rPr>
      <w:rFonts w:eastAsia="Times New Roman" w:cs="Times New Roman"/>
      <w:szCs w:val="24"/>
      <w:lang w:eastAsia="en-AU"/>
    </w:rPr>
  </w:style>
  <w:style w:type="character" w:customStyle="1" w:styleId="BodyText2Char">
    <w:name w:val="Body Text 2 Char"/>
    <w:basedOn w:val="DefaultParagraphFont"/>
    <w:link w:val="BodyText2"/>
    <w:rsid w:val="0046028C"/>
    <w:rPr>
      <w:rFonts w:ascii="Arial" w:eastAsia="Times New Roman" w:hAnsi="Arial" w:cs="Times New Roman"/>
      <w:szCs w:val="24"/>
      <w:lang w:eastAsia="en-AU"/>
    </w:rPr>
  </w:style>
  <w:style w:type="character" w:styleId="PageNumber">
    <w:name w:val="page number"/>
    <w:basedOn w:val="DefaultParagraphFont"/>
    <w:locked/>
    <w:rsid w:val="0046028C"/>
  </w:style>
  <w:style w:type="character" w:styleId="FollowedHyperlink">
    <w:name w:val="FollowedHyperlink"/>
    <w:uiPriority w:val="99"/>
    <w:locked/>
    <w:rsid w:val="0046028C"/>
    <w:rPr>
      <w:color w:val="800080"/>
      <w:u w:val="single"/>
    </w:rPr>
  </w:style>
  <w:style w:type="paragraph" w:customStyle="1" w:styleId="MainTitle">
    <w:name w:val="Main Title"/>
    <w:basedOn w:val="Heading1"/>
    <w:locked/>
    <w:rsid w:val="0046028C"/>
    <w:pPr>
      <w:spacing w:before="240" w:after="60"/>
      <w:jc w:val="center"/>
    </w:pPr>
    <w:rPr>
      <w:rFonts w:eastAsia="Times New Roman"/>
      <w:bCs/>
      <w:kern w:val="32"/>
      <w:sz w:val="48"/>
      <w:szCs w:val="48"/>
      <w:lang w:eastAsia="en-AU"/>
    </w:rPr>
  </w:style>
  <w:style w:type="paragraph" w:customStyle="1" w:styleId="OutlineNumbered1">
    <w:name w:val="Outline Numbered 1"/>
    <w:basedOn w:val="Normal"/>
    <w:link w:val="OutlineNumbered1Char"/>
    <w:locked/>
    <w:rsid w:val="0046028C"/>
    <w:pPr>
      <w:numPr>
        <w:numId w:val="6"/>
      </w:numPr>
      <w:spacing w:after="240"/>
      <w:jc w:val="both"/>
    </w:pPr>
    <w:rPr>
      <w:rFonts w:eastAsia="Times New Roman" w:cs="Times New Roman"/>
      <w:szCs w:val="24"/>
      <w:lang w:eastAsia="en-AU"/>
    </w:rPr>
  </w:style>
  <w:style w:type="character" w:customStyle="1" w:styleId="OutlineNumbered1Char">
    <w:name w:val="Outline Numbered 1 Char"/>
    <w:link w:val="OutlineNumbered1"/>
    <w:rsid w:val="0046028C"/>
    <w:rPr>
      <w:rFonts w:ascii="Calibri" w:eastAsia="Times New Roman" w:hAnsi="Calibri" w:cs="Times New Roman"/>
      <w:szCs w:val="24"/>
      <w:lang w:eastAsia="en-AU"/>
    </w:rPr>
  </w:style>
  <w:style w:type="paragraph" w:customStyle="1" w:styleId="OutlineNumbered2">
    <w:name w:val="Outline Numbered 2"/>
    <w:basedOn w:val="Normal"/>
    <w:link w:val="OutlineNumbered2Char"/>
    <w:locked/>
    <w:rsid w:val="0046028C"/>
    <w:pPr>
      <w:numPr>
        <w:ilvl w:val="1"/>
        <w:numId w:val="6"/>
      </w:numPr>
      <w:spacing w:after="240"/>
      <w:jc w:val="both"/>
    </w:pPr>
    <w:rPr>
      <w:rFonts w:eastAsia="Times New Roman" w:cs="Times New Roman"/>
      <w:szCs w:val="24"/>
      <w:lang w:eastAsia="en-AU"/>
    </w:rPr>
  </w:style>
  <w:style w:type="character" w:customStyle="1" w:styleId="OutlineNumbered2Char">
    <w:name w:val="Outline Numbered 2 Char"/>
    <w:link w:val="OutlineNumbered2"/>
    <w:rsid w:val="0046028C"/>
    <w:rPr>
      <w:rFonts w:ascii="Calibri" w:eastAsia="Times New Roman" w:hAnsi="Calibri" w:cs="Times New Roman"/>
      <w:szCs w:val="24"/>
      <w:lang w:eastAsia="en-AU"/>
    </w:rPr>
  </w:style>
  <w:style w:type="paragraph" w:customStyle="1" w:styleId="OutlineNumbered3">
    <w:name w:val="Outline Numbered 3"/>
    <w:basedOn w:val="Normal"/>
    <w:link w:val="OutlineNumbered3Char"/>
    <w:locked/>
    <w:rsid w:val="0046028C"/>
    <w:pPr>
      <w:spacing w:after="240"/>
      <w:jc w:val="both"/>
    </w:pPr>
    <w:rPr>
      <w:rFonts w:eastAsia="Times New Roman" w:cs="Times New Roman"/>
      <w:szCs w:val="24"/>
      <w:lang w:eastAsia="en-AU"/>
    </w:rPr>
  </w:style>
  <w:style w:type="character" w:customStyle="1" w:styleId="OutlineNumbered3Char">
    <w:name w:val="Outline Numbered 3 Char"/>
    <w:link w:val="OutlineNumbered3"/>
    <w:rsid w:val="0046028C"/>
    <w:rPr>
      <w:rFonts w:ascii="Arial" w:eastAsia="Times New Roman" w:hAnsi="Arial" w:cs="Times New Roman"/>
      <w:szCs w:val="24"/>
      <w:lang w:eastAsia="en-AU"/>
    </w:rPr>
  </w:style>
  <w:style w:type="character" w:customStyle="1" w:styleId="SAPbulletsChar">
    <w:name w:val="SAP bullets Char"/>
    <w:link w:val="SAPbullets"/>
    <w:rsid w:val="008D0963"/>
    <w:rPr>
      <w:rFonts w:ascii="Calibri" w:hAnsi="Calibri" w:cs="Arial"/>
      <w:lang w:val="en-US" w:eastAsia="en-AU"/>
    </w:rPr>
  </w:style>
  <w:style w:type="character" w:customStyle="1" w:styleId="DashChar">
    <w:name w:val="Dash Char"/>
    <w:link w:val="Dash"/>
    <w:rsid w:val="0046028C"/>
    <w:rPr>
      <w:rFonts w:ascii="Calibri" w:eastAsia="Times New Roman" w:hAnsi="Calibri" w:cs="Times New Roman"/>
      <w:szCs w:val="24"/>
      <w:lang w:eastAsia="en-AU"/>
    </w:rPr>
  </w:style>
  <w:style w:type="character" w:styleId="FootnoteReference">
    <w:name w:val="footnote reference"/>
    <w:locked/>
    <w:rsid w:val="0046028C"/>
    <w:rPr>
      <w:vertAlign w:val="superscript"/>
    </w:rPr>
  </w:style>
  <w:style w:type="paragraph" w:styleId="EndnoteText">
    <w:name w:val="endnote text"/>
    <w:basedOn w:val="Normal"/>
    <w:link w:val="EndnoteTextChar"/>
    <w:uiPriority w:val="99"/>
    <w:unhideWhenUsed/>
    <w:locked/>
    <w:rsid w:val="0046028C"/>
    <w:pPr>
      <w:spacing w:after="240"/>
      <w:jc w:val="both"/>
    </w:pPr>
    <w:rPr>
      <w:rFonts w:eastAsia="Times New Roman" w:cs="Times New Roman"/>
      <w:sz w:val="20"/>
      <w:szCs w:val="20"/>
      <w:lang w:eastAsia="en-AU"/>
    </w:rPr>
  </w:style>
  <w:style w:type="character" w:customStyle="1" w:styleId="EndnoteTextChar">
    <w:name w:val="Endnote Text Char"/>
    <w:basedOn w:val="DefaultParagraphFont"/>
    <w:link w:val="EndnoteText"/>
    <w:uiPriority w:val="99"/>
    <w:rsid w:val="0046028C"/>
    <w:rPr>
      <w:rFonts w:ascii="Arial" w:eastAsia="Times New Roman" w:hAnsi="Arial" w:cs="Times New Roman"/>
      <w:sz w:val="20"/>
      <w:szCs w:val="20"/>
      <w:lang w:eastAsia="en-AU"/>
    </w:rPr>
  </w:style>
  <w:style w:type="character" w:styleId="EndnoteReference">
    <w:name w:val="endnote reference"/>
    <w:uiPriority w:val="99"/>
    <w:unhideWhenUsed/>
    <w:locked/>
    <w:rsid w:val="0046028C"/>
    <w:rPr>
      <w:vertAlign w:val="superscript"/>
    </w:rPr>
  </w:style>
  <w:style w:type="paragraph" w:styleId="TOC5">
    <w:name w:val="toc 5"/>
    <w:basedOn w:val="Normal"/>
    <w:next w:val="Normal"/>
    <w:autoRedefine/>
    <w:uiPriority w:val="39"/>
    <w:locked/>
    <w:rsid w:val="00A85592"/>
    <w:pPr>
      <w:spacing w:after="0"/>
      <w:ind w:left="880"/>
    </w:pPr>
    <w:rPr>
      <w:rFonts w:asciiTheme="minorHAnsi" w:hAnsiTheme="minorHAnsi" w:cstheme="minorHAnsi"/>
      <w:sz w:val="18"/>
      <w:szCs w:val="18"/>
    </w:rPr>
  </w:style>
  <w:style w:type="paragraph" w:customStyle="1" w:styleId="Default">
    <w:name w:val="Default"/>
    <w:locked/>
    <w:rsid w:val="0046028C"/>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ableofFigures">
    <w:name w:val="table of figures"/>
    <w:basedOn w:val="Normal"/>
    <w:next w:val="Normal"/>
    <w:uiPriority w:val="99"/>
    <w:locked/>
    <w:rsid w:val="00FA75BA"/>
    <w:pPr>
      <w:spacing w:after="0"/>
    </w:pPr>
    <w:rPr>
      <w:rFonts w:eastAsia="Times New Roman" w:cs="Times New Roman"/>
      <w:szCs w:val="24"/>
      <w:lang w:eastAsia="en-AU"/>
    </w:rPr>
  </w:style>
  <w:style w:type="paragraph" w:styleId="ListNumber">
    <w:name w:val="List Number"/>
    <w:basedOn w:val="Normal"/>
    <w:link w:val="ListNumberChar"/>
    <w:uiPriority w:val="99"/>
    <w:unhideWhenUsed/>
    <w:locked/>
    <w:rsid w:val="000911F5"/>
    <w:pPr>
      <w:numPr>
        <w:numId w:val="7"/>
      </w:numPr>
      <w:contextualSpacing/>
    </w:pPr>
  </w:style>
  <w:style w:type="paragraph" w:customStyle="1" w:styleId="E3Bullets">
    <w:name w:val="E3 Bullets"/>
    <w:basedOn w:val="Normal"/>
    <w:link w:val="E3BulletsChar"/>
    <w:locked/>
    <w:rsid w:val="00DB4295"/>
    <w:pPr>
      <w:numPr>
        <w:numId w:val="8"/>
      </w:numPr>
      <w:spacing w:after="113" w:line="278" w:lineRule="auto"/>
      <w:contextualSpacing/>
    </w:pPr>
    <w:rPr>
      <w:rFonts w:ascii="Georgia" w:eastAsia="Cambria" w:hAnsi="Georgia" w:cs="Times New Roman"/>
      <w:sz w:val="19"/>
      <w:szCs w:val="24"/>
    </w:rPr>
  </w:style>
  <w:style w:type="character" w:customStyle="1" w:styleId="E3BulletsChar">
    <w:name w:val="E3 Bullets Char"/>
    <w:basedOn w:val="DefaultParagraphFont"/>
    <w:link w:val="E3Bullets"/>
    <w:rsid w:val="00DB4295"/>
    <w:rPr>
      <w:rFonts w:ascii="Georgia" w:eastAsia="Cambria" w:hAnsi="Georgia" w:cs="Times New Roman"/>
      <w:sz w:val="19"/>
      <w:szCs w:val="24"/>
    </w:rPr>
  </w:style>
  <w:style w:type="paragraph" w:styleId="ListBullet5">
    <w:name w:val="List Bullet 5"/>
    <w:basedOn w:val="Normal"/>
    <w:uiPriority w:val="99"/>
    <w:unhideWhenUsed/>
    <w:locked/>
    <w:rsid w:val="00DA24F6"/>
    <w:pPr>
      <w:numPr>
        <w:numId w:val="9"/>
      </w:numPr>
      <w:contextualSpacing/>
    </w:pPr>
  </w:style>
  <w:style w:type="numbering" w:customStyle="1" w:styleId="KeyPoints">
    <w:name w:val="Key Points"/>
    <w:basedOn w:val="NoList"/>
    <w:uiPriority w:val="99"/>
    <w:locked/>
    <w:rsid w:val="00DA24F6"/>
    <w:pPr>
      <w:numPr>
        <w:numId w:val="10"/>
      </w:numPr>
    </w:pPr>
  </w:style>
  <w:style w:type="paragraph" w:styleId="ListNumber2">
    <w:name w:val="List Number 2"/>
    <w:basedOn w:val="Normal"/>
    <w:uiPriority w:val="99"/>
    <w:locked/>
    <w:rsid w:val="00DA24F6"/>
    <w:pPr>
      <w:ind w:left="738" w:hanging="369"/>
    </w:pPr>
  </w:style>
  <w:style w:type="paragraph" w:styleId="ListNumber3">
    <w:name w:val="List Number 3"/>
    <w:basedOn w:val="Normal"/>
    <w:uiPriority w:val="99"/>
    <w:locked/>
    <w:rsid w:val="00DA24F6"/>
    <w:pPr>
      <w:ind w:left="1107" w:hanging="369"/>
    </w:pPr>
  </w:style>
  <w:style w:type="paragraph" w:styleId="ListNumber4">
    <w:name w:val="List Number 4"/>
    <w:basedOn w:val="Normal"/>
    <w:uiPriority w:val="99"/>
    <w:locked/>
    <w:rsid w:val="00DA24F6"/>
    <w:pPr>
      <w:ind w:left="1476" w:hanging="369"/>
    </w:pPr>
  </w:style>
  <w:style w:type="paragraph" w:styleId="ListNumber5">
    <w:name w:val="List Number 5"/>
    <w:basedOn w:val="Normal"/>
    <w:uiPriority w:val="99"/>
    <w:locked/>
    <w:rsid w:val="00DA24F6"/>
    <w:pPr>
      <w:ind w:left="1845" w:hanging="369"/>
    </w:pPr>
  </w:style>
  <w:style w:type="paragraph" w:customStyle="1" w:styleId="BulletBeforeDash">
    <w:name w:val="BulletBeforeDash"/>
    <w:basedOn w:val="Normal"/>
    <w:locked/>
    <w:rsid w:val="00AF72B8"/>
    <w:pPr>
      <w:numPr>
        <w:numId w:val="11"/>
      </w:numPr>
      <w:spacing w:after="0"/>
    </w:pPr>
    <w:rPr>
      <w:rFonts w:eastAsia="Times New Roman" w:cs="Times New Roman"/>
      <w:color w:val="000000"/>
      <w:szCs w:val="20"/>
      <w:lang w:eastAsia="en-AU"/>
    </w:rPr>
  </w:style>
  <w:style w:type="paragraph" w:customStyle="1" w:styleId="NormalBeforeBullet">
    <w:name w:val="NormalBeforeBullet"/>
    <w:basedOn w:val="Normal"/>
    <w:locked/>
    <w:rsid w:val="00AF72B8"/>
    <w:pPr>
      <w:keepNext/>
    </w:pPr>
    <w:rPr>
      <w:rFonts w:eastAsia="Times New Roman" w:cs="Times New Roman"/>
      <w:color w:val="000000"/>
      <w:szCs w:val="20"/>
      <w:lang w:eastAsia="en-AU"/>
    </w:rPr>
  </w:style>
  <w:style w:type="paragraph" w:customStyle="1" w:styleId="BoxDash">
    <w:name w:val="BoxDash"/>
    <w:basedOn w:val="Normal"/>
    <w:locked/>
    <w:rsid w:val="00AF72B8"/>
    <w:pPr>
      <w:numPr>
        <w:numId w:val="12"/>
      </w:numPr>
      <w:pBdr>
        <w:top w:val="single" w:sz="4" w:space="4" w:color="000000"/>
        <w:left w:val="single" w:sz="4" w:space="4" w:color="000000"/>
        <w:bottom w:val="single" w:sz="4" w:space="4" w:color="000000"/>
        <w:right w:val="single" w:sz="4" w:space="4" w:color="000000"/>
      </w:pBdr>
    </w:pPr>
    <w:rPr>
      <w:rFonts w:eastAsia="Times New Roman" w:cs="Times New Roman"/>
      <w:color w:val="000000"/>
      <w:szCs w:val="20"/>
      <w:lang w:eastAsia="en-AU"/>
    </w:rPr>
  </w:style>
  <w:style w:type="character" w:customStyle="1" w:styleId="apple-converted-space">
    <w:name w:val="apple-converted-space"/>
    <w:basedOn w:val="DefaultParagraphFont"/>
    <w:locked/>
    <w:rsid w:val="00DC2B70"/>
  </w:style>
  <w:style w:type="paragraph" w:customStyle="1" w:styleId="SAPIndent1">
    <w:name w:val="SAP Indent 1"/>
    <w:basedOn w:val="Normal"/>
    <w:link w:val="SAPIndent1Char"/>
    <w:qFormat/>
    <w:rsid w:val="007B6243"/>
    <w:pPr>
      <w:spacing w:before="120" w:line="252" w:lineRule="auto"/>
      <w:ind w:left="567"/>
    </w:pPr>
  </w:style>
  <w:style w:type="character" w:customStyle="1" w:styleId="SAPIndent1Char">
    <w:name w:val="SAP Indent 1 Char"/>
    <w:basedOn w:val="DefaultParagraphFont"/>
    <w:link w:val="SAPIndent1"/>
    <w:rsid w:val="007B6243"/>
    <w:rPr>
      <w:rFonts w:ascii="Calibri" w:hAnsi="Calibri" w:cs="Arial"/>
    </w:rPr>
  </w:style>
  <w:style w:type="character" w:styleId="PlaceholderText">
    <w:name w:val="Placeholder Text"/>
    <w:basedOn w:val="DefaultParagraphFont"/>
    <w:uiPriority w:val="99"/>
    <w:unhideWhenUsed/>
    <w:locked/>
    <w:rsid w:val="00210FB4"/>
    <w:rPr>
      <w:color w:val="808080"/>
    </w:rPr>
  </w:style>
  <w:style w:type="paragraph" w:customStyle="1" w:styleId="MENoIndent1">
    <w:name w:val="ME NoIndent 1"/>
    <w:basedOn w:val="Normal"/>
    <w:locked/>
    <w:rsid w:val="008F0E87"/>
    <w:pPr>
      <w:numPr>
        <w:numId w:val="13"/>
      </w:numPr>
      <w:spacing w:after="240" w:line="280" w:lineRule="atLeast"/>
    </w:pPr>
    <w:rPr>
      <w:rFonts w:ascii="Times New Roman" w:eastAsia="Times New Roman" w:hAnsi="Times New Roman" w:cs="Times New Roman"/>
      <w:szCs w:val="24"/>
      <w:lang w:eastAsia="en-AU"/>
    </w:rPr>
  </w:style>
  <w:style w:type="paragraph" w:customStyle="1" w:styleId="Bullet1">
    <w:name w:val="Bullet 1"/>
    <w:qFormat/>
    <w:locked/>
    <w:rsid w:val="00490C6B"/>
    <w:pPr>
      <w:numPr>
        <w:numId w:val="14"/>
      </w:numPr>
      <w:spacing w:after="120" w:line="240" w:lineRule="auto"/>
      <w:ind w:left="1843"/>
      <w:contextualSpacing/>
    </w:pPr>
    <w:rPr>
      <w:rFonts w:ascii="Calibri" w:eastAsia="TimesNewRomanPSMT" w:hAnsi="Calibri" w:cs="TimesNewRomanPSMT"/>
      <w:color w:val="000000"/>
      <w:szCs w:val="19"/>
    </w:rPr>
  </w:style>
  <w:style w:type="paragraph" w:styleId="ListBullet3">
    <w:name w:val="List Bullet 3"/>
    <w:basedOn w:val="Normal"/>
    <w:uiPriority w:val="99"/>
    <w:unhideWhenUsed/>
    <w:locked/>
    <w:rsid w:val="00DF1D73"/>
    <w:pPr>
      <w:numPr>
        <w:numId w:val="17"/>
      </w:numPr>
      <w:contextualSpacing/>
    </w:pPr>
  </w:style>
  <w:style w:type="paragraph" w:styleId="TOCHeading">
    <w:name w:val="TOC Heading"/>
    <w:basedOn w:val="Heading1"/>
    <w:next w:val="Normal"/>
    <w:uiPriority w:val="39"/>
    <w:unhideWhenUsed/>
    <w:qFormat/>
    <w:locked/>
    <w:rsid w:val="008A24F4"/>
    <w:pPr>
      <w:keepNext/>
      <w:keepLines/>
      <w:pageBreakBefore w:val="0"/>
      <w:spacing w:before="240"/>
      <w:outlineLvl w:val="9"/>
    </w:pPr>
    <w:rPr>
      <w:rFonts w:asciiTheme="majorHAnsi" w:eastAsiaTheme="majorEastAsia" w:hAnsiTheme="majorHAnsi" w:cstheme="majorBidi"/>
      <w:b/>
      <w:color w:val="365F91" w:themeColor="accent1" w:themeShade="BF"/>
    </w:rPr>
  </w:style>
  <w:style w:type="numbering" w:customStyle="1" w:styleId="BulletList">
    <w:name w:val="Bullet List"/>
    <w:uiPriority w:val="99"/>
    <w:locked/>
    <w:rsid w:val="005A50F8"/>
    <w:pPr>
      <w:numPr>
        <w:numId w:val="15"/>
      </w:numPr>
    </w:pPr>
  </w:style>
  <w:style w:type="paragraph" w:styleId="ListBullet2">
    <w:name w:val="List Bullet 2"/>
    <w:basedOn w:val="Normal"/>
    <w:uiPriority w:val="99"/>
    <w:unhideWhenUsed/>
    <w:locked/>
    <w:rsid w:val="005A50F8"/>
    <w:pPr>
      <w:spacing w:after="200"/>
      <w:ind w:left="737" w:hanging="368"/>
    </w:pPr>
    <w:rPr>
      <w:rFonts w:eastAsia="Calibri" w:cs="Times New Roman"/>
    </w:rPr>
  </w:style>
  <w:style w:type="paragraph" w:styleId="ListBullet4">
    <w:name w:val="List Bullet 4"/>
    <w:basedOn w:val="Normal"/>
    <w:uiPriority w:val="99"/>
    <w:unhideWhenUsed/>
    <w:locked/>
    <w:rsid w:val="005A50F8"/>
    <w:pPr>
      <w:spacing w:after="200"/>
      <w:ind w:left="1474" w:hanging="368"/>
    </w:pPr>
    <w:rPr>
      <w:rFonts w:eastAsia="Calibri" w:cs="Times New Roman"/>
    </w:rPr>
  </w:style>
  <w:style w:type="paragraph" w:customStyle="1" w:styleId="Pa1">
    <w:name w:val="Pa1"/>
    <w:basedOn w:val="Default"/>
    <w:next w:val="Default"/>
    <w:uiPriority w:val="99"/>
    <w:locked/>
    <w:rsid w:val="00C21C01"/>
    <w:pPr>
      <w:spacing w:line="521" w:lineRule="atLeast"/>
    </w:pPr>
    <w:rPr>
      <w:rFonts w:ascii="Myriad Pro" w:eastAsiaTheme="minorHAnsi" w:hAnsi="Myriad Pro" w:cstheme="minorBidi"/>
      <w:color w:val="auto"/>
      <w:lang w:eastAsia="en-US"/>
    </w:rPr>
  </w:style>
  <w:style w:type="character" w:customStyle="1" w:styleId="A1">
    <w:name w:val="A1"/>
    <w:uiPriority w:val="99"/>
    <w:locked/>
    <w:rsid w:val="00C21C01"/>
    <w:rPr>
      <w:rFonts w:cs="Myriad Pro"/>
      <w:color w:val="000000"/>
      <w:sz w:val="48"/>
      <w:szCs w:val="48"/>
    </w:rPr>
  </w:style>
  <w:style w:type="character" w:customStyle="1" w:styleId="Clause-firstlevelChar">
    <w:name w:val="Clause - first level Char"/>
    <w:link w:val="Clause-firstlevel"/>
    <w:rsid w:val="00F93EE3"/>
    <w:rPr>
      <w:rFonts w:cs="Arial"/>
    </w:rPr>
  </w:style>
  <w:style w:type="paragraph" w:customStyle="1" w:styleId="StyleCaptionCentered">
    <w:name w:val="Style Caption + Centered"/>
    <w:basedOn w:val="Caption"/>
    <w:locked/>
    <w:rsid w:val="00F93EE3"/>
    <w:pPr>
      <w:spacing w:after="200"/>
    </w:pPr>
    <w:rPr>
      <w:rFonts w:ascii="Arial" w:hAnsi="Arial"/>
      <w:bCs/>
      <w:i/>
      <w:iCs/>
      <w:color w:val="000000"/>
    </w:rPr>
  </w:style>
  <w:style w:type="paragraph" w:customStyle="1" w:styleId="StyleCaptionCentered1">
    <w:name w:val="Style Caption + Centered1"/>
    <w:basedOn w:val="Caption"/>
    <w:locked/>
    <w:rsid w:val="004A3C81"/>
    <w:pPr>
      <w:spacing w:after="200"/>
    </w:pPr>
    <w:rPr>
      <w:rFonts w:ascii="Arial" w:hAnsi="Arial"/>
      <w:bCs/>
      <w:iCs/>
      <w:color w:val="000000"/>
    </w:rPr>
  </w:style>
  <w:style w:type="paragraph" w:styleId="Quote">
    <w:name w:val="Quote"/>
    <w:basedOn w:val="Normal"/>
    <w:next w:val="Normal"/>
    <w:link w:val="QuoteChar"/>
    <w:uiPriority w:val="29"/>
    <w:locked/>
    <w:rsid w:val="00041A04"/>
    <w:pPr>
      <w:spacing w:before="200" w:after="160" w:line="259" w:lineRule="auto"/>
      <w:ind w:left="864" w:right="864"/>
      <w:jc w:val="center"/>
    </w:pPr>
    <w:rPr>
      <w:rFonts w:cstheme="minorBidi"/>
      <w:i/>
      <w:iCs/>
      <w:color w:val="404040" w:themeColor="text1" w:themeTint="BF"/>
    </w:rPr>
  </w:style>
  <w:style w:type="character" w:customStyle="1" w:styleId="QuoteChar">
    <w:name w:val="Quote Char"/>
    <w:basedOn w:val="DefaultParagraphFont"/>
    <w:link w:val="Quote"/>
    <w:uiPriority w:val="29"/>
    <w:rsid w:val="00041A04"/>
    <w:rPr>
      <w:i/>
      <w:iCs/>
      <w:color w:val="404040" w:themeColor="text1" w:themeTint="BF"/>
    </w:rPr>
  </w:style>
  <w:style w:type="paragraph" w:customStyle="1" w:styleId="letterlist">
    <w:name w:val="letter list"/>
    <w:basedOn w:val="Normal"/>
    <w:link w:val="letterlistChar"/>
    <w:locked/>
    <w:rsid w:val="00012B79"/>
    <w:pPr>
      <w:tabs>
        <w:tab w:val="left" w:pos="680"/>
        <w:tab w:val="left" w:pos="851"/>
        <w:tab w:val="left" w:pos="1134"/>
      </w:tabs>
      <w:spacing w:after="60" w:line="276" w:lineRule="auto"/>
    </w:pPr>
    <w:rPr>
      <w:rFonts w:eastAsia="Times New Roman" w:cs="Times New Roman"/>
      <w:szCs w:val="24"/>
      <w:lang w:eastAsia="en-AU"/>
    </w:rPr>
  </w:style>
  <w:style w:type="character" w:customStyle="1" w:styleId="letterlistChar">
    <w:name w:val="letter list Char"/>
    <w:link w:val="letterlist"/>
    <w:rsid w:val="00012B79"/>
    <w:rPr>
      <w:rFonts w:ascii="Calibri" w:eastAsia="Times New Roman" w:hAnsi="Calibri" w:cs="Times New Roman"/>
      <w:szCs w:val="24"/>
      <w:lang w:eastAsia="en-AU"/>
    </w:rPr>
  </w:style>
  <w:style w:type="paragraph" w:customStyle="1" w:styleId="Clause-2">
    <w:name w:val="Clause-2"/>
    <w:basedOn w:val="Clause-firstlevel"/>
    <w:link w:val="Clause-2Char"/>
    <w:locked/>
    <w:rsid w:val="00563CE6"/>
    <w:pPr>
      <w:numPr>
        <w:numId w:val="18"/>
      </w:numPr>
      <w:spacing w:after="200" w:line="276" w:lineRule="auto"/>
    </w:pPr>
    <w:rPr>
      <w:rFonts w:eastAsia="Calibri"/>
    </w:rPr>
  </w:style>
  <w:style w:type="character" w:customStyle="1" w:styleId="Clause-2Char">
    <w:name w:val="Clause-2 Char"/>
    <w:link w:val="Clause-2"/>
    <w:rsid w:val="00563CE6"/>
    <w:rPr>
      <w:rFonts w:ascii="Calibri" w:eastAsia="Calibri" w:hAnsi="Calibri" w:cs="Arial"/>
    </w:rPr>
  </w:style>
  <w:style w:type="paragraph" w:customStyle="1" w:styleId="CCSNormalText">
    <w:name w:val="CCS Normal Text"/>
    <w:basedOn w:val="Normal"/>
    <w:link w:val="CCSNormalTextChar"/>
    <w:locked/>
    <w:rsid w:val="00020ABA"/>
    <w:pPr>
      <w:spacing w:before="60" w:line="276" w:lineRule="auto"/>
    </w:pPr>
    <w:rPr>
      <w:rFonts w:ascii="Arial" w:eastAsia="Calibri" w:hAnsi="Arial"/>
      <w:lang w:eastAsia="zh-CN" w:bidi="th-TH"/>
    </w:rPr>
  </w:style>
  <w:style w:type="character" w:customStyle="1" w:styleId="CCSNormalTextChar">
    <w:name w:val="CCS Normal Text Char"/>
    <w:link w:val="CCSNormalText"/>
    <w:locked/>
    <w:rsid w:val="00020ABA"/>
    <w:rPr>
      <w:rFonts w:ascii="Arial" w:eastAsia="Calibri" w:hAnsi="Arial" w:cs="Arial"/>
      <w:lang w:eastAsia="zh-CN" w:bidi="th-TH"/>
    </w:rPr>
  </w:style>
  <w:style w:type="table" w:customStyle="1" w:styleId="PlainTable51">
    <w:name w:val="Plain Table 51"/>
    <w:basedOn w:val="TableNormal"/>
    <w:uiPriority w:val="45"/>
    <w:locked/>
    <w:rsid w:val="00020ABA"/>
    <w:pPr>
      <w:spacing w:after="0" w:line="240" w:lineRule="auto"/>
    </w:pPr>
    <w:rPr>
      <w:rFonts w:ascii="Calibri" w:eastAsia="Calibri" w:hAnsi="Calibri" w:cs="Times New Roman"/>
    </w:rPr>
    <w:tblPr>
      <w:tblStyleRowBandSize w:val="1"/>
      <w:tblStyleColBandSize w:val="1"/>
    </w:tblPr>
    <w:tblStylePr w:type="firstRow">
      <w:rPr>
        <w:rFonts w:ascii="Sitka Small" w:eastAsia="Times New Roman" w:hAnsi="Sitka Small" w:cs="Times New Roman"/>
        <w:i/>
        <w:iCs/>
        <w:sz w:val="26"/>
      </w:rPr>
      <w:tblPr/>
      <w:tcPr>
        <w:tcBorders>
          <w:bottom w:val="single" w:sz="4" w:space="0" w:color="7F7F7F"/>
        </w:tcBorders>
        <w:shd w:val="clear" w:color="auto" w:fill="FFFFFF"/>
      </w:tcPr>
    </w:tblStylePr>
    <w:tblStylePr w:type="lastRow">
      <w:rPr>
        <w:rFonts w:ascii="Sitka Small" w:eastAsia="Times New Roman" w:hAnsi="Sitka Small" w:cs="Times New Roman"/>
        <w:i/>
        <w:iCs/>
        <w:sz w:val="26"/>
      </w:rPr>
      <w:tblPr/>
      <w:tcPr>
        <w:tcBorders>
          <w:top w:val="single" w:sz="4" w:space="0" w:color="7F7F7F"/>
        </w:tcBorders>
        <w:shd w:val="clear" w:color="auto" w:fill="FFFFFF"/>
      </w:tcPr>
    </w:tblStylePr>
    <w:tblStylePr w:type="firstCol">
      <w:pPr>
        <w:jc w:val="right"/>
      </w:pPr>
      <w:rPr>
        <w:rFonts w:ascii="Sitka Small" w:eastAsia="Times New Roman" w:hAnsi="Sitka Small" w:cs="Times New Roman"/>
        <w:i/>
        <w:iCs/>
        <w:sz w:val="26"/>
      </w:rPr>
      <w:tblPr/>
      <w:tcPr>
        <w:tcBorders>
          <w:right w:val="single" w:sz="4" w:space="0" w:color="7F7F7F"/>
        </w:tcBorders>
        <w:shd w:val="clear" w:color="auto" w:fill="FFFFFF"/>
      </w:tcPr>
    </w:tblStylePr>
    <w:tblStylePr w:type="lastCol">
      <w:rPr>
        <w:rFonts w:ascii="Sitka Small" w:eastAsia="Times New Roman" w:hAnsi="Sitka Smal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lause-1">
    <w:name w:val="Clause-1"/>
    <w:basedOn w:val="Clause-firstlevel"/>
    <w:link w:val="Clause-1Char"/>
    <w:locked/>
    <w:rsid w:val="00020ABA"/>
    <w:pPr>
      <w:spacing w:after="200" w:line="276" w:lineRule="auto"/>
      <w:ind w:left="567" w:hanging="567"/>
    </w:pPr>
    <w:rPr>
      <w:rFonts w:ascii="Arial" w:eastAsia="Calibri" w:hAnsi="Arial"/>
    </w:rPr>
  </w:style>
  <w:style w:type="character" w:customStyle="1" w:styleId="Clause-1Char">
    <w:name w:val="Clause-1 Char"/>
    <w:basedOn w:val="Clause-firstlevelChar"/>
    <w:link w:val="Clause-1"/>
    <w:rsid w:val="00020ABA"/>
    <w:rPr>
      <w:rFonts w:ascii="Arial" w:eastAsia="Calibri" w:hAnsi="Arial" w:cs="Arial"/>
    </w:rPr>
  </w:style>
  <w:style w:type="paragraph" w:customStyle="1" w:styleId="Table-1">
    <w:name w:val="Table-1"/>
    <w:basedOn w:val="Heading5"/>
    <w:link w:val="Table-1Char"/>
    <w:locked/>
    <w:rsid w:val="00020ABA"/>
    <w:pPr>
      <w:pBdr>
        <w:top w:val="none" w:sz="0" w:space="0" w:color="auto"/>
        <w:left w:val="none" w:sz="0" w:space="0" w:color="auto"/>
      </w:pBdr>
      <w:spacing w:after="120" w:line="276" w:lineRule="auto"/>
      <w:ind w:left="0" w:firstLine="0"/>
      <w:jc w:val="both"/>
    </w:pPr>
    <w:rPr>
      <w:rFonts w:ascii="Arial" w:hAnsi="Arial"/>
      <w:b/>
      <w:spacing w:val="0"/>
      <w:sz w:val="24"/>
      <w:szCs w:val="24"/>
    </w:rPr>
  </w:style>
  <w:style w:type="paragraph" w:customStyle="1" w:styleId="Clause-3">
    <w:name w:val="Clause-3"/>
    <w:basedOn w:val="Clause-2"/>
    <w:link w:val="Clause-3Char"/>
    <w:locked/>
    <w:rsid w:val="00020ABA"/>
    <w:pPr>
      <w:numPr>
        <w:ilvl w:val="3"/>
        <w:numId w:val="20"/>
      </w:numPr>
      <w:tabs>
        <w:tab w:val="left" w:pos="425"/>
      </w:tabs>
      <w:spacing w:after="120" w:line="240" w:lineRule="auto"/>
    </w:pPr>
  </w:style>
  <w:style w:type="character" w:customStyle="1" w:styleId="Table-1Char">
    <w:name w:val="Table-1 Char"/>
    <w:link w:val="Table-1"/>
    <w:rsid w:val="00020ABA"/>
    <w:rPr>
      <w:rFonts w:ascii="Arial" w:eastAsia="Times New Roman" w:hAnsi="Arial" w:cs="Times New Roman"/>
      <w:b/>
      <w:bCs/>
      <w:iCs/>
      <w:color w:val="006600"/>
      <w:sz w:val="24"/>
      <w:szCs w:val="24"/>
      <w:lang w:eastAsia="en-AU"/>
    </w:rPr>
  </w:style>
  <w:style w:type="character" w:styleId="Strong">
    <w:name w:val="Strong"/>
    <w:locked/>
    <w:rsid w:val="00020ABA"/>
    <w:rPr>
      <w:b/>
      <w:bCs/>
    </w:rPr>
  </w:style>
  <w:style w:type="character" w:customStyle="1" w:styleId="Clause-3Char">
    <w:name w:val="Clause-3 Char"/>
    <w:link w:val="Clause-3"/>
    <w:rsid w:val="00020ABA"/>
    <w:rPr>
      <w:rFonts w:ascii="Calibri" w:eastAsia="Calibri" w:hAnsi="Calibri" w:cs="Arial"/>
    </w:rPr>
  </w:style>
  <w:style w:type="paragraph" w:customStyle="1" w:styleId="Numberlist">
    <w:name w:val="Number list"/>
    <w:basedOn w:val="ListNumber"/>
    <w:link w:val="NumberlistChar"/>
    <w:qFormat/>
    <w:locked/>
    <w:rsid w:val="00020ABA"/>
    <w:pPr>
      <w:numPr>
        <w:ilvl w:val="2"/>
        <w:numId w:val="0"/>
      </w:numPr>
      <w:tabs>
        <w:tab w:val="left" w:pos="397"/>
        <w:tab w:val="left" w:pos="567"/>
      </w:tabs>
      <w:spacing w:before="240" w:line="276" w:lineRule="auto"/>
      <w:ind w:left="2138" w:hanging="720"/>
      <w:contextualSpacing w:val="0"/>
    </w:pPr>
    <w:rPr>
      <w:rFonts w:eastAsia="Calibri"/>
    </w:rPr>
  </w:style>
  <w:style w:type="character" w:customStyle="1" w:styleId="ListNumberChar">
    <w:name w:val="List Number Char"/>
    <w:basedOn w:val="Clause-2Char"/>
    <w:link w:val="ListNumber"/>
    <w:uiPriority w:val="99"/>
    <w:rsid w:val="00020ABA"/>
    <w:rPr>
      <w:rFonts w:ascii="Calibri" w:eastAsia="Calibri" w:hAnsi="Calibri" w:cs="Arial"/>
    </w:rPr>
  </w:style>
  <w:style w:type="character" w:customStyle="1" w:styleId="NumberlistChar">
    <w:name w:val="Number list Char"/>
    <w:basedOn w:val="ListNumberChar"/>
    <w:link w:val="Numberlist"/>
    <w:rsid w:val="00020ABA"/>
    <w:rPr>
      <w:rFonts w:ascii="Calibri" w:eastAsia="Calibri" w:hAnsi="Calibri" w:cs="Arial"/>
    </w:rPr>
  </w:style>
  <w:style w:type="paragraph" w:customStyle="1" w:styleId="font0">
    <w:name w:val="font0"/>
    <w:basedOn w:val="Normal"/>
    <w:locked/>
    <w:rsid w:val="00020ABA"/>
    <w:pPr>
      <w:spacing w:before="100" w:beforeAutospacing="1" w:after="100" w:afterAutospacing="1"/>
    </w:pPr>
    <w:rPr>
      <w:rFonts w:ascii="Century Gothic" w:eastAsia="Times New Roman" w:hAnsi="Century Gothic" w:cs="Times New Roman"/>
      <w:b/>
      <w:bCs/>
      <w:color w:val="595959"/>
      <w:lang w:eastAsia="en-AU"/>
    </w:rPr>
  </w:style>
  <w:style w:type="paragraph" w:customStyle="1" w:styleId="font5">
    <w:name w:val="font5"/>
    <w:basedOn w:val="Normal"/>
    <w:locked/>
    <w:rsid w:val="00020ABA"/>
    <w:pPr>
      <w:spacing w:before="100" w:beforeAutospacing="1" w:after="100" w:afterAutospacing="1"/>
    </w:pPr>
    <w:rPr>
      <w:rFonts w:ascii="Century Gothic" w:eastAsia="Times New Roman" w:hAnsi="Century Gothic" w:cs="Times New Roman"/>
      <w:b/>
      <w:bCs/>
      <w:color w:val="595959"/>
      <w:lang w:eastAsia="en-AU"/>
    </w:rPr>
  </w:style>
  <w:style w:type="paragraph" w:customStyle="1" w:styleId="xl63">
    <w:name w:val="xl63"/>
    <w:basedOn w:val="Normal"/>
    <w:locked/>
    <w:rsid w:val="00020ABA"/>
    <w:pPr>
      <w:spacing w:before="100" w:beforeAutospacing="1" w:after="100" w:afterAutospacing="1"/>
    </w:pPr>
    <w:rPr>
      <w:rFonts w:eastAsia="Times New Roman" w:cs="Times New Roman"/>
      <w:sz w:val="24"/>
      <w:szCs w:val="24"/>
      <w:lang w:eastAsia="en-AU"/>
    </w:rPr>
  </w:style>
  <w:style w:type="paragraph" w:customStyle="1" w:styleId="xl64">
    <w:name w:val="xl64"/>
    <w:basedOn w:val="Normal"/>
    <w:locked/>
    <w:rsid w:val="00020ABA"/>
    <w:pPr>
      <w:pBdr>
        <w:bottom w:val="single" w:sz="12" w:space="0" w:color="DDE38E"/>
      </w:pBdr>
      <w:spacing w:before="100" w:beforeAutospacing="1" w:after="100" w:afterAutospacing="1"/>
    </w:pPr>
    <w:rPr>
      <w:rFonts w:ascii="Times New Roman" w:eastAsia="Times New Roman" w:hAnsi="Times New Roman" w:cs="Times New Roman"/>
      <w:color w:val="080B1A"/>
      <w:sz w:val="24"/>
      <w:szCs w:val="24"/>
      <w:lang w:eastAsia="en-AU"/>
    </w:rPr>
  </w:style>
  <w:style w:type="paragraph" w:customStyle="1" w:styleId="xl65">
    <w:name w:val="xl65"/>
    <w:basedOn w:val="Normal"/>
    <w:locked/>
    <w:rsid w:val="00020ABA"/>
    <w:pPr>
      <w:pBdr>
        <w:bottom w:val="single" w:sz="12" w:space="0" w:color="DDE38E"/>
      </w:pBdr>
      <w:spacing w:before="100" w:beforeAutospacing="1" w:after="100" w:afterAutospacing="1"/>
      <w:jc w:val="center"/>
    </w:pPr>
    <w:rPr>
      <w:rFonts w:ascii="Times New Roman" w:eastAsia="Times New Roman" w:hAnsi="Times New Roman" w:cs="Times New Roman"/>
      <w:color w:val="080B1A"/>
      <w:sz w:val="24"/>
      <w:szCs w:val="24"/>
      <w:lang w:eastAsia="en-AU"/>
    </w:rPr>
  </w:style>
  <w:style w:type="paragraph" w:customStyle="1" w:styleId="xl66">
    <w:name w:val="xl66"/>
    <w:basedOn w:val="Normal"/>
    <w:locked/>
    <w:rsid w:val="00020ABA"/>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8">
    <w:name w:val="xl68"/>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9">
    <w:name w:val="xl69"/>
    <w:basedOn w:val="Normal"/>
    <w:locked/>
    <w:rsid w:val="00020ABA"/>
    <w:pPr>
      <w:pBdr>
        <w:top w:val="single" w:sz="4" w:space="0" w:color="auto"/>
        <w:bottom w:val="double" w:sz="6" w:space="0" w:color="auto"/>
      </w:pBdr>
      <w:spacing w:before="100" w:beforeAutospacing="1" w:after="100" w:afterAutospacing="1"/>
      <w:jc w:val="center"/>
      <w:textAlignment w:val="bottom"/>
    </w:pPr>
    <w:rPr>
      <w:rFonts w:ascii="Times New Roman" w:eastAsia="Times New Roman" w:hAnsi="Times New Roman" w:cs="Times New Roman"/>
      <w:sz w:val="24"/>
      <w:szCs w:val="24"/>
      <w:lang w:eastAsia="en-AU"/>
    </w:rPr>
  </w:style>
  <w:style w:type="paragraph" w:customStyle="1" w:styleId="1NumberedPointsStyle">
    <w:name w:val="1. Numbered Points Style"/>
    <w:basedOn w:val="ListParagraph"/>
    <w:locked/>
    <w:rsid w:val="00020ABA"/>
    <w:pPr>
      <w:spacing w:after="200" w:line="276" w:lineRule="auto"/>
      <w:ind w:left="0"/>
      <w:contextualSpacing w:val="0"/>
    </w:pPr>
    <w:rPr>
      <w:rFonts w:ascii="Arial" w:eastAsia="Calibri" w:hAnsi="Arial" w:cs="Times New Roman"/>
    </w:rPr>
  </w:style>
  <w:style w:type="paragraph" w:customStyle="1" w:styleId="1BulletStyleList">
    <w:name w:val="1. Bullet Style List"/>
    <w:basedOn w:val="Normal"/>
    <w:locked/>
    <w:rsid w:val="00020ABA"/>
    <w:pPr>
      <w:spacing w:after="200"/>
    </w:pPr>
    <w:rPr>
      <w:rFonts w:ascii="Arial" w:eastAsia="Times New Roman" w:hAnsi="Arial" w:cs="Times New Roman"/>
      <w:szCs w:val="20"/>
      <w:lang w:eastAsia="en-AU"/>
    </w:rPr>
  </w:style>
  <w:style w:type="numbering" w:customStyle="1" w:styleId="Attach">
    <w:name w:val="Attach"/>
    <w:basedOn w:val="NoList"/>
    <w:uiPriority w:val="99"/>
    <w:locked/>
    <w:rsid w:val="00020ABA"/>
    <w:pPr>
      <w:numPr>
        <w:numId w:val="21"/>
      </w:numPr>
    </w:pPr>
  </w:style>
  <w:style w:type="paragraph" w:customStyle="1" w:styleId="Classification">
    <w:name w:val="Classification"/>
    <w:basedOn w:val="Normal"/>
    <w:uiPriority w:val="10"/>
    <w:locked/>
    <w:rsid w:val="00020ABA"/>
    <w:pPr>
      <w:tabs>
        <w:tab w:val="center" w:pos="4536"/>
        <w:tab w:val="center" w:pos="4819"/>
        <w:tab w:val="right" w:pos="9356"/>
      </w:tabs>
      <w:spacing w:after="240" w:line="276" w:lineRule="auto"/>
      <w:jc w:val="center"/>
    </w:pPr>
    <w:rPr>
      <w:rFonts w:ascii="Arial" w:eastAsia="Times New Roman" w:hAnsi="Arial"/>
      <w:color w:val="FF0000"/>
      <w:sz w:val="28"/>
      <w:szCs w:val="28"/>
      <w:lang w:eastAsia="en-AU"/>
    </w:rPr>
  </w:style>
  <w:style w:type="character" w:styleId="BookTitle">
    <w:name w:val="Book Title"/>
    <w:uiPriority w:val="33"/>
    <w:locked/>
    <w:rsid w:val="00020ABA"/>
    <w:rPr>
      <w:bCs/>
      <w:i/>
      <w:smallCaps/>
      <w:spacing w:val="5"/>
    </w:rPr>
  </w:style>
  <w:style w:type="paragraph" w:customStyle="1" w:styleId="Footerclassification">
    <w:name w:val="Footer classification"/>
    <w:basedOn w:val="Classification"/>
    <w:locked/>
    <w:rsid w:val="00020ABA"/>
    <w:pPr>
      <w:spacing w:before="240" w:after="0"/>
    </w:pPr>
  </w:style>
  <w:style w:type="paragraph" w:customStyle="1" w:styleId="Tabletext">
    <w:name w:val="Table text"/>
    <w:basedOn w:val="Normal"/>
    <w:link w:val="TabletextChar"/>
    <w:uiPriority w:val="1"/>
    <w:qFormat/>
    <w:rsid w:val="002B4B66"/>
    <w:pPr>
      <w:spacing w:after="80" w:line="240" w:lineRule="auto"/>
    </w:pPr>
    <w:rPr>
      <w:rFonts w:asciiTheme="minorHAnsi" w:eastAsia="Calibri" w:hAnsiTheme="minorHAnsi" w:cstheme="minorHAnsi"/>
      <w:sz w:val="20"/>
      <w:lang w:eastAsia="en-AU"/>
    </w:rPr>
  </w:style>
  <w:style w:type="paragraph" w:customStyle="1" w:styleId="Classificationsensitivity">
    <w:name w:val="Classification sensitivity"/>
    <w:basedOn w:val="Classification"/>
    <w:locked/>
    <w:rsid w:val="00020ABA"/>
    <w:rPr>
      <w:sz w:val="22"/>
    </w:rPr>
  </w:style>
  <w:style w:type="paragraph" w:customStyle="1" w:styleId="font6">
    <w:name w:val="font6"/>
    <w:basedOn w:val="Normal"/>
    <w:locked/>
    <w:rsid w:val="00020ABA"/>
    <w:pPr>
      <w:spacing w:before="100" w:beforeAutospacing="1" w:after="100" w:afterAutospacing="1"/>
    </w:pPr>
    <w:rPr>
      <w:rFonts w:ascii="Tahoma" w:eastAsia="Times New Roman" w:hAnsi="Tahoma" w:cs="Tahoma"/>
      <w:color w:val="000000"/>
      <w:sz w:val="18"/>
      <w:szCs w:val="18"/>
      <w:lang w:eastAsia="en-AU"/>
    </w:rPr>
  </w:style>
  <w:style w:type="paragraph" w:customStyle="1" w:styleId="font7">
    <w:name w:val="font7"/>
    <w:basedOn w:val="Normal"/>
    <w:locked/>
    <w:rsid w:val="00020ABA"/>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xl67">
    <w:name w:val="xl67"/>
    <w:basedOn w:val="Normal"/>
    <w:locked/>
    <w:rsid w:val="00020ABA"/>
    <w:pPr>
      <w:pBdr>
        <w:top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70">
    <w:name w:val="xl70"/>
    <w:basedOn w:val="Normal"/>
    <w:locked/>
    <w:rsid w:val="00020ABA"/>
    <w:pPr>
      <w:pBdr>
        <w:top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1">
    <w:name w:val="xl71"/>
    <w:basedOn w:val="Normal"/>
    <w:locked/>
    <w:rsid w:val="00020A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72">
    <w:name w:val="xl72"/>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73">
    <w:name w:val="xl73"/>
    <w:basedOn w:val="Normal"/>
    <w:locked/>
    <w:rsid w:val="00020ABA"/>
    <w:pPr>
      <w:pBdr>
        <w:top w:val="single" w:sz="4" w:space="0" w:color="BFBFBF"/>
        <w:bottom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74">
    <w:name w:val="xl74"/>
    <w:basedOn w:val="Normal"/>
    <w:locked/>
    <w:rsid w:val="00020ABA"/>
    <w:pPr>
      <w:pBdr>
        <w:top w:val="single" w:sz="4" w:space="0" w:color="BFBFBF"/>
        <w:bottom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5">
    <w:name w:val="xl75"/>
    <w:basedOn w:val="Normal"/>
    <w:locked/>
    <w:rsid w:val="00020ABA"/>
    <w:pPr>
      <w:pBdr>
        <w:top w:val="single" w:sz="4" w:space="0" w:color="BFBFBF"/>
        <w:bottom w:val="single" w:sz="4" w:space="0" w:color="BFBFBF"/>
      </w:pBd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76">
    <w:name w:val="xl76"/>
    <w:basedOn w:val="Normal"/>
    <w:locked/>
    <w:rsid w:val="00020ABA"/>
    <w:pP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77">
    <w:name w:val="xl77"/>
    <w:basedOn w:val="Normal"/>
    <w:locked/>
    <w:rsid w:val="00020ABA"/>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78">
    <w:name w:val="xl78"/>
    <w:basedOn w:val="Normal"/>
    <w:locked/>
    <w:rsid w:val="00020ABA"/>
    <w:pPr>
      <w:spacing w:before="100" w:beforeAutospacing="1" w:after="100" w:afterAutospacing="1"/>
    </w:pPr>
    <w:rPr>
      <w:rFonts w:ascii="Wingdings" w:eastAsia="Times New Roman" w:hAnsi="Wingdings" w:cs="Times New Roman"/>
      <w:sz w:val="24"/>
      <w:szCs w:val="24"/>
      <w:lang w:eastAsia="en-AU"/>
    </w:rPr>
  </w:style>
  <w:style w:type="paragraph" w:customStyle="1" w:styleId="xl79">
    <w:name w:val="xl79"/>
    <w:basedOn w:val="Normal"/>
    <w:locked/>
    <w:rsid w:val="00020ABA"/>
    <w:pPr>
      <w:pBdr>
        <w:top w:val="single" w:sz="4" w:space="0" w:color="BFBFBF"/>
      </w:pBdr>
      <w:spacing w:before="100" w:beforeAutospacing="1" w:after="100" w:afterAutospacing="1"/>
      <w:jc w:val="center"/>
    </w:pPr>
    <w:rPr>
      <w:rFonts w:ascii="Wingdings" w:eastAsia="Times New Roman" w:hAnsi="Wingdings" w:cs="Times New Roman"/>
      <w:sz w:val="24"/>
      <w:szCs w:val="24"/>
      <w:lang w:eastAsia="en-AU"/>
    </w:rPr>
  </w:style>
  <w:style w:type="paragraph" w:customStyle="1" w:styleId="xl80">
    <w:name w:val="xl80"/>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81">
    <w:name w:val="xl81"/>
    <w:basedOn w:val="Normal"/>
    <w:locked/>
    <w:rsid w:val="00020ABA"/>
    <w:pPr>
      <w:pBdr>
        <w:top w:val="single" w:sz="4" w:space="0" w:color="BFBFBF"/>
        <w:bottom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82">
    <w:name w:val="xl82"/>
    <w:basedOn w:val="Normal"/>
    <w:locked/>
    <w:rsid w:val="00020ABA"/>
    <w:pPr>
      <w:pBdr>
        <w:top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83">
    <w:name w:val="xl83"/>
    <w:basedOn w:val="Normal"/>
    <w:locked/>
    <w:rsid w:val="00020ABA"/>
    <w:pPr>
      <w:pBdr>
        <w:top w:val="single" w:sz="4" w:space="0" w:color="BFBFBF"/>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84">
    <w:name w:val="xl84"/>
    <w:basedOn w:val="Normal"/>
    <w:locked/>
    <w:rsid w:val="00020ABA"/>
    <w:pPr>
      <w:pBdr>
        <w:bottom w:val="single" w:sz="4" w:space="0" w:color="BFBFBF"/>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85">
    <w:name w:val="xl85"/>
    <w:basedOn w:val="Normal"/>
    <w:locked/>
    <w:rsid w:val="00020ABA"/>
    <w:pPr>
      <w:pBdr>
        <w:top w:val="single" w:sz="4" w:space="0" w:color="auto"/>
        <w:bottom w:val="double" w:sz="6" w:space="0" w:color="auto"/>
      </w:pBdr>
      <w:spacing w:before="100" w:beforeAutospacing="1" w:after="100" w:afterAutospacing="1"/>
      <w:jc w:val="center"/>
      <w:textAlignment w:val="bottom"/>
    </w:pPr>
    <w:rPr>
      <w:rFonts w:ascii="Times New Roman" w:eastAsia="Times New Roman" w:hAnsi="Times New Roman" w:cs="Times New Roman"/>
      <w:sz w:val="24"/>
      <w:szCs w:val="24"/>
      <w:lang w:eastAsia="en-AU"/>
    </w:rPr>
  </w:style>
  <w:style w:type="paragraph" w:customStyle="1" w:styleId="xl86">
    <w:name w:val="xl86"/>
    <w:basedOn w:val="Normal"/>
    <w:locked/>
    <w:rsid w:val="00020ABA"/>
    <w:pPr>
      <w:pBdr>
        <w:top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7">
    <w:name w:val="xl87"/>
    <w:basedOn w:val="Normal"/>
    <w:locked/>
    <w:rsid w:val="00020ABA"/>
    <w:pPr>
      <w:pBdr>
        <w:bottom w:val="single" w:sz="12" w:space="0" w:color="DDE38E"/>
      </w:pBdr>
      <w:spacing w:before="100" w:beforeAutospacing="1" w:after="100" w:afterAutospacing="1"/>
    </w:pPr>
    <w:rPr>
      <w:rFonts w:ascii="Times New Roman" w:eastAsia="Times New Roman" w:hAnsi="Times New Roman" w:cs="Times New Roman"/>
      <w:color w:val="080B1A"/>
      <w:sz w:val="24"/>
      <w:szCs w:val="24"/>
      <w:lang w:eastAsia="en-AU"/>
    </w:rPr>
  </w:style>
  <w:style w:type="paragraph" w:customStyle="1" w:styleId="xl88">
    <w:name w:val="xl88"/>
    <w:basedOn w:val="Normal"/>
    <w:locked/>
    <w:rsid w:val="00020ABA"/>
    <w:pPr>
      <w:pBdr>
        <w:left w:val="single" w:sz="12" w:space="0" w:color="DDE38E"/>
        <w:bottom w:val="single" w:sz="12" w:space="0" w:color="DDE38E"/>
        <w:right w:val="single" w:sz="12" w:space="0" w:color="DDE38E"/>
      </w:pBdr>
      <w:spacing w:before="100" w:beforeAutospacing="1" w:after="100" w:afterAutospacing="1"/>
      <w:jc w:val="center"/>
    </w:pPr>
    <w:rPr>
      <w:rFonts w:ascii="Times New Roman" w:eastAsia="Times New Roman" w:hAnsi="Times New Roman" w:cs="Times New Roman"/>
      <w:color w:val="080B1A"/>
      <w:sz w:val="24"/>
      <w:szCs w:val="24"/>
      <w:lang w:eastAsia="en-AU"/>
    </w:rPr>
  </w:style>
  <w:style w:type="paragraph" w:customStyle="1" w:styleId="xl89">
    <w:name w:val="xl89"/>
    <w:basedOn w:val="Normal"/>
    <w:locked/>
    <w:rsid w:val="00020ABA"/>
    <w:pPr>
      <w:shd w:val="clear" w:color="000000" w:fill="575C16"/>
      <w:spacing w:before="100" w:beforeAutospacing="1" w:after="100" w:afterAutospacing="1"/>
      <w:ind w:firstLineChars="100" w:firstLine="100"/>
    </w:pPr>
    <w:rPr>
      <w:rFonts w:ascii="Times New Roman" w:eastAsia="Times New Roman" w:hAnsi="Times New Roman" w:cs="Times New Roman"/>
      <w:color w:val="FFFFFF"/>
      <w:sz w:val="24"/>
      <w:szCs w:val="24"/>
      <w:lang w:eastAsia="en-AU"/>
    </w:rPr>
  </w:style>
  <w:style w:type="paragraph" w:customStyle="1" w:styleId="xl90">
    <w:name w:val="xl90"/>
    <w:basedOn w:val="Normal"/>
    <w:locked/>
    <w:rsid w:val="00020ABA"/>
    <w:pPr>
      <w:spacing w:before="100" w:beforeAutospacing="1" w:after="100" w:afterAutospacing="1"/>
      <w:textAlignment w:val="top"/>
    </w:pPr>
    <w:rPr>
      <w:rFonts w:ascii="Times New Roman" w:eastAsia="Times New Roman" w:hAnsi="Times New Roman" w:cs="Times New Roman"/>
      <w:color w:val="FFFFFF"/>
      <w:sz w:val="24"/>
      <w:szCs w:val="24"/>
      <w:lang w:eastAsia="en-AU"/>
    </w:rPr>
  </w:style>
  <w:style w:type="paragraph" w:customStyle="1" w:styleId="xl91">
    <w:name w:val="xl91"/>
    <w:basedOn w:val="Normal"/>
    <w:locked/>
    <w:rsid w:val="00020ABA"/>
    <w:pPr>
      <w:spacing w:before="100" w:beforeAutospacing="1" w:after="100" w:afterAutospacing="1"/>
      <w:ind w:firstLineChars="100" w:firstLine="100"/>
    </w:pPr>
    <w:rPr>
      <w:rFonts w:ascii="Times New Roman" w:eastAsia="Times New Roman" w:hAnsi="Times New Roman" w:cs="Times New Roman"/>
      <w:color w:val="FF0000"/>
      <w:sz w:val="24"/>
      <w:szCs w:val="24"/>
      <w:lang w:eastAsia="en-AU"/>
    </w:rPr>
  </w:style>
  <w:style w:type="paragraph" w:customStyle="1" w:styleId="xl92">
    <w:name w:val="xl92"/>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color w:val="683F15"/>
      <w:sz w:val="24"/>
      <w:szCs w:val="24"/>
      <w:lang w:eastAsia="en-AU"/>
    </w:rPr>
  </w:style>
  <w:style w:type="paragraph" w:customStyle="1" w:styleId="xl93">
    <w:name w:val="xl93"/>
    <w:basedOn w:val="Normal"/>
    <w:locked/>
    <w:rsid w:val="00020ABA"/>
    <w:pPr>
      <w:pBdr>
        <w:top w:val="single" w:sz="4" w:space="0" w:color="BFBFBF"/>
        <w:bottom w:val="single" w:sz="4" w:space="0" w:color="BFBFBF"/>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94">
    <w:name w:val="xl94"/>
    <w:basedOn w:val="Normal"/>
    <w:locked/>
    <w:rsid w:val="00020ABA"/>
    <w:pPr>
      <w:pBdr>
        <w:top w:val="single" w:sz="4" w:space="0" w:color="auto"/>
        <w:bottom w:val="double" w:sz="6" w:space="0" w:color="auto"/>
      </w:pBdr>
      <w:spacing w:before="100" w:beforeAutospacing="1" w:after="100" w:afterAutospacing="1"/>
      <w:ind w:firstLineChars="100" w:firstLine="100"/>
      <w:jc w:val="right"/>
    </w:pPr>
    <w:rPr>
      <w:rFonts w:ascii="Times New Roman" w:eastAsia="Times New Roman" w:hAnsi="Times New Roman" w:cs="Times New Roman"/>
      <w:sz w:val="24"/>
      <w:szCs w:val="24"/>
      <w:lang w:eastAsia="en-AU"/>
    </w:rPr>
  </w:style>
  <w:style w:type="paragraph" w:customStyle="1" w:styleId="xl95">
    <w:name w:val="xl95"/>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96">
    <w:name w:val="xl96"/>
    <w:basedOn w:val="Normal"/>
    <w:locked/>
    <w:rsid w:val="00020ABA"/>
    <w:pPr>
      <w:pBdr>
        <w:top w:val="single" w:sz="4" w:space="0" w:color="auto"/>
        <w:bottom w:val="double" w:sz="6" w:space="0" w:color="auto"/>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Heading1-Appendix">
    <w:name w:val="Heading 1-Appendix"/>
    <w:basedOn w:val="Heading4"/>
    <w:link w:val="Heading1-AppendixChar"/>
    <w:locked/>
    <w:rsid w:val="00831851"/>
    <w:rPr>
      <w:sz w:val="36"/>
    </w:rPr>
  </w:style>
  <w:style w:type="character" w:customStyle="1" w:styleId="Heading1-AppendixChar">
    <w:name w:val="Heading 1-Appendix Char"/>
    <w:basedOn w:val="Heading4Char"/>
    <w:link w:val="Heading1-Appendix"/>
    <w:rsid w:val="00831851"/>
    <w:rPr>
      <w:rFonts w:ascii="Calibri" w:hAnsi="Calibri" w:cs="Arial"/>
      <w:color w:val="006600"/>
      <w:sz w:val="36"/>
      <w:szCs w:val="36"/>
      <w:shd w:val="clear" w:color="auto" w:fill="EAF1DD" w:themeFill="accent3" w:themeFillTint="33"/>
    </w:rPr>
  </w:style>
  <w:style w:type="character" w:customStyle="1" w:styleId="UnresolvedMention1">
    <w:name w:val="Unresolved Mention1"/>
    <w:basedOn w:val="DefaultParagraphFont"/>
    <w:uiPriority w:val="99"/>
    <w:semiHidden/>
    <w:unhideWhenUsed/>
    <w:locked/>
    <w:rsid w:val="00A950F1"/>
    <w:rPr>
      <w:color w:val="605E5C"/>
      <w:shd w:val="clear" w:color="auto" w:fill="E1DFDD"/>
    </w:rPr>
  </w:style>
  <w:style w:type="character" w:customStyle="1" w:styleId="UnresolvedMention10">
    <w:name w:val="Unresolved Mention10"/>
    <w:basedOn w:val="DefaultParagraphFont"/>
    <w:uiPriority w:val="99"/>
    <w:semiHidden/>
    <w:unhideWhenUsed/>
    <w:locked/>
    <w:rsid w:val="00C44524"/>
    <w:rPr>
      <w:color w:val="605E5C"/>
      <w:shd w:val="clear" w:color="auto" w:fill="E1DFDD"/>
    </w:rPr>
  </w:style>
  <w:style w:type="character" w:customStyle="1" w:styleId="ilfuvd">
    <w:name w:val="ilfuvd"/>
    <w:basedOn w:val="DefaultParagraphFont"/>
    <w:locked/>
    <w:rsid w:val="00DE5101"/>
  </w:style>
  <w:style w:type="character" w:customStyle="1" w:styleId="kx21rb">
    <w:name w:val="kx21rb"/>
    <w:basedOn w:val="DefaultParagraphFont"/>
    <w:locked/>
    <w:rsid w:val="00DE5101"/>
  </w:style>
  <w:style w:type="character" w:styleId="LineNumber">
    <w:name w:val="line number"/>
    <w:basedOn w:val="DefaultParagraphFont"/>
    <w:uiPriority w:val="99"/>
    <w:semiHidden/>
    <w:unhideWhenUsed/>
    <w:locked/>
    <w:rsid w:val="00213332"/>
  </w:style>
  <w:style w:type="paragraph" w:styleId="TOC4">
    <w:name w:val="toc 4"/>
    <w:basedOn w:val="Normal"/>
    <w:next w:val="Normal"/>
    <w:autoRedefine/>
    <w:uiPriority w:val="39"/>
    <w:unhideWhenUsed/>
    <w:locked/>
    <w:rsid w:val="000C3987"/>
    <w:pPr>
      <w:tabs>
        <w:tab w:val="left" w:pos="1134"/>
        <w:tab w:val="right" w:leader="dot" w:pos="9639"/>
      </w:tabs>
      <w:spacing w:after="0"/>
      <w:ind w:left="2268"/>
    </w:pPr>
    <w:rPr>
      <w:rFonts w:asciiTheme="minorHAnsi" w:hAnsiTheme="minorHAnsi"/>
      <w:noProof/>
      <w:sz w:val="20"/>
    </w:rPr>
  </w:style>
  <w:style w:type="paragraph" w:styleId="TOC9">
    <w:name w:val="toc 9"/>
    <w:basedOn w:val="Normal"/>
    <w:next w:val="Normal"/>
    <w:autoRedefine/>
    <w:uiPriority w:val="39"/>
    <w:unhideWhenUsed/>
    <w:locked/>
    <w:rsid w:val="000C3987"/>
    <w:pPr>
      <w:spacing w:after="100"/>
      <w:ind w:left="1760"/>
    </w:pPr>
    <w:rPr>
      <w:rFonts w:asciiTheme="minorHAnsi" w:hAnsiTheme="minorHAnsi"/>
      <w:sz w:val="18"/>
    </w:rPr>
  </w:style>
  <w:style w:type="paragraph" w:styleId="TOC6">
    <w:name w:val="toc 6"/>
    <w:basedOn w:val="Normal"/>
    <w:next w:val="Normal"/>
    <w:autoRedefine/>
    <w:uiPriority w:val="39"/>
    <w:unhideWhenUsed/>
    <w:locked/>
    <w:rsid w:val="007152C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locked/>
    <w:rsid w:val="007152C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locked/>
    <w:rsid w:val="007152C2"/>
    <w:pPr>
      <w:spacing w:after="0"/>
      <w:ind w:left="1540"/>
    </w:pPr>
    <w:rPr>
      <w:rFonts w:asciiTheme="minorHAnsi" w:hAnsiTheme="minorHAnsi" w:cstheme="minorHAnsi"/>
      <w:sz w:val="18"/>
      <w:szCs w:val="18"/>
    </w:rPr>
  </w:style>
  <w:style w:type="paragraph" w:styleId="Title">
    <w:name w:val="Title"/>
    <w:basedOn w:val="Normal"/>
    <w:next w:val="Normal"/>
    <w:link w:val="TitleChar"/>
    <w:uiPriority w:val="10"/>
    <w:qFormat/>
    <w:locked/>
    <w:rsid w:val="00C76554"/>
    <w:pPr>
      <w:spacing w:after="0"/>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C76554"/>
    <w:rPr>
      <w:rFonts w:asciiTheme="majorHAnsi" w:eastAsiaTheme="majorEastAsia" w:hAnsiTheme="majorHAnsi" w:cstheme="majorBidi"/>
      <w:spacing w:val="-10"/>
      <w:kern w:val="28"/>
      <w:sz w:val="44"/>
      <w:szCs w:val="56"/>
    </w:rPr>
  </w:style>
  <w:style w:type="table" w:customStyle="1" w:styleId="GridTable4-Accent31">
    <w:name w:val="Grid Table 4 - Accent 31"/>
    <w:basedOn w:val="TableNormal"/>
    <w:uiPriority w:val="49"/>
    <w:locked/>
    <w:rsid w:val="00B864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0">
    <w:name w:val="Grid Table 4 - Accent 310"/>
    <w:basedOn w:val="TableNormal"/>
    <w:next w:val="GridTable4-Accent31"/>
    <w:uiPriority w:val="49"/>
    <w:locked/>
    <w:rsid w:val="00D773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dentnormal">
    <w:name w:val="indent normal"/>
    <w:basedOn w:val="Normal"/>
    <w:link w:val="indentnormalChar"/>
    <w:locked/>
    <w:rsid w:val="00DD218B"/>
    <w:pPr>
      <w:ind w:left="567"/>
    </w:pPr>
    <w:rPr>
      <w:rFonts w:asciiTheme="minorHAnsi" w:hAnsiTheme="minorHAnsi"/>
    </w:rPr>
  </w:style>
  <w:style w:type="character" w:customStyle="1" w:styleId="indentnormalChar">
    <w:name w:val="indent normal Char"/>
    <w:basedOn w:val="DefaultParagraphFont"/>
    <w:link w:val="indentnormal"/>
    <w:rsid w:val="00DD218B"/>
    <w:rPr>
      <w:rFonts w:cs="Arial"/>
    </w:rPr>
  </w:style>
  <w:style w:type="table" w:styleId="PlainTable5">
    <w:name w:val="Plain Table 5"/>
    <w:basedOn w:val="TableNormal"/>
    <w:uiPriority w:val="45"/>
    <w:locked/>
    <w:rsid w:val="00DD218B"/>
    <w:pPr>
      <w:spacing w:after="0" w:line="240" w:lineRule="auto"/>
    </w:pPr>
    <w:rPr>
      <w:rFonts w:ascii="Calibri" w:eastAsia="Calibri" w:hAnsi="Calibri" w:cs="Times New Roman"/>
    </w:rPr>
    <w:tblPr>
      <w:tblStyleRowBandSize w:val="1"/>
      <w:tblStyleColBandSize w:val="1"/>
    </w:tblPr>
    <w:tblStylePr w:type="firstRow">
      <w:rPr>
        <w:rFonts w:ascii="Sitka Small" w:eastAsia="Times New Roman" w:hAnsi="Sitka Small" w:cs="Times New Roman"/>
        <w:i/>
        <w:iCs/>
        <w:sz w:val="26"/>
      </w:rPr>
      <w:tblPr/>
      <w:tcPr>
        <w:tcBorders>
          <w:bottom w:val="single" w:sz="4" w:space="0" w:color="7F7F7F"/>
        </w:tcBorders>
        <w:shd w:val="clear" w:color="auto" w:fill="FFFFFF"/>
      </w:tcPr>
    </w:tblStylePr>
    <w:tblStylePr w:type="lastRow">
      <w:rPr>
        <w:rFonts w:ascii="Sitka Small" w:eastAsia="Times New Roman" w:hAnsi="Sitka Small" w:cs="Times New Roman"/>
        <w:i/>
        <w:iCs/>
        <w:sz w:val="26"/>
      </w:rPr>
      <w:tblPr/>
      <w:tcPr>
        <w:tcBorders>
          <w:top w:val="single" w:sz="4" w:space="0" w:color="7F7F7F"/>
        </w:tcBorders>
        <w:shd w:val="clear" w:color="auto" w:fill="FFFFFF"/>
      </w:tcPr>
    </w:tblStylePr>
    <w:tblStylePr w:type="firstCol">
      <w:pPr>
        <w:jc w:val="right"/>
      </w:pPr>
      <w:rPr>
        <w:rFonts w:ascii="Sitka Small" w:eastAsia="Times New Roman" w:hAnsi="Sitka Small" w:cs="Times New Roman"/>
        <w:i/>
        <w:iCs/>
        <w:sz w:val="26"/>
      </w:rPr>
      <w:tblPr/>
      <w:tcPr>
        <w:tcBorders>
          <w:right w:val="single" w:sz="4" w:space="0" w:color="7F7F7F"/>
        </w:tcBorders>
        <w:shd w:val="clear" w:color="auto" w:fill="FFFFFF"/>
      </w:tcPr>
    </w:tblStylePr>
    <w:tblStylePr w:type="lastCol">
      <w:rPr>
        <w:rFonts w:ascii="Sitka Small" w:eastAsia="Times New Roman" w:hAnsi="Sitka Smal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locked/>
    <w:rsid w:val="00DD218B"/>
    <w:rPr>
      <w:color w:val="605E5C"/>
      <w:shd w:val="clear" w:color="auto" w:fill="E1DFDD"/>
    </w:rPr>
  </w:style>
  <w:style w:type="paragraph" w:customStyle="1" w:styleId="Tablebullets">
    <w:name w:val="Table bullets"/>
    <w:basedOn w:val="ListParagraph"/>
    <w:link w:val="TablebulletsChar"/>
    <w:qFormat/>
    <w:rsid w:val="00C93A92"/>
    <w:pPr>
      <w:numPr>
        <w:numId w:val="19"/>
      </w:numPr>
      <w:spacing w:after="0"/>
      <w:ind w:left="176" w:hanging="218"/>
      <w:contextualSpacing w:val="0"/>
    </w:pPr>
    <w:rPr>
      <w:rFonts w:eastAsia="Times New Roman"/>
      <w:sz w:val="20"/>
      <w:szCs w:val="20"/>
      <w:lang w:eastAsia="en-AU"/>
    </w:rPr>
  </w:style>
  <w:style w:type="character" w:customStyle="1" w:styleId="TablebulletsChar">
    <w:name w:val="Table bullets Char"/>
    <w:basedOn w:val="ListParagraphChar"/>
    <w:link w:val="Tablebullets"/>
    <w:rsid w:val="00C93A92"/>
    <w:rPr>
      <w:rFonts w:ascii="Calibri" w:eastAsia="Times New Roman" w:hAnsi="Calibri" w:cs="Arial"/>
      <w:sz w:val="20"/>
      <w:szCs w:val="20"/>
      <w:lang w:eastAsia="en-AU"/>
    </w:rPr>
  </w:style>
  <w:style w:type="paragraph" w:customStyle="1" w:styleId="NormalIndent1">
    <w:name w:val="Normal Indent1"/>
    <w:basedOn w:val="Normal"/>
    <w:link w:val="NormalindentChar"/>
    <w:qFormat/>
    <w:rsid w:val="00037A46"/>
    <w:pPr>
      <w:ind w:left="567"/>
    </w:pPr>
  </w:style>
  <w:style w:type="character" w:customStyle="1" w:styleId="NormalindentChar">
    <w:name w:val="Normal indent Char"/>
    <w:basedOn w:val="DefaultParagraphFont"/>
    <w:link w:val="NormalIndent1"/>
    <w:rsid w:val="00037A46"/>
    <w:rPr>
      <w:rFonts w:ascii="Calibri" w:hAnsi="Calibri" w:cs="Arial"/>
    </w:rPr>
  </w:style>
  <w:style w:type="character" w:styleId="UnresolvedMention">
    <w:name w:val="Unresolved Mention"/>
    <w:basedOn w:val="DefaultParagraphFont"/>
    <w:uiPriority w:val="99"/>
    <w:semiHidden/>
    <w:unhideWhenUsed/>
    <w:locked/>
    <w:rsid w:val="00DF50A0"/>
    <w:rPr>
      <w:color w:val="605E5C"/>
      <w:shd w:val="clear" w:color="auto" w:fill="E1DFDD"/>
    </w:rPr>
  </w:style>
  <w:style w:type="paragraph" w:customStyle="1" w:styleId="SAPsubbullets">
    <w:name w:val="SAP sub bullets"/>
    <w:basedOn w:val="SAPIndent1"/>
    <w:link w:val="SAPsubbulletsChar"/>
    <w:qFormat/>
    <w:rsid w:val="001B1AE7"/>
    <w:pPr>
      <w:numPr>
        <w:ilvl w:val="1"/>
        <w:numId w:val="22"/>
      </w:numPr>
    </w:pPr>
  </w:style>
  <w:style w:type="character" w:customStyle="1" w:styleId="SAPsubbulletsChar">
    <w:name w:val="SAP sub bullets Char"/>
    <w:basedOn w:val="SAPIndent1Char"/>
    <w:link w:val="SAPsubbullets"/>
    <w:rsid w:val="001B1AE7"/>
    <w:rPr>
      <w:rFonts w:ascii="Calibri" w:hAnsi="Calibri" w:cs="Arial"/>
    </w:rPr>
  </w:style>
  <w:style w:type="character" w:customStyle="1" w:styleId="cskcde">
    <w:name w:val="cskcde"/>
    <w:basedOn w:val="DefaultParagraphFont"/>
    <w:rsid w:val="00D076B7"/>
  </w:style>
  <w:style w:type="character" w:customStyle="1" w:styleId="hgkelc">
    <w:name w:val="hgkelc"/>
    <w:basedOn w:val="DefaultParagraphFont"/>
    <w:rsid w:val="00D076B7"/>
  </w:style>
  <w:style w:type="paragraph" w:customStyle="1" w:styleId="Heading">
    <w:name w:val="Heading"/>
    <w:basedOn w:val="Heading1"/>
    <w:link w:val="HeadingChar"/>
    <w:autoRedefine/>
    <w:qFormat/>
    <w:rsid w:val="00085C58"/>
    <w:pPr>
      <w:pageBreakBefore w:val="0"/>
      <w:numPr>
        <w:numId w:val="0"/>
      </w:numPr>
      <w:tabs>
        <w:tab w:val="left" w:pos="1280"/>
      </w:tabs>
      <w:spacing w:before="360"/>
      <w:ind w:right="374"/>
      <w:contextualSpacing w:val="0"/>
    </w:pPr>
    <w:rPr>
      <w:rFonts w:asciiTheme="minorHAnsi" w:eastAsia="Arial" w:hAnsiTheme="minorHAnsi" w:cstheme="minorBidi"/>
      <w:color w:val="006400"/>
      <w:spacing w:val="-1"/>
      <w:lang w:val="en-GB" w:eastAsia="en-GB"/>
    </w:rPr>
  </w:style>
  <w:style w:type="paragraph" w:customStyle="1" w:styleId="Paragraph">
    <w:name w:val="Paragraph"/>
    <w:basedOn w:val="ListParagraph"/>
    <w:link w:val="ParagraphChar"/>
    <w:uiPriority w:val="1"/>
    <w:qFormat/>
    <w:rsid w:val="00305DB0"/>
    <w:pPr>
      <w:numPr>
        <w:ilvl w:val="1"/>
        <w:numId w:val="25"/>
      </w:numPr>
      <w:spacing w:line="276" w:lineRule="auto"/>
      <w:contextualSpacing w:val="0"/>
    </w:pPr>
    <w:rPr>
      <w:rFonts w:ascii="Times New Roman" w:eastAsia="Arial" w:hAnsi="Times New Roman" w:cs="Times New Roman"/>
      <w:spacing w:val="-1"/>
      <w:sz w:val="20"/>
      <w:szCs w:val="20"/>
      <w:lang w:val="en-GB"/>
    </w:rPr>
  </w:style>
  <w:style w:type="paragraph" w:customStyle="1" w:styleId="Subpara">
    <w:name w:val="Sub_para"/>
    <w:basedOn w:val="ListParagraph"/>
    <w:uiPriority w:val="1"/>
    <w:qFormat/>
    <w:rsid w:val="00305DB0"/>
    <w:pPr>
      <w:keepLines/>
      <w:numPr>
        <w:ilvl w:val="2"/>
        <w:numId w:val="25"/>
      </w:numPr>
      <w:spacing w:line="276" w:lineRule="auto"/>
      <w:contextualSpacing w:val="0"/>
    </w:pPr>
    <w:rPr>
      <w:rFonts w:asciiTheme="minorHAnsi" w:eastAsia="Arial" w:hAnsiTheme="minorHAnsi" w:cstheme="minorBidi"/>
      <w:spacing w:val="-1"/>
      <w:lang w:val="en-GB"/>
    </w:rPr>
  </w:style>
  <w:style w:type="character" w:customStyle="1" w:styleId="ParagraphChar">
    <w:name w:val="Paragraph Char"/>
    <w:basedOn w:val="BodyTextChar"/>
    <w:link w:val="Paragraph"/>
    <w:uiPriority w:val="1"/>
    <w:rsid w:val="00305DB0"/>
    <w:rPr>
      <w:rFonts w:ascii="Times New Roman" w:eastAsia="Arial" w:hAnsi="Times New Roman" w:cs="Times New Roman"/>
      <w:spacing w:val="-1"/>
      <w:sz w:val="20"/>
      <w:szCs w:val="20"/>
      <w:lang w:val="en-GB"/>
    </w:rPr>
  </w:style>
  <w:style w:type="paragraph" w:customStyle="1" w:styleId="Bullet">
    <w:name w:val="Bullet"/>
    <w:basedOn w:val="ListParagraph"/>
    <w:uiPriority w:val="1"/>
    <w:qFormat/>
    <w:rsid w:val="00305DB0"/>
    <w:pPr>
      <w:widowControl w:val="0"/>
      <w:numPr>
        <w:ilvl w:val="4"/>
        <w:numId w:val="25"/>
      </w:numPr>
      <w:spacing w:after="0" w:line="276" w:lineRule="auto"/>
      <w:contextualSpacing w:val="0"/>
    </w:pPr>
    <w:rPr>
      <w:rFonts w:asciiTheme="minorHAnsi" w:hAnsiTheme="minorHAnsi" w:cstheme="minorBidi"/>
      <w:lang w:val="en-GB"/>
    </w:rPr>
  </w:style>
  <w:style w:type="paragraph" w:customStyle="1" w:styleId="Alphalist">
    <w:name w:val="Alpha_list"/>
    <w:basedOn w:val="ListParagraph"/>
    <w:uiPriority w:val="1"/>
    <w:qFormat/>
    <w:rsid w:val="00305DB0"/>
    <w:pPr>
      <w:numPr>
        <w:ilvl w:val="3"/>
        <w:numId w:val="25"/>
      </w:numPr>
      <w:spacing w:before="120" w:after="0" w:line="276" w:lineRule="auto"/>
      <w:contextualSpacing w:val="0"/>
    </w:pPr>
    <w:rPr>
      <w:rFonts w:cstheme="minorBidi"/>
      <w:color w:val="000000"/>
      <w:szCs w:val="20"/>
      <w:lang w:val="en-GB" w:eastAsia="en-AU"/>
    </w:rPr>
  </w:style>
  <w:style w:type="character" w:customStyle="1" w:styleId="normaltextrun">
    <w:name w:val="normaltextrun"/>
    <w:basedOn w:val="DefaultParagraphFont"/>
    <w:rsid w:val="00710071"/>
  </w:style>
  <w:style w:type="character" w:customStyle="1" w:styleId="eop">
    <w:name w:val="eop"/>
    <w:basedOn w:val="DefaultParagraphFont"/>
    <w:rsid w:val="00166B21"/>
  </w:style>
  <w:style w:type="character" w:styleId="Mention">
    <w:name w:val="Mention"/>
    <w:basedOn w:val="DefaultParagraphFont"/>
    <w:uiPriority w:val="99"/>
    <w:unhideWhenUsed/>
    <w:locked/>
    <w:rsid w:val="003A5CD8"/>
    <w:rPr>
      <w:color w:val="2B579A"/>
      <w:shd w:val="clear" w:color="auto" w:fill="E1DFDD"/>
    </w:rPr>
  </w:style>
  <w:style w:type="paragraph" w:customStyle="1" w:styleId="TableText0">
    <w:name w:val="Table Text"/>
    <w:basedOn w:val="Normal"/>
    <w:uiPriority w:val="13"/>
    <w:qFormat/>
    <w:rsid w:val="00C604A2"/>
    <w:pPr>
      <w:spacing w:before="60" w:after="60" w:line="240" w:lineRule="auto"/>
    </w:pPr>
    <w:rPr>
      <w:rFonts w:asciiTheme="minorHAnsi" w:hAnsiTheme="minorHAnsi" w:cstheme="minorBidi"/>
      <w:sz w:val="18"/>
    </w:rPr>
  </w:style>
  <w:style w:type="paragraph" w:customStyle="1" w:styleId="TableHeading">
    <w:name w:val="Table Heading"/>
    <w:basedOn w:val="TableText0"/>
    <w:uiPriority w:val="14"/>
    <w:qFormat/>
    <w:rsid w:val="00C604A2"/>
    <w:pPr>
      <w:keepNext/>
    </w:pPr>
    <w:rPr>
      <w:b/>
    </w:rPr>
  </w:style>
  <w:style w:type="character" w:customStyle="1" w:styleId="HeadingChar">
    <w:name w:val="Heading Char"/>
    <w:basedOn w:val="BodyTextChar"/>
    <w:link w:val="Heading"/>
    <w:rsid w:val="00085C58"/>
    <w:rPr>
      <w:rFonts w:ascii="Times New Roman" w:eastAsia="Arial" w:hAnsi="Times New Roman" w:cs="Times New Roman"/>
      <w:color w:val="006400"/>
      <w:spacing w:val="-1"/>
      <w:sz w:val="32"/>
      <w:szCs w:val="32"/>
      <w:lang w:val="en-GB" w:eastAsia="en-GB"/>
    </w:rPr>
  </w:style>
  <w:style w:type="character" w:customStyle="1" w:styleId="TabletextChar">
    <w:name w:val="Table text Char"/>
    <w:basedOn w:val="DefaultParagraphFont"/>
    <w:link w:val="Tabletext"/>
    <w:uiPriority w:val="1"/>
    <w:rsid w:val="002B4B66"/>
    <w:rPr>
      <w:rFonts w:eastAsia="Calibri" w:cstheme="minorHAnsi"/>
      <w:sz w:val="20"/>
      <w:lang w:eastAsia="en-AU"/>
    </w:rPr>
  </w:style>
  <w:style w:type="table" w:customStyle="1" w:styleId="TableGrid3">
    <w:name w:val="Table Grid3"/>
    <w:basedOn w:val="TableNormal"/>
    <w:next w:val="TableGrid"/>
    <w:rsid w:val="00B272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0294">
      <w:bodyDiv w:val="1"/>
      <w:marLeft w:val="0"/>
      <w:marRight w:val="0"/>
      <w:marTop w:val="0"/>
      <w:marBottom w:val="0"/>
      <w:divBdr>
        <w:top w:val="none" w:sz="0" w:space="0" w:color="auto"/>
        <w:left w:val="none" w:sz="0" w:space="0" w:color="auto"/>
        <w:bottom w:val="none" w:sz="0" w:space="0" w:color="auto"/>
        <w:right w:val="none" w:sz="0" w:space="0" w:color="auto"/>
      </w:divBdr>
      <w:divsChild>
        <w:div w:id="1003553955">
          <w:marLeft w:val="0"/>
          <w:marRight w:val="0"/>
          <w:marTop w:val="0"/>
          <w:marBottom w:val="0"/>
          <w:divBdr>
            <w:top w:val="none" w:sz="0" w:space="0" w:color="auto"/>
            <w:left w:val="none" w:sz="0" w:space="0" w:color="auto"/>
            <w:bottom w:val="none" w:sz="0" w:space="0" w:color="auto"/>
            <w:right w:val="none" w:sz="0" w:space="0" w:color="auto"/>
          </w:divBdr>
        </w:div>
        <w:div w:id="2007855185">
          <w:marLeft w:val="0"/>
          <w:marRight w:val="0"/>
          <w:marTop w:val="0"/>
          <w:marBottom w:val="0"/>
          <w:divBdr>
            <w:top w:val="none" w:sz="0" w:space="0" w:color="auto"/>
            <w:left w:val="none" w:sz="0" w:space="0" w:color="auto"/>
            <w:bottom w:val="none" w:sz="0" w:space="0" w:color="auto"/>
            <w:right w:val="none" w:sz="0" w:space="0" w:color="auto"/>
          </w:divBdr>
        </w:div>
      </w:divsChild>
    </w:div>
    <w:div w:id="82578572">
      <w:bodyDiv w:val="1"/>
      <w:marLeft w:val="0"/>
      <w:marRight w:val="0"/>
      <w:marTop w:val="0"/>
      <w:marBottom w:val="0"/>
      <w:divBdr>
        <w:top w:val="none" w:sz="0" w:space="0" w:color="auto"/>
        <w:left w:val="none" w:sz="0" w:space="0" w:color="auto"/>
        <w:bottom w:val="none" w:sz="0" w:space="0" w:color="auto"/>
        <w:right w:val="none" w:sz="0" w:space="0" w:color="auto"/>
      </w:divBdr>
    </w:div>
    <w:div w:id="101413895">
      <w:bodyDiv w:val="1"/>
      <w:marLeft w:val="0"/>
      <w:marRight w:val="0"/>
      <w:marTop w:val="0"/>
      <w:marBottom w:val="0"/>
      <w:divBdr>
        <w:top w:val="none" w:sz="0" w:space="0" w:color="auto"/>
        <w:left w:val="none" w:sz="0" w:space="0" w:color="auto"/>
        <w:bottom w:val="none" w:sz="0" w:space="0" w:color="auto"/>
        <w:right w:val="none" w:sz="0" w:space="0" w:color="auto"/>
      </w:divBdr>
    </w:div>
    <w:div w:id="139461950">
      <w:bodyDiv w:val="1"/>
      <w:marLeft w:val="0"/>
      <w:marRight w:val="0"/>
      <w:marTop w:val="0"/>
      <w:marBottom w:val="0"/>
      <w:divBdr>
        <w:top w:val="none" w:sz="0" w:space="0" w:color="auto"/>
        <w:left w:val="none" w:sz="0" w:space="0" w:color="auto"/>
        <w:bottom w:val="none" w:sz="0" w:space="0" w:color="auto"/>
        <w:right w:val="none" w:sz="0" w:space="0" w:color="auto"/>
      </w:divBdr>
    </w:div>
    <w:div w:id="144594472">
      <w:bodyDiv w:val="1"/>
      <w:marLeft w:val="0"/>
      <w:marRight w:val="0"/>
      <w:marTop w:val="0"/>
      <w:marBottom w:val="0"/>
      <w:divBdr>
        <w:top w:val="none" w:sz="0" w:space="0" w:color="auto"/>
        <w:left w:val="none" w:sz="0" w:space="0" w:color="auto"/>
        <w:bottom w:val="none" w:sz="0" w:space="0" w:color="auto"/>
        <w:right w:val="none" w:sz="0" w:space="0" w:color="auto"/>
      </w:divBdr>
    </w:div>
    <w:div w:id="181744434">
      <w:bodyDiv w:val="1"/>
      <w:marLeft w:val="0"/>
      <w:marRight w:val="0"/>
      <w:marTop w:val="0"/>
      <w:marBottom w:val="0"/>
      <w:divBdr>
        <w:top w:val="none" w:sz="0" w:space="0" w:color="auto"/>
        <w:left w:val="none" w:sz="0" w:space="0" w:color="auto"/>
        <w:bottom w:val="none" w:sz="0" w:space="0" w:color="auto"/>
        <w:right w:val="none" w:sz="0" w:space="0" w:color="auto"/>
      </w:divBdr>
    </w:div>
    <w:div w:id="186677041">
      <w:bodyDiv w:val="1"/>
      <w:marLeft w:val="0"/>
      <w:marRight w:val="0"/>
      <w:marTop w:val="0"/>
      <w:marBottom w:val="0"/>
      <w:divBdr>
        <w:top w:val="none" w:sz="0" w:space="0" w:color="auto"/>
        <w:left w:val="none" w:sz="0" w:space="0" w:color="auto"/>
        <w:bottom w:val="none" w:sz="0" w:space="0" w:color="auto"/>
        <w:right w:val="none" w:sz="0" w:space="0" w:color="auto"/>
      </w:divBdr>
    </w:div>
    <w:div w:id="193426219">
      <w:bodyDiv w:val="1"/>
      <w:marLeft w:val="0"/>
      <w:marRight w:val="0"/>
      <w:marTop w:val="0"/>
      <w:marBottom w:val="0"/>
      <w:divBdr>
        <w:top w:val="none" w:sz="0" w:space="0" w:color="auto"/>
        <w:left w:val="none" w:sz="0" w:space="0" w:color="auto"/>
        <w:bottom w:val="none" w:sz="0" w:space="0" w:color="auto"/>
        <w:right w:val="none" w:sz="0" w:space="0" w:color="auto"/>
      </w:divBdr>
      <w:divsChild>
        <w:div w:id="103696833">
          <w:marLeft w:val="0"/>
          <w:marRight w:val="0"/>
          <w:marTop w:val="0"/>
          <w:marBottom w:val="0"/>
          <w:divBdr>
            <w:top w:val="none" w:sz="0" w:space="0" w:color="auto"/>
            <w:left w:val="none" w:sz="0" w:space="0" w:color="auto"/>
            <w:bottom w:val="none" w:sz="0" w:space="0" w:color="auto"/>
            <w:right w:val="none" w:sz="0" w:space="0" w:color="auto"/>
          </w:divBdr>
          <w:divsChild>
            <w:div w:id="215161427">
              <w:marLeft w:val="0"/>
              <w:marRight w:val="0"/>
              <w:marTop w:val="0"/>
              <w:marBottom w:val="0"/>
              <w:divBdr>
                <w:top w:val="none" w:sz="0" w:space="0" w:color="auto"/>
                <w:left w:val="none" w:sz="0" w:space="0" w:color="auto"/>
                <w:bottom w:val="none" w:sz="0" w:space="0" w:color="auto"/>
                <w:right w:val="none" w:sz="0" w:space="0" w:color="auto"/>
              </w:divBdr>
            </w:div>
            <w:div w:id="468478480">
              <w:marLeft w:val="0"/>
              <w:marRight w:val="0"/>
              <w:marTop w:val="0"/>
              <w:marBottom w:val="0"/>
              <w:divBdr>
                <w:top w:val="none" w:sz="0" w:space="0" w:color="auto"/>
                <w:left w:val="none" w:sz="0" w:space="0" w:color="auto"/>
                <w:bottom w:val="none" w:sz="0" w:space="0" w:color="auto"/>
                <w:right w:val="none" w:sz="0" w:space="0" w:color="auto"/>
              </w:divBdr>
            </w:div>
            <w:div w:id="569998360">
              <w:marLeft w:val="0"/>
              <w:marRight w:val="0"/>
              <w:marTop w:val="0"/>
              <w:marBottom w:val="0"/>
              <w:divBdr>
                <w:top w:val="none" w:sz="0" w:space="0" w:color="auto"/>
                <w:left w:val="none" w:sz="0" w:space="0" w:color="auto"/>
                <w:bottom w:val="none" w:sz="0" w:space="0" w:color="auto"/>
                <w:right w:val="none" w:sz="0" w:space="0" w:color="auto"/>
              </w:divBdr>
            </w:div>
            <w:div w:id="600648236">
              <w:marLeft w:val="0"/>
              <w:marRight w:val="0"/>
              <w:marTop w:val="0"/>
              <w:marBottom w:val="0"/>
              <w:divBdr>
                <w:top w:val="none" w:sz="0" w:space="0" w:color="auto"/>
                <w:left w:val="none" w:sz="0" w:space="0" w:color="auto"/>
                <w:bottom w:val="none" w:sz="0" w:space="0" w:color="auto"/>
                <w:right w:val="none" w:sz="0" w:space="0" w:color="auto"/>
              </w:divBdr>
            </w:div>
            <w:div w:id="1784107235">
              <w:marLeft w:val="0"/>
              <w:marRight w:val="0"/>
              <w:marTop w:val="0"/>
              <w:marBottom w:val="0"/>
              <w:divBdr>
                <w:top w:val="none" w:sz="0" w:space="0" w:color="auto"/>
                <w:left w:val="none" w:sz="0" w:space="0" w:color="auto"/>
                <w:bottom w:val="none" w:sz="0" w:space="0" w:color="auto"/>
                <w:right w:val="none" w:sz="0" w:space="0" w:color="auto"/>
              </w:divBdr>
            </w:div>
            <w:div w:id="1936789806">
              <w:marLeft w:val="0"/>
              <w:marRight w:val="0"/>
              <w:marTop w:val="0"/>
              <w:marBottom w:val="0"/>
              <w:divBdr>
                <w:top w:val="none" w:sz="0" w:space="0" w:color="auto"/>
                <w:left w:val="none" w:sz="0" w:space="0" w:color="auto"/>
                <w:bottom w:val="none" w:sz="0" w:space="0" w:color="auto"/>
                <w:right w:val="none" w:sz="0" w:space="0" w:color="auto"/>
              </w:divBdr>
            </w:div>
          </w:divsChild>
        </w:div>
        <w:div w:id="415325549">
          <w:marLeft w:val="0"/>
          <w:marRight w:val="0"/>
          <w:marTop w:val="0"/>
          <w:marBottom w:val="0"/>
          <w:divBdr>
            <w:top w:val="none" w:sz="0" w:space="0" w:color="auto"/>
            <w:left w:val="none" w:sz="0" w:space="0" w:color="auto"/>
            <w:bottom w:val="none" w:sz="0" w:space="0" w:color="auto"/>
            <w:right w:val="none" w:sz="0" w:space="0" w:color="auto"/>
          </w:divBdr>
          <w:divsChild>
            <w:div w:id="11734029">
              <w:marLeft w:val="0"/>
              <w:marRight w:val="0"/>
              <w:marTop w:val="0"/>
              <w:marBottom w:val="0"/>
              <w:divBdr>
                <w:top w:val="none" w:sz="0" w:space="0" w:color="auto"/>
                <w:left w:val="none" w:sz="0" w:space="0" w:color="auto"/>
                <w:bottom w:val="none" w:sz="0" w:space="0" w:color="auto"/>
                <w:right w:val="none" w:sz="0" w:space="0" w:color="auto"/>
              </w:divBdr>
            </w:div>
            <w:div w:id="149251298">
              <w:marLeft w:val="0"/>
              <w:marRight w:val="0"/>
              <w:marTop w:val="0"/>
              <w:marBottom w:val="0"/>
              <w:divBdr>
                <w:top w:val="none" w:sz="0" w:space="0" w:color="auto"/>
                <w:left w:val="none" w:sz="0" w:space="0" w:color="auto"/>
                <w:bottom w:val="none" w:sz="0" w:space="0" w:color="auto"/>
                <w:right w:val="none" w:sz="0" w:space="0" w:color="auto"/>
              </w:divBdr>
            </w:div>
            <w:div w:id="180434805">
              <w:marLeft w:val="0"/>
              <w:marRight w:val="0"/>
              <w:marTop w:val="0"/>
              <w:marBottom w:val="0"/>
              <w:divBdr>
                <w:top w:val="none" w:sz="0" w:space="0" w:color="auto"/>
                <w:left w:val="none" w:sz="0" w:space="0" w:color="auto"/>
                <w:bottom w:val="none" w:sz="0" w:space="0" w:color="auto"/>
                <w:right w:val="none" w:sz="0" w:space="0" w:color="auto"/>
              </w:divBdr>
            </w:div>
            <w:div w:id="469371743">
              <w:marLeft w:val="0"/>
              <w:marRight w:val="0"/>
              <w:marTop w:val="0"/>
              <w:marBottom w:val="0"/>
              <w:divBdr>
                <w:top w:val="none" w:sz="0" w:space="0" w:color="auto"/>
                <w:left w:val="none" w:sz="0" w:space="0" w:color="auto"/>
                <w:bottom w:val="none" w:sz="0" w:space="0" w:color="auto"/>
                <w:right w:val="none" w:sz="0" w:space="0" w:color="auto"/>
              </w:divBdr>
            </w:div>
            <w:div w:id="480731450">
              <w:marLeft w:val="0"/>
              <w:marRight w:val="0"/>
              <w:marTop w:val="0"/>
              <w:marBottom w:val="0"/>
              <w:divBdr>
                <w:top w:val="none" w:sz="0" w:space="0" w:color="auto"/>
                <w:left w:val="none" w:sz="0" w:space="0" w:color="auto"/>
                <w:bottom w:val="none" w:sz="0" w:space="0" w:color="auto"/>
                <w:right w:val="none" w:sz="0" w:space="0" w:color="auto"/>
              </w:divBdr>
            </w:div>
            <w:div w:id="585774755">
              <w:marLeft w:val="0"/>
              <w:marRight w:val="0"/>
              <w:marTop w:val="0"/>
              <w:marBottom w:val="0"/>
              <w:divBdr>
                <w:top w:val="none" w:sz="0" w:space="0" w:color="auto"/>
                <w:left w:val="none" w:sz="0" w:space="0" w:color="auto"/>
                <w:bottom w:val="none" w:sz="0" w:space="0" w:color="auto"/>
                <w:right w:val="none" w:sz="0" w:space="0" w:color="auto"/>
              </w:divBdr>
            </w:div>
            <w:div w:id="634994067">
              <w:marLeft w:val="0"/>
              <w:marRight w:val="0"/>
              <w:marTop w:val="0"/>
              <w:marBottom w:val="0"/>
              <w:divBdr>
                <w:top w:val="none" w:sz="0" w:space="0" w:color="auto"/>
                <w:left w:val="none" w:sz="0" w:space="0" w:color="auto"/>
                <w:bottom w:val="none" w:sz="0" w:space="0" w:color="auto"/>
                <w:right w:val="none" w:sz="0" w:space="0" w:color="auto"/>
              </w:divBdr>
            </w:div>
            <w:div w:id="660475423">
              <w:marLeft w:val="0"/>
              <w:marRight w:val="0"/>
              <w:marTop w:val="0"/>
              <w:marBottom w:val="0"/>
              <w:divBdr>
                <w:top w:val="none" w:sz="0" w:space="0" w:color="auto"/>
                <w:left w:val="none" w:sz="0" w:space="0" w:color="auto"/>
                <w:bottom w:val="none" w:sz="0" w:space="0" w:color="auto"/>
                <w:right w:val="none" w:sz="0" w:space="0" w:color="auto"/>
              </w:divBdr>
            </w:div>
            <w:div w:id="679938366">
              <w:marLeft w:val="0"/>
              <w:marRight w:val="0"/>
              <w:marTop w:val="0"/>
              <w:marBottom w:val="0"/>
              <w:divBdr>
                <w:top w:val="none" w:sz="0" w:space="0" w:color="auto"/>
                <w:left w:val="none" w:sz="0" w:space="0" w:color="auto"/>
                <w:bottom w:val="none" w:sz="0" w:space="0" w:color="auto"/>
                <w:right w:val="none" w:sz="0" w:space="0" w:color="auto"/>
              </w:divBdr>
            </w:div>
            <w:div w:id="722680812">
              <w:marLeft w:val="0"/>
              <w:marRight w:val="0"/>
              <w:marTop w:val="0"/>
              <w:marBottom w:val="0"/>
              <w:divBdr>
                <w:top w:val="none" w:sz="0" w:space="0" w:color="auto"/>
                <w:left w:val="none" w:sz="0" w:space="0" w:color="auto"/>
                <w:bottom w:val="none" w:sz="0" w:space="0" w:color="auto"/>
                <w:right w:val="none" w:sz="0" w:space="0" w:color="auto"/>
              </w:divBdr>
            </w:div>
            <w:div w:id="823863164">
              <w:marLeft w:val="0"/>
              <w:marRight w:val="0"/>
              <w:marTop w:val="0"/>
              <w:marBottom w:val="0"/>
              <w:divBdr>
                <w:top w:val="none" w:sz="0" w:space="0" w:color="auto"/>
                <w:left w:val="none" w:sz="0" w:space="0" w:color="auto"/>
                <w:bottom w:val="none" w:sz="0" w:space="0" w:color="auto"/>
                <w:right w:val="none" w:sz="0" w:space="0" w:color="auto"/>
              </w:divBdr>
            </w:div>
            <w:div w:id="950281259">
              <w:marLeft w:val="0"/>
              <w:marRight w:val="0"/>
              <w:marTop w:val="0"/>
              <w:marBottom w:val="0"/>
              <w:divBdr>
                <w:top w:val="none" w:sz="0" w:space="0" w:color="auto"/>
                <w:left w:val="none" w:sz="0" w:space="0" w:color="auto"/>
                <w:bottom w:val="none" w:sz="0" w:space="0" w:color="auto"/>
                <w:right w:val="none" w:sz="0" w:space="0" w:color="auto"/>
              </w:divBdr>
            </w:div>
            <w:div w:id="1275670610">
              <w:marLeft w:val="0"/>
              <w:marRight w:val="0"/>
              <w:marTop w:val="0"/>
              <w:marBottom w:val="0"/>
              <w:divBdr>
                <w:top w:val="none" w:sz="0" w:space="0" w:color="auto"/>
                <w:left w:val="none" w:sz="0" w:space="0" w:color="auto"/>
                <w:bottom w:val="none" w:sz="0" w:space="0" w:color="auto"/>
                <w:right w:val="none" w:sz="0" w:space="0" w:color="auto"/>
              </w:divBdr>
            </w:div>
            <w:div w:id="1566647295">
              <w:marLeft w:val="0"/>
              <w:marRight w:val="0"/>
              <w:marTop w:val="0"/>
              <w:marBottom w:val="0"/>
              <w:divBdr>
                <w:top w:val="none" w:sz="0" w:space="0" w:color="auto"/>
                <w:left w:val="none" w:sz="0" w:space="0" w:color="auto"/>
                <w:bottom w:val="none" w:sz="0" w:space="0" w:color="auto"/>
                <w:right w:val="none" w:sz="0" w:space="0" w:color="auto"/>
              </w:divBdr>
            </w:div>
            <w:div w:id="1768113739">
              <w:marLeft w:val="0"/>
              <w:marRight w:val="0"/>
              <w:marTop w:val="0"/>
              <w:marBottom w:val="0"/>
              <w:divBdr>
                <w:top w:val="none" w:sz="0" w:space="0" w:color="auto"/>
                <w:left w:val="none" w:sz="0" w:space="0" w:color="auto"/>
                <w:bottom w:val="none" w:sz="0" w:space="0" w:color="auto"/>
                <w:right w:val="none" w:sz="0" w:space="0" w:color="auto"/>
              </w:divBdr>
            </w:div>
            <w:div w:id="20350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33">
      <w:bodyDiv w:val="1"/>
      <w:marLeft w:val="0"/>
      <w:marRight w:val="0"/>
      <w:marTop w:val="0"/>
      <w:marBottom w:val="0"/>
      <w:divBdr>
        <w:top w:val="none" w:sz="0" w:space="0" w:color="auto"/>
        <w:left w:val="none" w:sz="0" w:space="0" w:color="auto"/>
        <w:bottom w:val="none" w:sz="0" w:space="0" w:color="auto"/>
        <w:right w:val="none" w:sz="0" w:space="0" w:color="auto"/>
      </w:divBdr>
      <w:divsChild>
        <w:div w:id="193541935">
          <w:marLeft w:val="0"/>
          <w:marRight w:val="0"/>
          <w:marTop w:val="0"/>
          <w:marBottom w:val="0"/>
          <w:divBdr>
            <w:top w:val="none" w:sz="0" w:space="0" w:color="auto"/>
            <w:left w:val="none" w:sz="0" w:space="0" w:color="auto"/>
            <w:bottom w:val="none" w:sz="0" w:space="0" w:color="auto"/>
            <w:right w:val="none" w:sz="0" w:space="0" w:color="auto"/>
          </w:divBdr>
        </w:div>
        <w:div w:id="220870337">
          <w:marLeft w:val="0"/>
          <w:marRight w:val="0"/>
          <w:marTop w:val="0"/>
          <w:marBottom w:val="0"/>
          <w:divBdr>
            <w:top w:val="none" w:sz="0" w:space="0" w:color="auto"/>
            <w:left w:val="none" w:sz="0" w:space="0" w:color="auto"/>
            <w:bottom w:val="none" w:sz="0" w:space="0" w:color="auto"/>
            <w:right w:val="none" w:sz="0" w:space="0" w:color="auto"/>
          </w:divBdr>
        </w:div>
        <w:div w:id="453252985">
          <w:marLeft w:val="0"/>
          <w:marRight w:val="0"/>
          <w:marTop w:val="0"/>
          <w:marBottom w:val="0"/>
          <w:divBdr>
            <w:top w:val="none" w:sz="0" w:space="0" w:color="auto"/>
            <w:left w:val="none" w:sz="0" w:space="0" w:color="auto"/>
            <w:bottom w:val="none" w:sz="0" w:space="0" w:color="auto"/>
            <w:right w:val="none" w:sz="0" w:space="0" w:color="auto"/>
          </w:divBdr>
        </w:div>
        <w:div w:id="665595897">
          <w:marLeft w:val="0"/>
          <w:marRight w:val="0"/>
          <w:marTop w:val="0"/>
          <w:marBottom w:val="0"/>
          <w:divBdr>
            <w:top w:val="none" w:sz="0" w:space="0" w:color="auto"/>
            <w:left w:val="none" w:sz="0" w:space="0" w:color="auto"/>
            <w:bottom w:val="none" w:sz="0" w:space="0" w:color="auto"/>
            <w:right w:val="none" w:sz="0" w:space="0" w:color="auto"/>
          </w:divBdr>
        </w:div>
        <w:div w:id="752362732">
          <w:marLeft w:val="0"/>
          <w:marRight w:val="0"/>
          <w:marTop w:val="0"/>
          <w:marBottom w:val="0"/>
          <w:divBdr>
            <w:top w:val="none" w:sz="0" w:space="0" w:color="auto"/>
            <w:left w:val="none" w:sz="0" w:space="0" w:color="auto"/>
            <w:bottom w:val="none" w:sz="0" w:space="0" w:color="auto"/>
            <w:right w:val="none" w:sz="0" w:space="0" w:color="auto"/>
          </w:divBdr>
        </w:div>
        <w:div w:id="995379410">
          <w:marLeft w:val="0"/>
          <w:marRight w:val="0"/>
          <w:marTop w:val="0"/>
          <w:marBottom w:val="0"/>
          <w:divBdr>
            <w:top w:val="none" w:sz="0" w:space="0" w:color="auto"/>
            <w:left w:val="none" w:sz="0" w:space="0" w:color="auto"/>
            <w:bottom w:val="none" w:sz="0" w:space="0" w:color="auto"/>
            <w:right w:val="none" w:sz="0" w:space="0" w:color="auto"/>
          </w:divBdr>
        </w:div>
      </w:divsChild>
    </w:div>
    <w:div w:id="336617603">
      <w:bodyDiv w:val="1"/>
      <w:marLeft w:val="0"/>
      <w:marRight w:val="0"/>
      <w:marTop w:val="0"/>
      <w:marBottom w:val="0"/>
      <w:divBdr>
        <w:top w:val="none" w:sz="0" w:space="0" w:color="auto"/>
        <w:left w:val="none" w:sz="0" w:space="0" w:color="auto"/>
        <w:bottom w:val="none" w:sz="0" w:space="0" w:color="auto"/>
        <w:right w:val="none" w:sz="0" w:space="0" w:color="auto"/>
      </w:divBdr>
      <w:divsChild>
        <w:div w:id="1120301408">
          <w:marLeft w:val="0"/>
          <w:marRight w:val="0"/>
          <w:marTop w:val="0"/>
          <w:marBottom w:val="0"/>
          <w:divBdr>
            <w:top w:val="none" w:sz="0" w:space="0" w:color="auto"/>
            <w:left w:val="none" w:sz="0" w:space="0" w:color="auto"/>
            <w:bottom w:val="none" w:sz="0" w:space="0" w:color="auto"/>
            <w:right w:val="none" w:sz="0" w:space="0" w:color="auto"/>
          </w:divBdr>
          <w:divsChild>
            <w:div w:id="1475367206">
              <w:marLeft w:val="0"/>
              <w:marRight w:val="0"/>
              <w:marTop w:val="0"/>
              <w:marBottom w:val="0"/>
              <w:divBdr>
                <w:top w:val="none" w:sz="0" w:space="0" w:color="auto"/>
                <w:left w:val="none" w:sz="0" w:space="0" w:color="auto"/>
                <w:bottom w:val="none" w:sz="0" w:space="0" w:color="auto"/>
                <w:right w:val="none" w:sz="0" w:space="0" w:color="auto"/>
              </w:divBdr>
              <w:divsChild>
                <w:div w:id="559831165">
                  <w:marLeft w:val="0"/>
                  <w:marRight w:val="0"/>
                  <w:marTop w:val="0"/>
                  <w:marBottom w:val="0"/>
                  <w:divBdr>
                    <w:top w:val="none" w:sz="0" w:space="0" w:color="auto"/>
                    <w:left w:val="none" w:sz="0" w:space="0" w:color="auto"/>
                    <w:bottom w:val="none" w:sz="0" w:space="0" w:color="auto"/>
                    <w:right w:val="none" w:sz="0" w:space="0" w:color="auto"/>
                  </w:divBdr>
                  <w:divsChild>
                    <w:div w:id="1677070211">
                      <w:marLeft w:val="0"/>
                      <w:marRight w:val="0"/>
                      <w:marTop w:val="0"/>
                      <w:marBottom w:val="0"/>
                      <w:divBdr>
                        <w:top w:val="none" w:sz="0" w:space="0" w:color="auto"/>
                        <w:left w:val="none" w:sz="0" w:space="0" w:color="auto"/>
                        <w:bottom w:val="none" w:sz="0" w:space="0" w:color="auto"/>
                        <w:right w:val="none" w:sz="0" w:space="0" w:color="auto"/>
                      </w:divBdr>
                      <w:divsChild>
                        <w:div w:id="18634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70230">
      <w:bodyDiv w:val="1"/>
      <w:marLeft w:val="0"/>
      <w:marRight w:val="0"/>
      <w:marTop w:val="0"/>
      <w:marBottom w:val="0"/>
      <w:divBdr>
        <w:top w:val="none" w:sz="0" w:space="0" w:color="auto"/>
        <w:left w:val="none" w:sz="0" w:space="0" w:color="auto"/>
        <w:bottom w:val="none" w:sz="0" w:space="0" w:color="auto"/>
        <w:right w:val="none" w:sz="0" w:space="0" w:color="auto"/>
      </w:divBdr>
    </w:div>
    <w:div w:id="361902018">
      <w:bodyDiv w:val="1"/>
      <w:marLeft w:val="0"/>
      <w:marRight w:val="0"/>
      <w:marTop w:val="0"/>
      <w:marBottom w:val="0"/>
      <w:divBdr>
        <w:top w:val="none" w:sz="0" w:space="0" w:color="auto"/>
        <w:left w:val="none" w:sz="0" w:space="0" w:color="auto"/>
        <w:bottom w:val="none" w:sz="0" w:space="0" w:color="auto"/>
        <w:right w:val="none" w:sz="0" w:space="0" w:color="auto"/>
      </w:divBdr>
    </w:div>
    <w:div w:id="381441155">
      <w:bodyDiv w:val="1"/>
      <w:marLeft w:val="0"/>
      <w:marRight w:val="0"/>
      <w:marTop w:val="0"/>
      <w:marBottom w:val="0"/>
      <w:divBdr>
        <w:top w:val="none" w:sz="0" w:space="0" w:color="auto"/>
        <w:left w:val="none" w:sz="0" w:space="0" w:color="auto"/>
        <w:bottom w:val="none" w:sz="0" w:space="0" w:color="auto"/>
        <w:right w:val="none" w:sz="0" w:space="0" w:color="auto"/>
      </w:divBdr>
    </w:div>
    <w:div w:id="391662822">
      <w:bodyDiv w:val="1"/>
      <w:marLeft w:val="0"/>
      <w:marRight w:val="0"/>
      <w:marTop w:val="0"/>
      <w:marBottom w:val="0"/>
      <w:divBdr>
        <w:top w:val="none" w:sz="0" w:space="0" w:color="auto"/>
        <w:left w:val="none" w:sz="0" w:space="0" w:color="auto"/>
        <w:bottom w:val="none" w:sz="0" w:space="0" w:color="auto"/>
        <w:right w:val="none" w:sz="0" w:space="0" w:color="auto"/>
      </w:divBdr>
    </w:div>
    <w:div w:id="400828860">
      <w:bodyDiv w:val="1"/>
      <w:marLeft w:val="0"/>
      <w:marRight w:val="0"/>
      <w:marTop w:val="0"/>
      <w:marBottom w:val="0"/>
      <w:divBdr>
        <w:top w:val="none" w:sz="0" w:space="0" w:color="auto"/>
        <w:left w:val="none" w:sz="0" w:space="0" w:color="auto"/>
        <w:bottom w:val="none" w:sz="0" w:space="0" w:color="auto"/>
        <w:right w:val="none" w:sz="0" w:space="0" w:color="auto"/>
      </w:divBdr>
    </w:div>
    <w:div w:id="415593350">
      <w:bodyDiv w:val="1"/>
      <w:marLeft w:val="0"/>
      <w:marRight w:val="0"/>
      <w:marTop w:val="0"/>
      <w:marBottom w:val="0"/>
      <w:divBdr>
        <w:top w:val="none" w:sz="0" w:space="0" w:color="auto"/>
        <w:left w:val="none" w:sz="0" w:space="0" w:color="auto"/>
        <w:bottom w:val="none" w:sz="0" w:space="0" w:color="auto"/>
        <w:right w:val="none" w:sz="0" w:space="0" w:color="auto"/>
      </w:divBdr>
      <w:divsChild>
        <w:div w:id="424618474">
          <w:marLeft w:val="0"/>
          <w:marRight w:val="0"/>
          <w:marTop w:val="0"/>
          <w:marBottom w:val="0"/>
          <w:divBdr>
            <w:top w:val="none" w:sz="0" w:space="0" w:color="auto"/>
            <w:left w:val="none" w:sz="0" w:space="0" w:color="auto"/>
            <w:bottom w:val="none" w:sz="0" w:space="0" w:color="auto"/>
            <w:right w:val="none" w:sz="0" w:space="0" w:color="auto"/>
          </w:divBdr>
        </w:div>
        <w:div w:id="546840163">
          <w:marLeft w:val="0"/>
          <w:marRight w:val="0"/>
          <w:marTop w:val="0"/>
          <w:marBottom w:val="0"/>
          <w:divBdr>
            <w:top w:val="none" w:sz="0" w:space="0" w:color="auto"/>
            <w:left w:val="none" w:sz="0" w:space="0" w:color="auto"/>
            <w:bottom w:val="none" w:sz="0" w:space="0" w:color="auto"/>
            <w:right w:val="none" w:sz="0" w:space="0" w:color="auto"/>
          </w:divBdr>
        </w:div>
        <w:div w:id="804616306">
          <w:marLeft w:val="0"/>
          <w:marRight w:val="0"/>
          <w:marTop w:val="0"/>
          <w:marBottom w:val="0"/>
          <w:divBdr>
            <w:top w:val="none" w:sz="0" w:space="0" w:color="auto"/>
            <w:left w:val="none" w:sz="0" w:space="0" w:color="auto"/>
            <w:bottom w:val="none" w:sz="0" w:space="0" w:color="auto"/>
            <w:right w:val="none" w:sz="0" w:space="0" w:color="auto"/>
          </w:divBdr>
        </w:div>
        <w:div w:id="1066075260">
          <w:marLeft w:val="0"/>
          <w:marRight w:val="0"/>
          <w:marTop w:val="0"/>
          <w:marBottom w:val="0"/>
          <w:divBdr>
            <w:top w:val="none" w:sz="0" w:space="0" w:color="auto"/>
            <w:left w:val="none" w:sz="0" w:space="0" w:color="auto"/>
            <w:bottom w:val="none" w:sz="0" w:space="0" w:color="auto"/>
            <w:right w:val="none" w:sz="0" w:space="0" w:color="auto"/>
          </w:divBdr>
        </w:div>
        <w:div w:id="1810513154">
          <w:marLeft w:val="0"/>
          <w:marRight w:val="0"/>
          <w:marTop w:val="0"/>
          <w:marBottom w:val="0"/>
          <w:divBdr>
            <w:top w:val="none" w:sz="0" w:space="0" w:color="auto"/>
            <w:left w:val="none" w:sz="0" w:space="0" w:color="auto"/>
            <w:bottom w:val="none" w:sz="0" w:space="0" w:color="auto"/>
            <w:right w:val="none" w:sz="0" w:space="0" w:color="auto"/>
          </w:divBdr>
        </w:div>
        <w:div w:id="2077241698">
          <w:marLeft w:val="0"/>
          <w:marRight w:val="0"/>
          <w:marTop w:val="0"/>
          <w:marBottom w:val="0"/>
          <w:divBdr>
            <w:top w:val="none" w:sz="0" w:space="0" w:color="auto"/>
            <w:left w:val="none" w:sz="0" w:space="0" w:color="auto"/>
            <w:bottom w:val="none" w:sz="0" w:space="0" w:color="auto"/>
            <w:right w:val="none" w:sz="0" w:space="0" w:color="auto"/>
          </w:divBdr>
        </w:div>
      </w:divsChild>
    </w:div>
    <w:div w:id="455753084">
      <w:bodyDiv w:val="1"/>
      <w:marLeft w:val="0"/>
      <w:marRight w:val="0"/>
      <w:marTop w:val="0"/>
      <w:marBottom w:val="0"/>
      <w:divBdr>
        <w:top w:val="none" w:sz="0" w:space="0" w:color="auto"/>
        <w:left w:val="none" w:sz="0" w:space="0" w:color="auto"/>
        <w:bottom w:val="none" w:sz="0" w:space="0" w:color="auto"/>
        <w:right w:val="none" w:sz="0" w:space="0" w:color="auto"/>
      </w:divBdr>
    </w:div>
    <w:div w:id="459035728">
      <w:bodyDiv w:val="1"/>
      <w:marLeft w:val="0"/>
      <w:marRight w:val="0"/>
      <w:marTop w:val="0"/>
      <w:marBottom w:val="0"/>
      <w:divBdr>
        <w:top w:val="none" w:sz="0" w:space="0" w:color="auto"/>
        <w:left w:val="none" w:sz="0" w:space="0" w:color="auto"/>
        <w:bottom w:val="none" w:sz="0" w:space="0" w:color="auto"/>
        <w:right w:val="none" w:sz="0" w:space="0" w:color="auto"/>
      </w:divBdr>
    </w:div>
    <w:div w:id="488131116">
      <w:bodyDiv w:val="1"/>
      <w:marLeft w:val="0"/>
      <w:marRight w:val="0"/>
      <w:marTop w:val="0"/>
      <w:marBottom w:val="0"/>
      <w:divBdr>
        <w:top w:val="none" w:sz="0" w:space="0" w:color="auto"/>
        <w:left w:val="none" w:sz="0" w:space="0" w:color="auto"/>
        <w:bottom w:val="none" w:sz="0" w:space="0" w:color="auto"/>
        <w:right w:val="none" w:sz="0" w:space="0" w:color="auto"/>
      </w:divBdr>
    </w:div>
    <w:div w:id="502011072">
      <w:bodyDiv w:val="1"/>
      <w:marLeft w:val="0"/>
      <w:marRight w:val="0"/>
      <w:marTop w:val="0"/>
      <w:marBottom w:val="0"/>
      <w:divBdr>
        <w:top w:val="none" w:sz="0" w:space="0" w:color="auto"/>
        <w:left w:val="none" w:sz="0" w:space="0" w:color="auto"/>
        <w:bottom w:val="none" w:sz="0" w:space="0" w:color="auto"/>
        <w:right w:val="none" w:sz="0" w:space="0" w:color="auto"/>
      </w:divBdr>
    </w:div>
    <w:div w:id="524641162">
      <w:bodyDiv w:val="1"/>
      <w:marLeft w:val="0"/>
      <w:marRight w:val="0"/>
      <w:marTop w:val="0"/>
      <w:marBottom w:val="0"/>
      <w:divBdr>
        <w:top w:val="none" w:sz="0" w:space="0" w:color="auto"/>
        <w:left w:val="none" w:sz="0" w:space="0" w:color="auto"/>
        <w:bottom w:val="none" w:sz="0" w:space="0" w:color="auto"/>
        <w:right w:val="none" w:sz="0" w:space="0" w:color="auto"/>
      </w:divBdr>
    </w:div>
    <w:div w:id="529343928">
      <w:bodyDiv w:val="1"/>
      <w:marLeft w:val="0"/>
      <w:marRight w:val="0"/>
      <w:marTop w:val="0"/>
      <w:marBottom w:val="0"/>
      <w:divBdr>
        <w:top w:val="none" w:sz="0" w:space="0" w:color="auto"/>
        <w:left w:val="none" w:sz="0" w:space="0" w:color="auto"/>
        <w:bottom w:val="none" w:sz="0" w:space="0" w:color="auto"/>
        <w:right w:val="none" w:sz="0" w:space="0" w:color="auto"/>
      </w:divBdr>
    </w:div>
    <w:div w:id="539363821">
      <w:bodyDiv w:val="1"/>
      <w:marLeft w:val="0"/>
      <w:marRight w:val="0"/>
      <w:marTop w:val="0"/>
      <w:marBottom w:val="0"/>
      <w:divBdr>
        <w:top w:val="none" w:sz="0" w:space="0" w:color="auto"/>
        <w:left w:val="none" w:sz="0" w:space="0" w:color="auto"/>
        <w:bottom w:val="none" w:sz="0" w:space="0" w:color="auto"/>
        <w:right w:val="none" w:sz="0" w:space="0" w:color="auto"/>
      </w:divBdr>
    </w:div>
    <w:div w:id="587888978">
      <w:bodyDiv w:val="1"/>
      <w:marLeft w:val="0"/>
      <w:marRight w:val="0"/>
      <w:marTop w:val="0"/>
      <w:marBottom w:val="0"/>
      <w:divBdr>
        <w:top w:val="none" w:sz="0" w:space="0" w:color="auto"/>
        <w:left w:val="none" w:sz="0" w:space="0" w:color="auto"/>
        <w:bottom w:val="none" w:sz="0" w:space="0" w:color="auto"/>
        <w:right w:val="none" w:sz="0" w:space="0" w:color="auto"/>
      </w:divBdr>
    </w:div>
    <w:div w:id="612442806">
      <w:bodyDiv w:val="1"/>
      <w:marLeft w:val="0"/>
      <w:marRight w:val="0"/>
      <w:marTop w:val="0"/>
      <w:marBottom w:val="0"/>
      <w:divBdr>
        <w:top w:val="none" w:sz="0" w:space="0" w:color="auto"/>
        <w:left w:val="none" w:sz="0" w:space="0" w:color="auto"/>
        <w:bottom w:val="none" w:sz="0" w:space="0" w:color="auto"/>
        <w:right w:val="none" w:sz="0" w:space="0" w:color="auto"/>
      </w:divBdr>
      <w:divsChild>
        <w:div w:id="676620746">
          <w:marLeft w:val="0"/>
          <w:marRight w:val="0"/>
          <w:marTop w:val="0"/>
          <w:marBottom w:val="0"/>
          <w:divBdr>
            <w:top w:val="none" w:sz="0" w:space="0" w:color="auto"/>
            <w:left w:val="none" w:sz="0" w:space="0" w:color="auto"/>
            <w:bottom w:val="none" w:sz="0" w:space="0" w:color="auto"/>
            <w:right w:val="none" w:sz="0" w:space="0" w:color="auto"/>
          </w:divBdr>
          <w:divsChild>
            <w:div w:id="1389719994">
              <w:marLeft w:val="0"/>
              <w:marRight w:val="0"/>
              <w:marTop w:val="0"/>
              <w:marBottom w:val="0"/>
              <w:divBdr>
                <w:top w:val="none" w:sz="0" w:space="0" w:color="auto"/>
                <w:left w:val="none" w:sz="0" w:space="0" w:color="auto"/>
                <w:bottom w:val="none" w:sz="0" w:space="0" w:color="auto"/>
                <w:right w:val="none" w:sz="0" w:space="0" w:color="auto"/>
              </w:divBdr>
              <w:divsChild>
                <w:div w:id="510221902">
                  <w:marLeft w:val="-420"/>
                  <w:marRight w:val="0"/>
                  <w:marTop w:val="0"/>
                  <w:marBottom w:val="0"/>
                  <w:divBdr>
                    <w:top w:val="none" w:sz="0" w:space="0" w:color="auto"/>
                    <w:left w:val="none" w:sz="0" w:space="0" w:color="auto"/>
                    <w:bottom w:val="none" w:sz="0" w:space="0" w:color="auto"/>
                    <w:right w:val="none" w:sz="0" w:space="0" w:color="auto"/>
                  </w:divBdr>
                  <w:divsChild>
                    <w:div w:id="1063211785">
                      <w:marLeft w:val="0"/>
                      <w:marRight w:val="0"/>
                      <w:marTop w:val="0"/>
                      <w:marBottom w:val="0"/>
                      <w:divBdr>
                        <w:top w:val="none" w:sz="0" w:space="0" w:color="auto"/>
                        <w:left w:val="none" w:sz="0" w:space="0" w:color="auto"/>
                        <w:bottom w:val="none" w:sz="0" w:space="0" w:color="auto"/>
                        <w:right w:val="none" w:sz="0" w:space="0" w:color="auto"/>
                      </w:divBdr>
                      <w:divsChild>
                        <w:div w:id="1242717979">
                          <w:marLeft w:val="0"/>
                          <w:marRight w:val="0"/>
                          <w:marTop w:val="0"/>
                          <w:marBottom w:val="0"/>
                          <w:divBdr>
                            <w:top w:val="none" w:sz="0" w:space="0" w:color="auto"/>
                            <w:left w:val="none" w:sz="0" w:space="0" w:color="auto"/>
                            <w:bottom w:val="none" w:sz="0" w:space="0" w:color="auto"/>
                            <w:right w:val="none" w:sz="0" w:space="0" w:color="auto"/>
                          </w:divBdr>
                          <w:divsChild>
                            <w:div w:id="800347997">
                              <w:marLeft w:val="0"/>
                              <w:marRight w:val="0"/>
                              <w:marTop w:val="0"/>
                              <w:marBottom w:val="0"/>
                              <w:divBdr>
                                <w:top w:val="none" w:sz="0" w:space="0" w:color="auto"/>
                                <w:left w:val="none" w:sz="0" w:space="0" w:color="auto"/>
                                <w:bottom w:val="none" w:sz="0" w:space="0" w:color="auto"/>
                                <w:right w:val="none" w:sz="0" w:space="0" w:color="auto"/>
                              </w:divBdr>
                            </w:div>
                            <w:div w:id="802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2268">
                  <w:marLeft w:val="-420"/>
                  <w:marRight w:val="0"/>
                  <w:marTop w:val="0"/>
                  <w:marBottom w:val="0"/>
                  <w:divBdr>
                    <w:top w:val="none" w:sz="0" w:space="0" w:color="auto"/>
                    <w:left w:val="none" w:sz="0" w:space="0" w:color="auto"/>
                    <w:bottom w:val="none" w:sz="0" w:space="0" w:color="auto"/>
                    <w:right w:val="none" w:sz="0" w:space="0" w:color="auto"/>
                  </w:divBdr>
                  <w:divsChild>
                    <w:div w:id="24333913">
                      <w:marLeft w:val="0"/>
                      <w:marRight w:val="0"/>
                      <w:marTop w:val="0"/>
                      <w:marBottom w:val="0"/>
                      <w:divBdr>
                        <w:top w:val="none" w:sz="0" w:space="0" w:color="auto"/>
                        <w:left w:val="none" w:sz="0" w:space="0" w:color="auto"/>
                        <w:bottom w:val="none" w:sz="0" w:space="0" w:color="auto"/>
                        <w:right w:val="none" w:sz="0" w:space="0" w:color="auto"/>
                      </w:divBdr>
                      <w:divsChild>
                        <w:div w:id="848985500">
                          <w:marLeft w:val="0"/>
                          <w:marRight w:val="0"/>
                          <w:marTop w:val="0"/>
                          <w:marBottom w:val="0"/>
                          <w:divBdr>
                            <w:top w:val="none" w:sz="0" w:space="0" w:color="auto"/>
                            <w:left w:val="none" w:sz="0" w:space="0" w:color="auto"/>
                            <w:bottom w:val="none" w:sz="0" w:space="0" w:color="auto"/>
                            <w:right w:val="none" w:sz="0" w:space="0" w:color="auto"/>
                          </w:divBdr>
                          <w:divsChild>
                            <w:div w:id="650520922">
                              <w:marLeft w:val="0"/>
                              <w:marRight w:val="0"/>
                              <w:marTop w:val="0"/>
                              <w:marBottom w:val="0"/>
                              <w:divBdr>
                                <w:top w:val="none" w:sz="0" w:space="0" w:color="auto"/>
                                <w:left w:val="none" w:sz="0" w:space="0" w:color="auto"/>
                                <w:bottom w:val="none" w:sz="0" w:space="0" w:color="auto"/>
                                <w:right w:val="none" w:sz="0" w:space="0" w:color="auto"/>
                              </w:divBdr>
                            </w:div>
                            <w:div w:id="19025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02102">
                  <w:marLeft w:val="-420"/>
                  <w:marRight w:val="0"/>
                  <w:marTop w:val="0"/>
                  <w:marBottom w:val="0"/>
                  <w:divBdr>
                    <w:top w:val="none" w:sz="0" w:space="0" w:color="auto"/>
                    <w:left w:val="none" w:sz="0" w:space="0" w:color="auto"/>
                    <w:bottom w:val="none" w:sz="0" w:space="0" w:color="auto"/>
                    <w:right w:val="none" w:sz="0" w:space="0" w:color="auto"/>
                  </w:divBdr>
                  <w:divsChild>
                    <w:div w:id="70004281">
                      <w:marLeft w:val="0"/>
                      <w:marRight w:val="0"/>
                      <w:marTop w:val="0"/>
                      <w:marBottom w:val="0"/>
                      <w:divBdr>
                        <w:top w:val="none" w:sz="0" w:space="0" w:color="auto"/>
                        <w:left w:val="none" w:sz="0" w:space="0" w:color="auto"/>
                        <w:bottom w:val="none" w:sz="0" w:space="0" w:color="auto"/>
                        <w:right w:val="none" w:sz="0" w:space="0" w:color="auto"/>
                      </w:divBdr>
                      <w:divsChild>
                        <w:div w:id="2136409982">
                          <w:marLeft w:val="0"/>
                          <w:marRight w:val="0"/>
                          <w:marTop w:val="0"/>
                          <w:marBottom w:val="0"/>
                          <w:divBdr>
                            <w:top w:val="none" w:sz="0" w:space="0" w:color="auto"/>
                            <w:left w:val="none" w:sz="0" w:space="0" w:color="auto"/>
                            <w:bottom w:val="none" w:sz="0" w:space="0" w:color="auto"/>
                            <w:right w:val="none" w:sz="0" w:space="0" w:color="auto"/>
                          </w:divBdr>
                          <w:divsChild>
                            <w:div w:id="87774457">
                              <w:marLeft w:val="0"/>
                              <w:marRight w:val="0"/>
                              <w:marTop w:val="0"/>
                              <w:marBottom w:val="0"/>
                              <w:divBdr>
                                <w:top w:val="none" w:sz="0" w:space="0" w:color="auto"/>
                                <w:left w:val="none" w:sz="0" w:space="0" w:color="auto"/>
                                <w:bottom w:val="none" w:sz="0" w:space="0" w:color="auto"/>
                                <w:right w:val="none" w:sz="0" w:space="0" w:color="auto"/>
                              </w:divBdr>
                            </w:div>
                            <w:div w:id="16872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30203">
                  <w:marLeft w:val="-420"/>
                  <w:marRight w:val="0"/>
                  <w:marTop w:val="0"/>
                  <w:marBottom w:val="0"/>
                  <w:divBdr>
                    <w:top w:val="none" w:sz="0" w:space="0" w:color="auto"/>
                    <w:left w:val="none" w:sz="0" w:space="0" w:color="auto"/>
                    <w:bottom w:val="none" w:sz="0" w:space="0" w:color="auto"/>
                    <w:right w:val="none" w:sz="0" w:space="0" w:color="auto"/>
                  </w:divBdr>
                  <w:divsChild>
                    <w:div w:id="1760524142">
                      <w:marLeft w:val="0"/>
                      <w:marRight w:val="0"/>
                      <w:marTop w:val="0"/>
                      <w:marBottom w:val="0"/>
                      <w:divBdr>
                        <w:top w:val="none" w:sz="0" w:space="0" w:color="auto"/>
                        <w:left w:val="none" w:sz="0" w:space="0" w:color="auto"/>
                        <w:bottom w:val="none" w:sz="0" w:space="0" w:color="auto"/>
                        <w:right w:val="none" w:sz="0" w:space="0" w:color="auto"/>
                      </w:divBdr>
                      <w:divsChild>
                        <w:div w:id="1069645602">
                          <w:marLeft w:val="0"/>
                          <w:marRight w:val="0"/>
                          <w:marTop w:val="0"/>
                          <w:marBottom w:val="0"/>
                          <w:divBdr>
                            <w:top w:val="none" w:sz="0" w:space="0" w:color="auto"/>
                            <w:left w:val="none" w:sz="0" w:space="0" w:color="auto"/>
                            <w:bottom w:val="none" w:sz="0" w:space="0" w:color="auto"/>
                            <w:right w:val="none" w:sz="0" w:space="0" w:color="auto"/>
                          </w:divBdr>
                          <w:divsChild>
                            <w:div w:id="176433993">
                              <w:marLeft w:val="0"/>
                              <w:marRight w:val="0"/>
                              <w:marTop w:val="0"/>
                              <w:marBottom w:val="0"/>
                              <w:divBdr>
                                <w:top w:val="none" w:sz="0" w:space="0" w:color="auto"/>
                                <w:left w:val="none" w:sz="0" w:space="0" w:color="auto"/>
                                <w:bottom w:val="none" w:sz="0" w:space="0" w:color="auto"/>
                                <w:right w:val="none" w:sz="0" w:space="0" w:color="auto"/>
                              </w:divBdr>
                            </w:div>
                            <w:div w:id="8517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3974">
                  <w:marLeft w:val="-420"/>
                  <w:marRight w:val="0"/>
                  <w:marTop w:val="0"/>
                  <w:marBottom w:val="0"/>
                  <w:divBdr>
                    <w:top w:val="none" w:sz="0" w:space="0" w:color="auto"/>
                    <w:left w:val="none" w:sz="0" w:space="0" w:color="auto"/>
                    <w:bottom w:val="none" w:sz="0" w:space="0" w:color="auto"/>
                    <w:right w:val="none" w:sz="0" w:space="0" w:color="auto"/>
                  </w:divBdr>
                  <w:divsChild>
                    <w:div w:id="819885607">
                      <w:marLeft w:val="0"/>
                      <w:marRight w:val="0"/>
                      <w:marTop w:val="0"/>
                      <w:marBottom w:val="0"/>
                      <w:divBdr>
                        <w:top w:val="none" w:sz="0" w:space="0" w:color="auto"/>
                        <w:left w:val="none" w:sz="0" w:space="0" w:color="auto"/>
                        <w:bottom w:val="none" w:sz="0" w:space="0" w:color="auto"/>
                        <w:right w:val="none" w:sz="0" w:space="0" w:color="auto"/>
                      </w:divBdr>
                      <w:divsChild>
                        <w:div w:id="960572604">
                          <w:marLeft w:val="0"/>
                          <w:marRight w:val="0"/>
                          <w:marTop w:val="0"/>
                          <w:marBottom w:val="0"/>
                          <w:divBdr>
                            <w:top w:val="none" w:sz="0" w:space="0" w:color="auto"/>
                            <w:left w:val="none" w:sz="0" w:space="0" w:color="auto"/>
                            <w:bottom w:val="none" w:sz="0" w:space="0" w:color="auto"/>
                            <w:right w:val="none" w:sz="0" w:space="0" w:color="auto"/>
                          </w:divBdr>
                          <w:divsChild>
                            <w:div w:id="1894266195">
                              <w:marLeft w:val="0"/>
                              <w:marRight w:val="0"/>
                              <w:marTop w:val="0"/>
                              <w:marBottom w:val="0"/>
                              <w:divBdr>
                                <w:top w:val="none" w:sz="0" w:space="0" w:color="auto"/>
                                <w:left w:val="none" w:sz="0" w:space="0" w:color="auto"/>
                                <w:bottom w:val="none" w:sz="0" w:space="0" w:color="auto"/>
                                <w:right w:val="none" w:sz="0" w:space="0" w:color="auto"/>
                              </w:divBdr>
                            </w:div>
                            <w:div w:id="20541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298983">
          <w:marLeft w:val="0"/>
          <w:marRight w:val="0"/>
          <w:marTop w:val="0"/>
          <w:marBottom w:val="0"/>
          <w:divBdr>
            <w:top w:val="none" w:sz="0" w:space="0" w:color="auto"/>
            <w:left w:val="none" w:sz="0" w:space="0" w:color="auto"/>
            <w:bottom w:val="none" w:sz="0" w:space="0" w:color="auto"/>
            <w:right w:val="none" w:sz="0" w:space="0" w:color="auto"/>
          </w:divBdr>
          <w:divsChild>
            <w:div w:id="1863779109">
              <w:marLeft w:val="0"/>
              <w:marRight w:val="0"/>
              <w:marTop w:val="0"/>
              <w:marBottom w:val="0"/>
              <w:divBdr>
                <w:top w:val="none" w:sz="0" w:space="0" w:color="auto"/>
                <w:left w:val="none" w:sz="0" w:space="0" w:color="auto"/>
                <w:bottom w:val="none" w:sz="0" w:space="0" w:color="auto"/>
                <w:right w:val="none" w:sz="0" w:space="0" w:color="auto"/>
              </w:divBdr>
              <w:divsChild>
                <w:div w:id="15255533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618417106">
      <w:bodyDiv w:val="1"/>
      <w:marLeft w:val="0"/>
      <w:marRight w:val="0"/>
      <w:marTop w:val="0"/>
      <w:marBottom w:val="0"/>
      <w:divBdr>
        <w:top w:val="none" w:sz="0" w:space="0" w:color="auto"/>
        <w:left w:val="none" w:sz="0" w:space="0" w:color="auto"/>
        <w:bottom w:val="none" w:sz="0" w:space="0" w:color="auto"/>
        <w:right w:val="none" w:sz="0" w:space="0" w:color="auto"/>
      </w:divBdr>
    </w:div>
    <w:div w:id="634405875">
      <w:bodyDiv w:val="1"/>
      <w:marLeft w:val="0"/>
      <w:marRight w:val="0"/>
      <w:marTop w:val="0"/>
      <w:marBottom w:val="0"/>
      <w:divBdr>
        <w:top w:val="none" w:sz="0" w:space="0" w:color="auto"/>
        <w:left w:val="none" w:sz="0" w:space="0" w:color="auto"/>
        <w:bottom w:val="none" w:sz="0" w:space="0" w:color="auto"/>
        <w:right w:val="none" w:sz="0" w:space="0" w:color="auto"/>
      </w:divBdr>
    </w:div>
    <w:div w:id="663316275">
      <w:bodyDiv w:val="1"/>
      <w:marLeft w:val="0"/>
      <w:marRight w:val="0"/>
      <w:marTop w:val="0"/>
      <w:marBottom w:val="0"/>
      <w:divBdr>
        <w:top w:val="none" w:sz="0" w:space="0" w:color="auto"/>
        <w:left w:val="none" w:sz="0" w:space="0" w:color="auto"/>
        <w:bottom w:val="none" w:sz="0" w:space="0" w:color="auto"/>
        <w:right w:val="none" w:sz="0" w:space="0" w:color="auto"/>
      </w:divBdr>
      <w:divsChild>
        <w:div w:id="531306685">
          <w:marLeft w:val="0"/>
          <w:marRight w:val="0"/>
          <w:marTop w:val="0"/>
          <w:marBottom w:val="0"/>
          <w:divBdr>
            <w:top w:val="none" w:sz="0" w:space="0" w:color="auto"/>
            <w:left w:val="none" w:sz="0" w:space="0" w:color="auto"/>
            <w:bottom w:val="none" w:sz="0" w:space="0" w:color="auto"/>
            <w:right w:val="none" w:sz="0" w:space="0" w:color="auto"/>
          </w:divBdr>
          <w:divsChild>
            <w:div w:id="131139761">
              <w:marLeft w:val="0"/>
              <w:marRight w:val="0"/>
              <w:marTop w:val="0"/>
              <w:marBottom w:val="0"/>
              <w:divBdr>
                <w:top w:val="none" w:sz="0" w:space="0" w:color="auto"/>
                <w:left w:val="none" w:sz="0" w:space="0" w:color="auto"/>
                <w:bottom w:val="none" w:sz="0" w:space="0" w:color="auto"/>
                <w:right w:val="none" w:sz="0" w:space="0" w:color="auto"/>
              </w:divBdr>
            </w:div>
            <w:div w:id="158615596">
              <w:marLeft w:val="0"/>
              <w:marRight w:val="0"/>
              <w:marTop w:val="0"/>
              <w:marBottom w:val="0"/>
              <w:divBdr>
                <w:top w:val="none" w:sz="0" w:space="0" w:color="auto"/>
                <w:left w:val="none" w:sz="0" w:space="0" w:color="auto"/>
                <w:bottom w:val="none" w:sz="0" w:space="0" w:color="auto"/>
                <w:right w:val="none" w:sz="0" w:space="0" w:color="auto"/>
              </w:divBdr>
            </w:div>
            <w:div w:id="582035570">
              <w:marLeft w:val="0"/>
              <w:marRight w:val="0"/>
              <w:marTop w:val="0"/>
              <w:marBottom w:val="0"/>
              <w:divBdr>
                <w:top w:val="none" w:sz="0" w:space="0" w:color="auto"/>
                <w:left w:val="none" w:sz="0" w:space="0" w:color="auto"/>
                <w:bottom w:val="none" w:sz="0" w:space="0" w:color="auto"/>
                <w:right w:val="none" w:sz="0" w:space="0" w:color="auto"/>
              </w:divBdr>
            </w:div>
            <w:div w:id="947469717">
              <w:marLeft w:val="0"/>
              <w:marRight w:val="0"/>
              <w:marTop w:val="0"/>
              <w:marBottom w:val="0"/>
              <w:divBdr>
                <w:top w:val="none" w:sz="0" w:space="0" w:color="auto"/>
                <w:left w:val="none" w:sz="0" w:space="0" w:color="auto"/>
                <w:bottom w:val="none" w:sz="0" w:space="0" w:color="auto"/>
                <w:right w:val="none" w:sz="0" w:space="0" w:color="auto"/>
              </w:divBdr>
            </w:div>
            <w:div w:id="987438057">
              <w:marLeft w:val="0"/>
              <w:marRight w:val="0"/>
              <w:marTop w:val="0"/>
              <w:marBottom w:val="0"/>
              <w:divBdr>
                <w:top w:val="none" w:sz="0" w:space="0" w:color="auto"/>
                <w:left w:val="none" w:sz="0" w:space="0" w:color="auto"/>
                <w:bottom w:val="none" w:sz="0" w:space="0" w:color="auto"/>
                <w:right w:val="none" w:sz="0" w:space="0" w:color="auto"/>
              </w:divBdr>
            </w:div>
            <w:div w:id="2098552486">
              <w:marLeft w:val="0"/>
              <w:marRight w:val="0"/>
              <w:marTop w:val="0"/>
              <w:marBottom w:val="0"/>
              <w:divBdr>
                <w:top w:val="none" w:sz="0" w:space="0" w:color="auto"/>
                <w:left w:val="none" w:sz="0" w:space="0" w:color="auto"/>
                <w:bottom w:val="none" w:sz="0" w:space="0" w:color="auto"/>
                <w:right w:val="none" w:sz="0" w:space="0" w:color="auto"/>
              </w:divBdr>
            </w:div>
          </w:divsChild>
        </w:div>
        <w:div w:id="1340617053">
          <w:marLeft w:val="0"/>
          <w:marRight w:val="0"/>
          <w:marTop w:val="0"/>
          <w:marBottom w:val="0"/>
          <w:divBdr>
            <w:top w:val="none" w:sz="0" w:space="0" w:color="auto"/>
            <w:left w:val="none" w:sz="0" w:space="0" w:color="auto"/>
            <w:bottom w:val="none" w:sz="0" w:space="0" w:color="auto"/>
            <w:right w:val="none" w:sz="0" w:space="0" w:color="auto"/>
          </w:divBdr>
          <w:divsChild>
            <w:div w:id="44841401">
              <w:marLeft w:val="0"/>
              <w:marRight w:val="0"/>
              <w:marTop w:val="0"/>
              <w:marBottom w:val="0"/>
              <w:divBdr>
                <w:top w:val="none" w:sz="0" w:space="0" w:color="auto"/>
                <w:left w:val="none" w:sz="0" w:space="0" w:color="auto"/>
                <w:bottom w:val="none" w:sz="0" w:space="0" w:color="auto"/>
                <w:right w:val="none" w:sz="0" w:space="0" w:color="auto"/>
              </w:divBdr>
            </w:div>
            <w:div w:id="142629228">
              <w:marLeft w:val="0"/>
              <w:marRight w:val="0"/>
              <w:marTop w:val="0"/>
              <w:marBottom w:val="0"/>
              <w:divBdr>
                <w:top w:val="none" w:sz="0" w:space="0" w:color="auto"/>
                <w:left w:val="none" w:sz="0" w:space="0" w:color="auto"/>
                <w:bottom w:val="none" w:sz="0" w:space="0" w:color="auto"/>
                <w:right w:val="none" w:sz="0" w:space="0" w:color="auto"/>
              </w:divBdr>
            </w:div>
            <w:div w:id="217204346">
              <w:marLeft w:val="0"/>
              <w:marRight w:val="0"/>
              <w:marTop w:val="0"/>
              <w:marBottom w:val="0"/>
              <w:divBdr>
                <w:top w:val="none" w:sz="0" w:space="0" w:color="auto"/>
                <w:left w:val="none" w:sz="0" w:space="0" w:color="auto"/>
                <w:bottom w:val="none" w:sz="0" w:space="0" w:color="auto"/>
                <w:right w:val="none" w:sz="0" w:space="0" w:color="auto"/>
              </w:divBdr>
            </w:div>
            <w:div w:id="267086117">
              <w:marLeft w:val="0"/>
              <w:marRight w:val="0"/>
              <w:marTop w:val="0"/>
              <w:marBottom w:val="0"/>
              <w:divBdr>
                <w:top w:val="none" w:sz="0" w:space="0" w:color="auto"/>
                <w:left w:val="none" w:sz="0" w:space="0" w:color="auto"/>
                <w:bottom w:val="none" w:sz="0" w:space="0" w:color="auto"/>
                <w:right w:val="none" w:sz="0" w:space="0" w:color="auto"/>
              </w:divBdr>
            </w:div>
            <w:div w:id="844247493">
              <w:marLeft w:val="0"/>
              <w:marRight w:val="0"/>
              <w:marTop w:val="0"/>
              <w:marBottom w:val="0"/>
              <w:divBdr>
                <w:top w:val="none" w:sz="0" w:space="0" w:color="auto"/>
                <w:left w:val="none" w:sz="0" w:space="0" w:color="auto"/>
                <w:bottom w:val="none" w:sz="0" w:space="0" w:color="auto"/>
                <w:right w:val="none" w:sz="0" w:space="0" w:color="auto"/>
              </w:divBdr>
            </w:div>
            <w:div w:id="965084290">
              <w:marLeft w:val="0"/>
              <w:marRight w:val="0"/>
              <w:marTop w:val="0"/>
              <w:marBottom w:val="0"/>
              <w:divBdr>
                <w:top w:val="none" w:sz="0" w:space="0" w:color="auto"/>
                <w:left w:val="none" w:sz="0" w:space="0" w:color="auto"/>
                <w:bottom w:val="none" w:sz="0" w:space="0" w:color="auto"/>
                <w:right w:val="none" w:sz="0" w:space="0" w:color="auto"/>
              </w:divBdr>
            </w:div>
            <w:div w:id="987899936">
              <w:marLeft w:val="0"/>
              <w:marRight w:val="0"/>
              <w:marTop w:val="0"/>
              <w:marBottom w:val="0"/>
              <w:divBdr>
                <w:top w:val="none" w:sz="0" w:space="0" w:color="auto"/>
                <w:left w:val="none" w:sz="0" w:space="0" w:color="auto"/>
                <w:bottom w:val="none" w:sz="0" w:space="0" w:color="auto"/>
                <w:right w:val="none" w:sz="0" w:space="0" w:color="auto"/>
              </w:divBdr>
            </w:div>
            <w:div w:id="1026323203">
              <w:marLeft w:val="0"/>
              <w:marRight w:val="0"/>
              <w:marTop w:val="0"/>
              <w:marBottom w:val="0"/>
              <w:divBdr>
                <w:top w:val="none" w:sz="0" w:space="0" w:color="auto"/>
                <w:left w:val="none" w:sz="0" w:space="0" w:color="auto"/>
                <w:bottom w:val="none" w:sz="0" w:space="0" w:color="auto"/>
                <w:right w:val="none" w:sz="0" w:space="0" w:color="auto"/>
              </w:divBdr>
            </w:div>
            <w:div w:id="1196582776">
              <w:marLeft w:val="0"/>
              <w:marRight w:val="0"/>
              <w:marTop w:val="0"/>
              <w:marBottom w:val="0"/>
              <w:divBdr>
                <w:top w:val="none" w:sz="0" w:space="0" w:color="auto"/>
                <w:left w:val="none" w:sz="0" w:space="0" w:color="auto"/>
                <w:bottom w:val="none" w:sz="0" w:space="0" w:color="auto"/>
                <w:right w:val="none" w:sz="0" w:space="0" w:color="auto"/>
              </w:divBdr>
            </w:div>
            <w:div w:id="1200051784">
              <w:marLeft w:val="0"/>
              <w:marRight w:val="0"/>
              <w:marTop w:val="0"/>
              <w:marBottom w:val="0"/>
              <w:divBdr>
                <w:top w:val="none" w:sz="0" w:space="0" w:color="auto"/>
                <w:left w:val="none" w:sz="0" w:space="0" w:color="auto"/>
                <w:bottom w:val="none" w:sz="0" w:space="0" w:color="auto"/>
                <w:right w:val="none" w:sz="0" w:space="0" w:color="auto"/>
              </w:divBdr>
            </w:div>
            <w:div w:id="1609775137">
              <w:marLeft w:val="0"/>
              <w:marRight w:val="0"/>
              <w:marTop w:val="0"/>
              <w:marBottom w:val="0"/>
              <w:divBdr>
                <w:top w:val="none" w:sz="0" w:space="0" w:color="auto"/>
                <w:left w:val="none" w:sz="0" w:space="0" w:color="auto"/>
                <w:bottom w:val="none" w:sz="0" w:space="0" w:color="auto"/>
                <w:right w:val="none" w:sz="0" w:space="0" w:color="auto"/>
              </w:divBdr>
            </w:div>
            <w:div w:id="1700550243">
              <w:marLeft w:val="0"/>
              <w:marRight w:val="0"/>
              <w:marTop w:val="0"/>
              <w:marBottom w:val="0"/>
              <w:divBdr>
                <w:top w:val="none" w:sz="0" w:space="0" w:color="auto"/>
                <w:left w:val="none" w:sz="0" w:space="0" w:color="auto"/>
                <w:bottom w:val="none" w:sz="0" w:space="0" w:color="auto"/>
                <w:right w:val="none" w:sz="0" w:space="0" w:color="auto"/>
              </w:divBdr>
            </w:div>
            <w:div w:id="1754230975">
              <w:marLeft w:val="0"/>
              <w:marRight w:val="0"/>
              <w:marTop w:val="0"/>
              <w:marBottom w:val="0"/>
              <w:divBdr>
                <w:top w:val="none" w:sz="0" w:space="0" w:color="auto"/>
                <w:left w:val="none" w:sz="0" w:space="0" w:color="auto"/>
                <w:bottom w:val="none" w:sz="0" w:space="0" w:color="auto"/>
                <w:right w:val="none" w:sz="0" w:space="0" w:color="auto"/>
              </w:divBdr>
            </w:div>
            <w:div w:id="1754935238">
              <w:marLeft w:val="0"/>
              <w:marRight w:val="0"/>
              <w:marTop w:val="0"/>
              <w:marBottom w:val="0"/>
              <w:divBdr>
                <w:top w:val="none" w:sz="0" w:space="0" w:color="auto"/>
                <w:left w:val="none" w:sz="0" w:space="0" w:color="auto"/>
                <w:bottom w:val="none" w:sz="0" w:space="0" w:color="auto"/>
                <w:right w:val="none" w:sz="0" w:space="0" w:color="auto"/>
              </w:divBdr>
            </w:div>
            <w:div w:id="2074497850">
              <w:marLeft w:val="0"/>
              <w:marRight w:val="0"/>
              <w:marTop w:val="0"/>
              <w:marBottom w:val="0"/>
              <w:divBdr>
                <w:top w:val="none" w:sz="0" w:space="0" w:color="auto"/>
                <w:left w:val="none" w:sz="0" w:space="0" w:color="auto"/>
                <w:bottom w:val="none" w:sz="0" w:space="0" w:color="auto"/>
                <w:right w:val="none" w:sz="0" w:space="0" w:color="auto"/>
              </w:divBdr>
            </w:div>
            <w:div w:id="2132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98281">
      <w:bodyDiv w:val="1"/>
      <w:marLeft w:val="0"/>
      <w:marRight w:val="0"/>
      <w:marTop w:val="0"/>
      <w:marBottom w:val="0"/>
      <w:divBdr>
        <w:top w:val="none" w:sz="0" w:space="0" w:color="auto"/>
        <w:left w:val="none" w:sz="0" w:space="0" w:color="auto"/>
        <w:bottom w:val="none" w:sz="0" w:space="0" w:color="auto"/>
        <w:right w:val="none" w:sz="0" w:space="0" w:color="auto"/>
      </w:divBdr>
    </w:div>
    <w:div w:id="781727403">
      <w:bodyDiv w:val="1"/>
      <w:marLeft w:val="0"/>
      <w:marRight w:val="0"/>
      <w:marTop w:val="0"/>
      <w:marBottom w:val="0"/>
      <w:divBdr>
        <w:top w:val="none" w:sz="0" w:space="0" w:color="auto"/>
        <w:left w:val="none" w:sz="0" w:space="0" w:color="auto"/>
        <w:bottom w:val="none" w:sz="0" w:space="0" w:color="auto"/>
        <w:right w:val="none" w:sz="0" w:space="0" w:color="auto"/>
      </w:divBdr>
      <w:divsChild>
        <w:div w:id="1127744667">
          <w:marLeft w:val="0"/>
          <w:marRight w:val="0"/>
          <w:marTop w:val="0"/>
          <w:marBottom w:val="0"/>
          <w:divBdr>
            <w:top w:val="none" w:sz="0" w:space="0" w:color="auto"/>
            <w:left w:val="none" w:sz="0" w:space="0" w:color="auto"/>
            <w:bottom w:val="none" w:sz="0" w:space="0" w:color="auto"/>
            <w:right w:val="none" w:sz="0" w:space="0" w:color="auto"/>
          </w:divBdr>
          <w:divsChild>
            <w:div w:id="497113309">
              <w:marLeft w:val="0"/>
              <w:marRight w:val="0"/>
              <w:marTop w:val="0"/>
              <w:marBottom w:val="0"/>
              <w:divBdr>
                <w:top w:val="none" w:sz="0" w:space="0" w:color="auto"/>
                <w:left w:val="none" w:sz="0" w:space="0" w:color="auto"/>
                <w:bottom w:val="none" w:sz="0" w:space="0" w:color="auto"/>
                <w:right w:val="none" w:sz="0" w:space="0" w:color="auto"/>
              </w:divBdr>
              <w:divsChild>
                <w:div w:id="7011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1291">
          <w:marLeft w:val="0"/>
          <w:marRight w:val="0"/>
          <w:marTop w:val="0"/>
          <w:marBottom w:val="0"/>
          <w:divBdr>
            <w:top w:val="none" w:sz="0" w:space="0" w:color="auto"/>
            <w:left w:val="none" w:sz="0" w:space="0" w:color="auto"/>
            <w:bottom w:val="none" w:sz="0" w:space="0" w:color="auto"/>
            <w:right w:val="none" w:sz="0" w:space="0" w:color="auto"/>
          </w:divBdr>
        </w:div>
      </w:divsChild>
    </w:div>
    <w:div w:id="797727399">
      <w:bodyDiv w:val="1"/>
      <w:marLeft w:val="0"/>
      <w:marRight w:val="0"/>
      <w:marTop w:val="0"/>
      <w:marBottom w:val="0"/>
      <w:divBdr>
        <w:top w:val="none" w:sz="0" w:space="0" w:color="auto"/>
        <w:left w:val="none" w:sz="0" w:space="0" w:color="auto"/>
        <w:bottom w:val="none" w:sz="0" w:space="0" w:color="auto"/>
        <w:right w:val="none" w:sz="0" w:space="0" w:color="auto"/>
      </w:divBdr>
    </w:div>
    <w:div w:id="798450824">
      <w:bodyDiv w:val="1"/>
      <w:marLeft w:val="0"/>
      <w:marRight w:val="0"/>
      <w:marTop w:val="0"/>
      <w:marBottom w:val="0"/>
      <w:divBdr>
        <w:top w:val="none" w:sz="0" w:space="0" w:color="auto"/>
        <w:left w:val="none" w:sz="0" w:space="0" w:color="auto"/>
        <w:bottom w:val="none" w:sz="0" w:space="0" w:color="auto"/>
        <w:right w:val="none" w:sz="0" w:space="0" w:color="auto"/>
      </w:divBdr>
      <w:divsChild>
        <w:div w:id="876509914">
          <w:marLeft w:val="0"/>
          <w:marRight w:val="0"/>
          <w:marTop w:val="0"/>
          <w:marBottom w:val="0"/>
          <w:divBdr>
            <w:top w:val="none" w:sz="0" w:space="0" w:color="auto"/>
            <w:left w:val="none" w:sz="0" w:space="0" w:color="auto"/>
            <w:bottom w:val="none" w:sz="0" w:space="0" w:color="auto"/>
            <w:right w:val="none" w:sz="0" w:space="0" w:color="auto"/>
          </w:divBdr>
        </w:div>
        <w:div w:id="911083830">
          <w:marLeft w:val="0"/>
          <w:marRight w:val="0"/>
          <w:marTop w:val="0"/>
          <w:marBottom w:val="0"/>
          <w:divBdr>
            <w:top w:val="none" w:sz="0" w:space="0" w:color="auto"/>
            <w:left w:val="none" w:sz="0" w:space="0" w:color="auto"/>
            <w:bottom w:val="none" w:sz="0" w:space="0" w:color="auto"/>
            <w:right w:val="none" w:sz="0" w:space="0" w:color="auto"/>
          </w:divBdr>
        </w:div>
        <w:div w:id="1539590621">
          <w:marLeft w:val="0"/>
          <w:marRight w:val="0"/>
          <w:marTop w:val="0"/>
          <w:marBottom w:val="0"/>
          <w:divBdr>
            <w:top w:val="none" w:sz="0" w:space="0" w:color="auto"/>
            <w:left w:val="none" w:sz="0" w:space="0" w:color="auto"/>
            <w:bottom w:val="none" w:sz="0" w:space="0" w:color="auto"/>
            <w:right w:val="none" w:sz="0" w:space="0" w:color="auto"/>
          </w:divBdr>
        </w:div>
      </w:divsChild>
    </w:div>
    <w:div w:id="799306832">
      <w:bodyDiv w:val="1"/>
      <w:marLeft w:val="0"/>
      <w:marRight w:val="0"/>
      <w:marTop w:val="0"/>
      <w:marBottom w:val="0"/>
      <w:divBdr>
        <w:top w:val="none" w:sz="0" w:space="0" w:color="auto"/>
        <w:left w:val="none" w:sz="0" w:space="0" w:color="auto"/>
        <w:bottom w:val="none" w:sz="0" w:space="0" w:color="auto"/>
        <w:right w:val="none" w:sz="0" w:space="0" w:color="auto"/>
      </w:divBdr>
    </w:div>
    <w:div w:id="861210931">
      <w:bodyDiv w:val="1"/>
      <w:marLeft w:val="0"/>
      <w:marRight w:val="0"/>
      <w:marTop w:val="0"/>
      <w:marBottom w:val="0"/>
      <w:divBdr>
        <w:top w:val="none" w:sz="0" w:space="0" w:color="auto"/>
        <w:left w:val="none" w:sz="0" w:space="0" w:color="auto"/>
        <w:bottom w:val="none" w:sz="0" w:space="0" w:color="auto"/>
        <w:right w:val="none" w:sz="0" w:space="0" w:color="auto"/>
      </w:divBdr>
    </w:div>
    <w:div w:id="861363648">
      <w:bodyDiv w:val="1"/>
      <w:marLeft w:val="0"/>
      <w:marRight w:val="0"/>
      <w:marTop w:val="0"/>
      <w:marBottom w:val="0"/>
      <w:divBdr>
        <w:top w:val="none" w:sz="0" w:space="0" w:color="auto"/>
        <w:left w:val="none" w:sz="0" w:space="0" w:color="auto"/>
        <w:bottom w:val="none" w:sz="0" w:space="0" w:color="auto"/>
        <w:right w:val="none" w:sz="0" w:space="0" w:color="auto"/>
      </w:divBdr>
    </w:div>
    <w:div w:id="901791980">
      <w:bodyDiv w:val="1"/>
      <w:marLeft w:val="0"/>
      <w:marRight w:val="0"/>
      <w:marTop w:val="0"/>
      <w:marBottom w:val="0"/>
      <w:divBdr>
        <w:top w:val="none" w:sz="0" w:space="0" w:color="auto"/>
        <w:left w:val="none" w:sz="0" w:space="0" w:color="auto"/>
        <w:bottom w:val="none" w:sz="0" w:space="0" w:color="auto"/>
        <w:right w:val="none" w:sz="0" w:space="0" w:color="auto"/>
      </w:divBdr>
    </w:div>
    <w:div w:id="910500507">
      <w:bodyDiv w:val="1"/>
      <w:marLeft w:val="0"/>
      <w:marRight w:val="0"/>
      <w:marTop w:val="0"/>
      <w:marBottom w:val="0"/>
      <w:divBdr>
        <w:top w:val="none" w:sz="0" w:space="0" w:color="auto"/>
        <w:left w:val="none" w:sz="0" w:space="0" w:color="auto"/>
        <w:bottom w:val="none" w:sz="0" w:space="0" w:color="auto"/>
        <w:right w:val="none" w:sz="0" w:space="0" w:color="auto"/>
      </w:divBdr>
    </w:div>
    <w:div w:id="932133374">
      <w:bodyDiv w:val="1"/>
      <w:marLeft w:val="0"/>
      <w:marRight w:val="0"/>
      <w:marTop w:val="0"/>
      <w:marBottom w:val="0"/>
      <w:divBdr>
        <w:top w:val="none" w:sz="0" w:space="0" w:color="auto"/>
        <w:left w:val="none" w:sz="0" w:space="0" w:color="auto"/>
        <w:bottom w:val="none" w:sz="0" w:space="0" w:color="auto"/>
        <w:right w:val="none" w:sz="0" w:space="0" w:color="auto"/>
      </w:divBdr>
      <w:divsChild>
        <w:div w:id="1202207286">
          <w:marLeft w:val="0"/>
          <w:marRight w:val="0"/>
          <w:marTop w:val="0"/>
          <w:marBottom w:val="0"/>
          <w:divBdr>
            <w:top w:val="none" w:sz="0" w:space="0" w:color="auto"/>
            <w:left w:val="none" w:sz="0" w:space="0" w:color="auto"/>
            <w:bottom w:val="none" w:sz="0" w:space="0" w:color="auto"/>
            <w:right w:val="none" w:sz="0" w:space="0" w:color="auto"/>
          </w:divBdr>
          <w:divsChild>
            <w:div w:id="1772385613">
              <w:marLeft w:val="0"/>
              <w:marRight w:val="0"/>
              <w:marTop w:val="0"/>
              <w:marBottom w:val="0"/>
              <w:divBdr>
                <w:top w:val="none" w:sz="0" w:space="0" w:color="auto"/>
                <w:left w:val="none" w:sz="0" w:space="0" w:color="auto"/>
                <w:bottom w:val="none" w:sz="0" w:space="0" w:color="auto"/>
                <w:right w:val="none" w:sz="0" w:space="0" w:color="auto"/>
              </w:divBdr>
              <w:divsChild>
                <w:div w:id="113983615">
                  <w:marLeft w:val="-420"/>
                  <w:marRight w:val="0"/>
                  <w:marTop w:val="0"/>
                  <w:marBottom w:val="0"/>
                  <w:divBdr>
                    <w:top w:val="none" w:sz="0" w:space="0" w:color="auto"/>
                    <w:left w:val="none" w:sz="0" w:space="0" w:color="auto"/>
                    <w:bottom w:val="none" w:sz="0" w:space="0" w:color="auto"/>
                    <w:right w:val="none" w:sz="0" w:space="0" w:color="auto"/>
                  </w:divBdr>
                  <w:divsChild>
                    <w:div w:id="1632662202">
                      <w:marLeft w:val="0"/>
                      <w:marRight w:val="0"/>
                      <w:marTop w:val="0"/>
                      <w:marBottom w:val="0"/>
                      <w:divBdr>
                        <w:top w:val="none" w:sz="0" w:space="0" w:color="auto"/>
                        <w:left w:val="none" w:sz="0" w:space="0" w:color="auto"/>
                        <w:bottom w:val="none" w:sz="0" w:space="0" w:color="auto"/>
                        <w:right w:val="none" w:sz="0" w:space="0" w:color="auto"/>
                      </w:divBdr>
                      <w:divsChild>
                        <w:div w:id="479228058">
                          <w:marLeft w:val="0"/>
                          <w:marRight w:val="0"/>
                          <w:marTop w:val="0"/>
                          <w:marBottom w:val="0"/>
                          <w:divBdr>
                            <w:top w:val="none" w:sz="0" w:space="0" w:color="auto"/>
                            <w:left w:val="none" w:sz="0" w:space="0" w:color="auto"/>
                            <w:bottom w:val="none" w:sz="0" w:space="0" w:color="auto"/>
                            <w:right w:val="none" w:sz="0" w:space="0" w:color="auto"/>
                          </w:divBdr>
                          <w:divsChild>
                            <w:div w:id="116530502">
                              <w:marLeft w:val="0"/>
                              <w:marRight w:val="0"/>
                              <w:marTop w:val="0"/>
                              <w:marBottom w:val="0"/>
                              <w:divBdr>
                                <w:top w:val="none" w:sz="0" w:space="0" w:color="auto"/>
                                <w:left w:val="none" w:sz="0" w:space="0" w:color="auto"/>
                                <w:bottom w:val="none" w:sz="0" w:space="0" w:color="auto"/>
                                <w:right w:val="none" w:sz="0" w:space="0" w:color="auto"/>
                              </w:divBdr>
                            </w:div>
                            <w:div w:id="15904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5998">
                  <w:marLeft w:val="-420"/>
                  <w:marRight w:val="0"/>
                  <w:marTop w:val="0"/>
                  <w:marBottom w:val="0"/>
                  <w:divBdr>
                    <w:top w:val="none" w:sz="0" w:space="0" w:color="auto"/>
                    <w:left w:val="none" w:sz="0" w:space="0" w:color="auto"/>
                    <w:bottom w:val="none" w:sz="0" w:space="0" w:color="auto"/>
                    <w:right w:val="none" w:sz="0" w:space="0" w:color="auto"/>
                  </w:divBdr>
                  <w:divsChild>
                    <w:div w:id="1413577484">
                      <w:marLeft w:val="0"/>
                      <w:marRight w:val="0"/>
                      <w:marTop w:val="0"/>
                      <w:marBottom w:val="0"/>
                      <w:divBdr>
                        <w:top w:val="none" w:sz="0" w:space="0" w:color="auto"/>
                        <w:left w:val="none" w:sz="0" w:space="0" w:color="auto"/>
                        <w:bottom w:val="none" w:sz="0" w:space="0" w:color="auto"/>
                        <w:right w:val="none" w:sz="0" w:space="0" w:color="auto"/>
                      </w:divBdr>
                      <w:divsChild>
                        <w:div w:id="142965100">
                          <w:marLeft w:val="0"/>
                          <w:marRight w:val="0"/>
                          <w:marTop w:val="0"/>
                          <w:marBottom w:val="0"/>
                          <w:divBdr>
                            <w:top w:val="none" w:sz="0" w:space="0" w:color="auto"/>
                            <w:left w:val="none" w:sz="0" w:space="0" w:color="auto"/>
                            <w:bottom w:val="none" w:sz="0" w:space="0" w:color="auto"/>
                            <w:right w:val="none" w:sz="0" w:space="0" w:color="auto"/>
                          </w:divBdr>
                          <w:divsChild>
                            <w:div w:id="1032919772">
                              <w:marLeft w:val="0"/>
                              <w:marRight w:val="0"/>
                              <w:marTop w:val="0"/>
                              <w:marBottom w:val="0"/>
                              <w:divBdr>
                                <w:top w:val="none" w:sz="0" w:space="0" w:color="auto"/>
                                <w:left w:val="none" w:sz="0" w:space="0" w:color="auto"/>
                                <w:bottom w:val="none" w:sz="0" w:space="0" w:color="auto"/>
                                <w:right w:val="none" w:sz="0" w:space="0" w:color="auto"/>
                              </w:divBdr>
                            </w:div>
                            <w:div w:id="17029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8236">
                  <w:marLeft w:val="-420"/>
                  <w:marRight w:val="0"/>
                  <w:marTop w:val="0"/>
                  <w:marBottom w:val="0"/>
                  <w:divBdr>
                    <w:top w:val="none" w:sz="0" w:space="0" w:color="auto"/>
                    <w:left w:val="none" w:sz="0" w:space="0" w:color="auto"/>
                    <w:bottom w:val="none" w:sz="0" w:space="0" w:color="auto"/>
                    <w:right w:val="none" w:sz="0" w:space="0" w:color="auto"/>
                  </w:divBdr>
                  <w:divsChild>
                    <w:div w:id="252788298">
                      <w:marLeft w:val="0"/>
                      <w:marRight w:val="0"/>
                      <w:marTop w:val="0"/>
                      <w:marBottom w:val="0"/>
                      <w:divBdr>
                        <w:top w:val="none" w:sz="0" w:space="0" w:color="auto"/>
                        <w:left w:val="none" w:sz="0" w:space="0" w:color="auto"/>
                        <w:bottom w:val="none" w:sz="0" w:space="0" w:color="auto"/>
                        <w:right w:val="none" w:sz="0" w:space="0" w:color="auto"/>
                      </w:divBdr>
                      <w:divsChild>
                        <w:div w:id="401299646">
                          <w:marLeft w:val="0"/>
                          <w:marRight w:val="0"/>
                          <w:marTop w:val="0"/>
                          <w:marBottom w:val="0"/>
                          <w:divBdr>
                            <w:top w:val="none" w:sz="0" w:space="0" w:color="auto"/>
                            <w:left w:val="none" w:sz="0" w:space="0" w:color="auto"/>
                            <w:bottom w:val="none" w:sz="0" w:space="0" w:color="auto"/>
                            <w:right w:val="none" w:sz="0" w:space="0" w:color="auto"/>
                          </w:divBdr>
                          <w:divsChild>
                            <w:div w:id="1344630992">
                              <w:marLeft w:val="0"/>
                              <w:marRight w:val="0"/>
                              <w:marTop w:val="0"/>
                              <w:marBottom w:val="0"/>
                              <w:divBdr>
                                <w:top w:val="none" w:sz="0" w:space="0" w:color="auto"/>
                                <w:left w:val="none" w:sz="0" w:space="0" w:color="auto"/>
                                <w:bottom w:val="none" w:sz="0" w:space="0" w:color="auto"/>
                                <w:right w:val="none" w:sz="0" w:space="0" w:color="auto"/>
                              </w:divBdr>
                            </w:div>
                            <w:div w:id="14890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5438">
                  <w:marLeft w:val="-420"/>
                  <w:marRight w:val="0"/>
                  <w:marTop w:val="0"/>
                  <w:marBottom w:val="0"/>
                  <w:divBdr>
                    <w:top w:val="none" w:sz="0" w:space="0" w:color="auto"/>
                    <w:left w:val="none" w:sz="0" w:space="0" w:color="auto"/>
                    <w:bottom w:val="none" w:sz="0" w:space="0" w:color="auto"/>
                    <w:right w:val="none" w:sz="0" w:space="0" w:color="auto"/>
                  </w:divBdr>
                  <w:divsChild>
                    <w:div w:id="42026185">
                      <w:marLeft w:val="0"/>
                      <w:marRight w:val="0"/>
                      <w:marTop w:val="0"/>
                      <w:marBottom w:val="0"/>
                      <w:divBdr>
                        <w:top w:val="none" w:sz="0" w:space="0" w:color="auto"/>
                        <w:left w:val="none" w:sz="0" w:space="0" w:color="auto"/>
                        <w:bottom w:val="none" w:sz="0" w:space="0" w:color="auto"/>
                        <w:right w:val="none" w:sz="0" w:space="0" w:color="auto"/>
                      </w:divBdr>
                      <w:divsChild>
                        <w:div w:id="730348274">
                          <w:marLeft w:val="0"/>
                          <w:marRight w:val="0"/>
                          <w:marTop w:val="0"/>
                          <w:marBottom w:val="0"/>
                          <w:divBdr>
                            <w:top w:val="none" w:sz="0" w:space="0" w:color="auto"/>
                            <w:left w:val="none" w:sz="0" w:space="0" w:color="auto"/>
                            <w:bottom w:val="none" w:sz="0" w:space="0" w:color="auto"/>
                            <w:right w:val="none" w:sz="0" w:space="0" w:color="auto"/>
                          </w:divBdr>
                          <w:divsChild>
                            <w:div w:id="1474253216">
                              <w:marLeft w:val="0"/>
                              <w:marRight w:val="0"/>
                              <w:marTop w:val="0"/>
                              <w:marBottom w:val="0"/>
                              <w:divBdr>
                                <w:top w:val="none" w:sz="0" w:space="0" w:color="auto"/>
                                <w:left w:val="none" w:sz="0" w:space="0" w:color="auto"/>
                                <w:bottom w:val="none" w:sz="0" w:space="0" w:color="auto"/>
                                <w:right w:val="none" w:sz="0" w:space="0" w:color="auto"/>
                              </w:divBdr>
                            </w:div>
                            <w:div w:id="20303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98840">
                  <w:marLeft w:val="-420"/>
                  <w:marRight w:val="0"/>
                  <w:marTop w:val="0"/>
                  <w:marBottom w:val="0"/>
                  <w:divBdr>
                    <w:top w:val="none" w:sz="0" w:space="0" w:color="auto"/>
                    <w:left w:val="none" w:sz="0" w:space="0" w:color="auto"/>
                    <w:bottom w:val="none" w:sz="0" w:space="0" w:color="auto"/>
                    <w:right w:val="none" w:sz="0" w:space="0" w:color="auto"/>
                  </w:divBdr>
                  <w:divsChild>
                    <w:div w:id="1412971497">
                      <w:marLeft w:val="0"/>
                      <w:marRight w:val="0"/>
                      <w:marTop w:val="0"/>
                      <w:marBottom w:val="0"/>
                      <w:divBdr>
                        <w:top w:val="none" w:sz="0" w:space="0" w:color="auto"/>
                        <w:left w:val="none" w:sz="0" w:space="0" w:color="auto"/>
                        <w:bottom w:val="none" w:sz="0" w:space="0" w:color="auto"/>
                        <w:right w:val="none" w:sz="0" w:space="0" w:color="auto"/>
                      </w:divBdr>
                      <w:divsChild>
                        <w:div w:id="1602758354">
                          <w:marLeft w:val="0"/>
                          <w:marRight w:val="0"/>
                          <w:marTop w:val="0"/>
                          <w:marBottom w:val="0"/>
                          <w:divBdr>
                            <w:top w:val="none" w:sz="0" w:space="0" w:color="auto"/>
                            <w:left w:val="none" w:sz="0" w:space="0" w:color="auto"/>
                            <w:bottom w:val="none" w:sz="0" w:space="0" w:color="auto"/>
                            <w:right w:val="none" w:sz="0" w:space="0" w:color="auto"/>
                          </w:divBdr>
                          <w:divsChild>
                            <w:div w:id="1235699019">
                              <w:marLeft w:val="0"/>
                              <w:marRight w:val="0"/>
                              <w:marTop w:val="0"/>
                              <w:marBottom w:val="0"/>
                              <w:divBdr>
                                <w:top w:val="none" w:sz="0" w:space="0" w:color="auto"/>
                                <w:left w:val="none" w:sz="0" w:space="0" w:color="auto"/>
                                <w:bottom w:val="none" w:sz="0" w:space="0" w:color="auto"/>
                                <w:right w:val="none" w:sz="0" w:space="0" w:color="auto"/>
                              </w:divBdr>
                            </w:div>
                            <w:div w:id="18459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852054">
          <w:marLeft w:val="0"/>
          <w:marRight w:val="0"/>
          <w:marTop w:val="0"/>
          <w:marBottom w:val="0"/>
          <w:divBdr>
            <w:top w:val="none" w:sz="0" w:space="0" w:color="auto"/>
            <w:left w:val="none" w:sz="0" w:space="0" w:color="auto"/>
            <w:bottom w:val="none" w:sz="0" w:space="0" w:color="auto"/>
            <w:right w:val="none" w:sz="0" w:space="0" w:color="auto"/>
          </w:divBdr>
          <w:divsChild>
            <w:div w:id="24066708">
              <w:marLeft w:val="0"/>
              <w:marRight w:val="0"/>
              <w:marTop w:val="0"/>
              <w:marBottom w:val="0"/>
              <w:divBdr>
                <w:top w:val="none" w:sz="0" w:space="0" w:color="auto"/>
                <w:left w:val="none" w:sz="0" w:space="0" w:color="auto"/>
                <w:bottom w:val="none" w:sz="0" w:space="0" w:color="auto"/>
                <w:right w:val="none" w:sz="0" w:space="0" w:color="auto"/>
              </w:divBdr>
              <w:divsChild>
                <w:div w:id="402945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028869951">
      <w:bodyDiv w:val="1"/>
      <w:marLeft w:val="0"/>
      <w:marRight w:val="0"/>
      <w:marTop w:val="0"/>
      <w:marBottom w:val="0"/>
      <w:divBdr>
        <w:top w:val="none" w:sz="0" w:space="0" w:color="auto"/>
        <w:left w:val="none" w:sz="0" w:space="0" w:color="auto"/>
        <w:bottom w:val="none" w:sz="0" w:space="0" w:color="auto"/>
        <w:right w:val="none" w:sz="0" w:space="0" w:color="auto"/>
      </w:divBdr>
    </w:div>
    <w:div w:id="1055742956">
      <w:bodyDiv w:val="1"/>
      <w:marLeft w:val="0"/>
      <w:marRight w:val="0"/>
      <w:marTop w:val="0"/>
      <w:marBottom w:val="0"/>
      <w:divBdr>
        <w:top w:val="none" w:sz="0" w:space="0" w:color="auto"/>
        <w:left w:val="none" w:sz="0" w:space="0" w:color="auto"/>
        <w:bottom w:val="none" w:sz="0" w:space="0" w:color="auto"/>
        <w:right w:val="none" w:sz="0" w:space="0" w:color="auto"/>
      </w:divBdr>
      <w:divsChild>
        <w:div w:id="366757157">
          <w:marLeft w:val="0"/>
          <w:marRight w:val="0"/>
          <w:marTop w:val="0"/>
          <w:marBottom w:val="0"/>
          <w:divBdr>
            <w:top w:val="none" w:sz="0" w:space="0" w:color="auto"/>
            <w:left w:val="none" w:sz="0" w:space="0" w:color="auto"/>
            <w:bottom w:val="none" w:sz="0" w:space="0" w:color="auto"/>
            <w:right w:val="none" w:sz="0" w:space="0" w:color="auto"/>
          </w:divBdr>
          <w:divsChild>
            <w:div w:id="1018972776">
              <w:marLeft w:val="0"/>
              <w:marRight w:val="0"/>
              <w:marTop w:val="0"/>
              <w:marBottom w:val="0"/>
              <w:divBdr>
                <w:top w:val="none" w:sz="0" w:space="0" w:color="auto"/>
                <w:left w:val="none" w:sz="0" w:space="0" w:color="auto"/>
                <w:bottom w:val="none" w:sz="0" w:space="0" w:color="auto"/>
                <w:right w:val="none" w:sz="0" w:space="0" w:color="auto"/>
              </w:divBdr>
              <w:divsChild>
                <w:div w:id="310064340">
                  <w:marLeft w:val="0"/>
                  <w:marRight w:val="0"/>
                  <w:marTop w:val="0"/>
                  <w:marBottom w:val="0"/>
                  <w:divBdr>
                    <w:top w:val="none" w:sz="0" w:space="0" w:color="auto"/>
                    <w:left w:val="none" w:sz="0" w:space="0" w:color="auto"/>
                    <w:bottom w:val="none" w:sz="0" w:space="0" w:color="auto"/>
                    <w:right w:val="none" w:sz="0" w:space="0" w:color="auto"/>
                  </w:divBdr>
                  <w:divsChild>
                    <w:div w:id="2076665163">
                      <w:marLeft w:val="0"/>
                      <w:marRight w:val="0"/>
                      <w:marTop w:val="0"/>
                      <w:marBottom w:val="0"/>
                      <w:divBdr>
                        <w:top w:val="none" w:sz="0" w:space="0" w:color="auto"/>
                        <w:left w:val="none" w:sz="0" w:space="0" w:color="auto"/>
                        <w:bottom w:val="none" w:sz="0" w:space="0" w:color="auto"/>
                        <w:right w:val="none" w:sz="0" w:space="0" w:color="auto"/>
                      </w:divBdr>
                      <w:divsChild>
                        <w:div w:id="1827091106">
                          <w:marLeft w:val="0"/>
                          <w:marRight w:val="0"/>
                          <w:marTop w:val="0"/>
                          <w:marBottom w:val="0"/>
                          <w:divBdr>
                            <w:top w:val="none" w:sz="0" w:space="0" w:color="auto"/>
                            <w:left w:val="none" w:sz="0" w:space="0" w:color="auto"/>
                            <w:bottom w:val="none" w:sz="0" w:space="0" w:color="auto"/>
                            <w:right w:val="none" w:sz="0" w:space="0" w:color="auto"/>
                          </w:divBdr>
                          <w:divsChild>
                            <w:div w:id="9901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7489">
          <w:marLeft w:val="0"/>
          <w:marRight w:val="0"/>
          <w:marTop w:val="0"/>
          <w:marBottom w:val="0"/>
          <w:divBdr>
            <w:top w:val="none" w:sz="0" w:space="0" w:color="auto"/>
            <w:left w:val="none" w:sz="0" w:space="0" w:color="auto"/>
            <w:bottom w:val="none" w:sz="0" w:space="0" w:color="auto"/>
            <w:right w:val="none" w:sz="0" w:space="0" w:color="auto"/>
          </w:divBdr>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
    <w:div w:id="1144663953">
      <w:bodyDiv w:val="1"/>
      <w:marLeft w:val="0"/>
      <w:marRight w:val="0"/>
      <w:marTop w:val="0"/>
      <w:marBottom w:val="0"/>
      <w:divBdr>
        <w:top w:val="none" w:sz="0" w:space="0" w:color="auto"/>
        <w:left w:val="none" w:sz="0" w:space="0" w:color="auto"/>
        <w:bottom w:val="none" w:sz="0" w:space="0" w:color="auto"/>
        <w:right w:val="none" w:sz="0" w:space="0" w:color="auto"/>
      </w:divBdr>
      <w:divsChild>
        <w:div w:id="372585517">
          <w:marLeft w:val="0"/>
          <w:marRight w:val="0"/>
          <w:marTop w:val="0"/>
          <w:marBottom w:val="0"/>
          <w:divBdr>
            <w:top w:val="none" w:sz="0" w:space="0" w:color="auto"/>
            <w:left w:val="none" w:sz="0" w:space="0" w:color="auto"/>
            <w:bottom w:val="none" w:sz="0" w:space="0" w:color="auto"/>
            <w:right w:val="none" w:sz="0" w:space="0" w:color="auto"/>
          </w:divBdr>
          <w:divsChild>
            <w:div w:id="37247243">
              <w:marLeft w:val="0"/>
              <w:marRight w:val="0"/>
              <w:marTop w:val="0"/>
              <w:marBottom w:val="0"/>
              <w:divBdr>
                <w:top w:val="none" w:sz="0" w:space="0" w:color="auto"/>
                <w:left w:val="none" w:sz="0" w:space="0" w:color="auto"/>
                <w:bottom w:val="none" w:sz="0" w:space="0" w:color="auto"/>
                <w:right w:val="none" w:sz="0" w:space="0" w:color="auto"/>
              </w:divBdr>
              <w:divsChild>
                <w:div w:id="1035349702">
                  <w:marLeft w:val="0"/>
                  <w:marRight w:val="0"/>
                  <w:marTop w:val="0"/>
                  <w:marBottom w:val="0"/>
                  <w:divBdr>
                    <w:top w:val="none" w:sz="0" w:space="0" w:color="auto"/>
                    <w:left w:val="none" w:sz="0" w:space="0" w:color="auto"/>
                    <w:bottom w:val="none" w:sz="0" w:space="0" w:color="auto"/>
                    <w:right w:val="none" w:sz="0" w:space="0" w:color="auto"/>
                  </w:divBdr>
                  <w:divsChild>
                    <w:div w:id="1578173405">
                      <w:marLeft w:val="0"/>
                      <w:marRight w:val="0"/>
                      <w:marTop w:val="0"/>
                      <w:marBottom w:val="0"/>
                      <w:divBdr>
                        <w:top w:val="none" w:sz="0" w:space="0" w:color="auto"/>
                        <w:left w:val="none" w:sz="0" w:space="0" w:color="auto"/>
                        <w:bottom w:val="none" w:sz="0" w:space="0" w:color="auto"/>
                        <w:right w:val="none" w:sz="0" w:space="0" w:color="auto"/>
                      </w:divBdr>
                      <w:divsChild>
                        <w:div w:id="16928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2075">
      <w:bodyDiv w:val="1"/>
      <w:marLeft w:val="0"/>
      <w:marRight w:val="0"/>
      <w:marTop w:val="0"/>
      <w:marBottom w:val="0"/>
      <w:divBdr>
        <w:top w:val="none" w:sz="0" w:space="0" w:color="auto"/>
        <w:left w:val="none" w:sz="0" w:space="0" w:color="auto"/>
        <w:bottom w:val="none" w:sz="0" w:space="0" w:color="auto"/>
        <w:right w:val="none" w:sz="0" w:space="0" w:color="auto"/>
      </w:divBdr>
    </w:div>
    <w:div w:id="1200511528">
      <w:bodyDiv w:val="1"/>
      <w:marLeft w:val="0"/>
      <w:marRight w:val="0"/>
      <w:marTop w:val="0"/>
      <w:marBottom w:val="0"/>
      <w:divBdr>
        <w:top w:val="none" w:sz="0" w:space="0" w:color="auto"/>
        <w:left w:val="none" w:sz="0" w:space="0" w:color="auto"/>
        <w:bottom w:val="none" w:sz="0" w:space="0" w:color="auto"/>
        <w:right w:val="none" w:sz="0" w:space="0" w:color="auto"/>
      </w:divBdr>
    </w:div>
    <w:div w:id="1232227338">
      <w:bodyDiv w:val="1"/>
      <w:marLeft w:val="0"/>
      <w:marRight w:val="0"/>
      <w:marTop w:val="0"/>
      <w:marBottom w:val="0"/>
      <w:divBdr>
        <w:top w:val="none" w:sz="0" w:space="0" w:color="auto"/>
        <w:left w:val="none" w:sz="0" w:space="0" w:color="auto"/>
        <w:bottom w:val="none" w:sz="0" w:space="0" w:color="auto"/>
        <w:right w:val="none" w:sz="0" w:space="0" w:color="auto"/>
      </w:divBdr>
      <w:divsChild>
        <w:div w:id="531302876">
          <w:marLeft w:val="0"/>
          <w:marRight w:val="0"/>
          <w:marTop w:val="0"/>
          <w:marBottom w:val="0"/>
          <w:divBdr>
            <w:top w:val="none" w:sz="0" w:space="0" w:color="auto"/>
            <w:left w:val="none" w:sz="0" w:space="0" w:color="auto"/>
            <w:bottom w:val="none" w:sz="0" w:space="0" w:color="auto"/>
            <w:right w:val="none" w:sz="0" w:space="0" w:color="auto"/>
          </w:divBdr>
          <w:divsChild>
            <w:div w:id="314650955">
              <w:marLeft w:val="0"/>
              <w:marRight w:val="0"/>
              <w:marTop w:val="0"/>
              <w:marBottom w:val="0"/>
              <w:divBdr>
                <w:top w:val="none" w:sz="0" w:space="0" w:color="auto"/>
                <w:left w:val="none" w:sz="0" w:space="0" w:color="auto"/>
                <w:bottom w:val="none" w:sz="0" w:space="0" w:color="auto"/>
                <w:right w:val="none" w:sz="0" w:space="0" w:color="auto"/>
              </w:divBdr>
              <w:divsChild>
                <w:div w:id="1079987633">
                  <w:marLeft w:val="0"/>
                  <w:marRight w:val="0"/>
                  <w:marTop w:val="0"/>
                  <w:marBottom w:val="0"/>
                  <w:divBdr>
                    <w:top w:val="none" w:sz="0" w:space="0" w:color="auto"/>
                    <w:left w:val="none" w:sz="0" w:space="0" w:color="auto"/>
                    <w:bottom w:val="none" w:sz="0" w:space="0" w:color="auto"/>
                    <w:right w:val="none" w:sz="0" w:space="0" w:color="auto"/>
                  </w:divBdr>
                  <w:divsChild>
                    <w:div w:id="911044871">
                      <w:marLeft w:val="0"/>
                      <w:marRight w:val="0"/>
                      <w:marTop w:val="0"/>
                      <w:marBottom w:val="0"/>
                      <w:divBdr>
                        <w:top w:val="none" w:sz="0" w:space="0" w:color="auto"/>
                        <w:left w:val="none" w:sz="0" w:space="0" w:color="auto"/>
                        <w:bottom w:val="none" w:sz="0" w:space="0" w:color="auto"/>
                        <w:right w:val="none" w:sz="0" w:space="0" w:color="auto"/>
                      </w:divBdr>
                      <w:divsChild>
                        <w:div w:id="2021736344">
                          <w:marLeft w:val="0"/>
                          <w:marRight w:val="0"/>
                          <w:marTop w:val="0"/>
                          <w:marBottom w:val="0"/>
                          <w:divBdr>
                            <w:top w:val="none" w:sz="0" w:space="0" w:color="auto"/>
                            <w:left w:val="none" w:sz="0" w:space="0" w:color="auto"/>
                            <w:bottom w:val="none" w:sz="0" w:space="0" w:color="auto"/>
                            <w:right w:val="none" w:sz="0" w:space="0" w:color="auto"/>
                          </w:divBdr>
                          <w:divsChild>
                            <w:div w:id="753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84858">
          <w:marLeft w:val="0"/>
          <w:marRight w:val="0"/>
          <w:marTop w:val="0"/>
          <w:marBottom w:val="0"/>
          <w:divBdr>
            <w:top w:val="none" w:sz="0" w:space="0" w:color="auto"/>
            <w:left w:val="none" w:sz="0" w:space="0" w:color="auto"/>
            <w:bottom w:val="none" w:sz="0" w:space="0" w:color="auto"/>
            <w:right w:val="none" w:sz="0" w:space="0" w:color="auto"/>
          </w:divBdr>
          <w:divsChild>
            <w:div w:id="418527768">
              <w:marLeft w:val="0"/>
              <w:marRight w:val="0"/>
              <w:marTop w:val="0"/>
              <w:marBottom w:val="0"/>
              <w:divBdr>
                <w:top w:val="none" w:sz="0" w:space="0" w:color="auto"/>
                <w:left w:val="none" w:sz="0" w:space="0" w:color="auto"/>
                <w:bottom w:val="none" w:sz="0" w:space="0" w:color="auto"/>
                <w:right w:val="none" w:sz="0" w:space="0" w:color="auto"/>
              </w:divBdr>
              <w:divsChild>
                <w:div w:id="8293695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237861780">
      <w:bodyDiv w:val="1"/>
      <w:marLeft w:val="0"/>
      <w:marRight w:val="0"/>
      <w:marTop w:val="0"/>
      <w:marBottom w:val="0"/>
      <w:divBdr>
        <w:top w:val="none" w:sz="0" w:space="0" w:color="auto"/>
        <w:left w:val="none" w:sz="0" w:space="0" w:color="auto"/>
        <w:bottom w:val="none" w:sz="0" w:space="0" w:color="auto"/>
        <w:right w:val="none" w:sz="0" w:space="0" w:color="auto"/>
      </w:divBdr>
    </w:div>
    <w:div w:id="1335104730">
      <w:bodyDiv w:val="1"/>
      <w:marLeft w:val="0"/>
      <w:marRight w:val="0"/>
      <w:marTop w:val="0"/>
      <w:marBottom w:val="0"/>
      <w:divBdr>
        <w:top w:val="none" w:sz="0" w:space="0" w:color="auto"/>
        <w:left w:val="none" w:sz="0" w:space="0" w:color="auto"/>
        <w:bottom w:val="none" w:sz="0" w:space="0" w:color="auto"/>
        <w:right w:val="none" w:sz="0" w:space="0" w:color="auto"/>
      </w:divBdr>
    </w:div>
    <w:div w:id="1454203298">
      <w:bodyDiv w:val="1"/>
      <w:marLeft w:val="0"/>
      <w:marRight w:val="0"/>
      <w:marTop w:val="0"/>
      <w:marBottom w:val="0"/>
      <w:divBdr>
        <w:top w:val="none" w:sz="0" w:space="0" w:color="auto"/>
        <w:left w:val="none" w:sz="0" w:space="0" w:color="auto"/>
        <w:bottom w:val="none" w:sz="0" w:space="0" w:color="auto"/>
        <w:right w:val="none" w:sz="0" w:space="0" w:color="auto"/>
      </w:divBdr>
    </w:div>
    <w:div w:id="1485585112">
      <w:bodyDiv w:val="1"/>
      <w:marLeft w:val="0"/>
      <w:marRight w:val="0"/>
      <w:marTop w:val="0"/>
      <w:marBottom w:val="0"/>
      <w:divBdr>
        <w:top w:val="none" w:sz="0" w:space="0" w:color="auto"/>
        <w:left w:val="none" w:sz="0" w:space="0" w:color="auto"/>
        <w:bottom w:val="none" w:sz="0" w:space="0" w:color="auto"/>
        <w:right w:val="none" w:sz="0" w:space="0" w:color="auto"/>
      </w:divBdr>
    </w:div>
    <w:div w:id="1537431768">
      <w:bodyDiv w:val="1"/>
      <w:marLeft w:val="0"/>
      <w:marRight w:val="0"/>
      <w:marTop w:val="0"/>
      <w:marBottom w:val="0"/>
      <w:divBdr>
        <w:top w:val="none" w:sz="0" w:space="0" w:color="auto"/>
        <w:left w:val="none" w:sz="0" w:space="0" w:color="auto"/>
        <w:bottom w:val="none" w:sz="0" w:space="0" w:color="auto"/>
        <w:right w:val="none" w:sz="0" w:space="0" w:color="auto"/>
      </w:divBdr>
    </w:div>
    <w:div w:id="1560432234">
      <w:bodyDiv w:val="1"/>
      <w:marLeft w:val="0"/>
      <w:marRight w:val="0"/>
      <w:marTop w:val="0"/>
      <w:marBottom w:val="0"/>
      <w:divBdr>
        <w:top w:val="none" w:sz="0" w:space="0" w:color="auto"/>
        <w:left w:val="none" w:sz="0" w:space="0" w:color="auto"/>
        <w:bottom w:val="none" w:sz="0" w:space="0" w:color="auto"/>
        <w:right w:val="none" w:sz="0" w:space="0" w:color="auto"/>
      </w:divBdr>
      <w:divsChild>
        <w:div w:id="1406492211">
          <w:marLeft w:val="0"/>
          <w:marRight w:val="0"/>
          <w:marTop w:val="0"/>
          <w:marBottom w:val="0"/>
          <w:divBdr>
            <w:top w:val="none" w:sz="0" w:space="0" w:color="auto"/>
            <w:left w:val="none" w:sz="0" w:space="0" w:color="auto"/>
            <w:bottom w:val="none" w:sz="0" w:space="0" w:color="auto"/>
            <w:right w:val="none" w:sz="0" w:space="0" w:color="auto"/>
          </w:divBdr>
        </w:div>
        <w:div w:id="1551722702">
          <w:marLeft w:val="0"/>
          <w:marRight w:val="0"/>
          <w:marTop w:val="0"/>
          <w:marBottom w:val="0"/>
          <w:divBdr>
            <w:top w:val="none" w:sz="0" w:space="0" w:color="auto"/>
            <w:left w:val="none" w:sz="0" w:space="0" w:color="auto"/>
            <w:bottom w:val="none" w:sz="0" w:space="0" w:color="auto"/>
            <w:right w:val="none" w:sz="0" w:space="0" w:color="auto"/>
          </w:divBdr>
        </w:div>
        <w:div w:id="1610965908">
          <w:marLeft w:val="0"/>
          <w:marRight w:val="0"/>
          <w:marTop w:val="0"/>
          <w:marBottom w:val="0"/>
          <w:divBdr>
            <w:top w:val="none" w:sz="0" w:space="0" w:color="auto"/>
            <w:left w:val="none" w:sz="0" w:space="0" w:color="auto"/>
            <w:bottom w:val="none" w:sz="0" w:space="0" w:color="auto"/>
            <w:right w:val="none" w:sz="0" w:space="0" w:color="auto"/>
          </w:divBdr>
        </w:div>
      </w:divsChild>
    </w:div>
    <w:div w:id="1560745519">
      <w:bodyDiv w:val="1"/>
      <w:marLeft w:val="0"/>
      <w:marRight w:val="0"/>
      <w:marTop w:val="0"/>
      <w:marBottom w:val="0"/>
      <w:divBdr>
        <w:top w:val="none" w:sz="0" w:space="0" w:color="auto"/>
        <w:left w:val="none" w:sz="0" w:space="0" w:color="auto"/>
        <w:bottom w:val="none" w:sz="0" w:space="0" w:color="auto"/>
        <w:right w:val="none" w:sz="0" w:space="0" w:color="auto"/>
      </w:divBdr>
      <w:divsChild>
        <w:div w:id="77412742">
          <w:marLeft w:val="0"/>
          <w:marRight w:val="0"/>
          <w:marTop w:val="0"/>
          <w:marBottom w:val="0"/>
          <w:divBdr>
            <w:top w:val="none" w:sz="0" w:space="0" w:color="auto"/>
            <w:left w:val="none" w:sz="0" w:space="0" w:color="auto"/>
            <w:bottom w:val="none" w:sz="0" w:space="0" w:color="auto"/>
            <w:right w:val="none" w:sz="0" w:space="0" w:color="auto"/>
          </w:divBdr>
          <w:divsChild>
            <w:div w:id="641422262">
              <w:marLeft w:val="0"/>
              <w:marRight w:val="0"/>
              <w:marTop w:val="0"/>
              <w:marBottom w:val="0"/>
              <w:divBdr>
                <w:top w:val="none" w:sz="0" w:space="0" w:color="auto"/>
                <w:left w:val="none" w:sz="0" w:space="0" w:color="auto"/>
                <w:bottom w:val="none" w:sz="0" w:space="0" w:color="auto"/>
                <w:right w:val="none" w:sz="0" w:space="0" w:color="auto"/>
              </w:divBdr>
              <w:divsChild>
                <w:div w:id="1488863167">
                  <w:marLeft w:val="0"/>
                  <w:marRight w:val="0"/>
                  <w:marTop w:val="0"/>
                  <w:marBottom w:val="0"/>
                  <w:divBdr>
                    <w:top w:val="none" w:sz="0" w:space="0" w:color="auto"/>
                    <w:left w:val="none" w:sz="0" w:space="0" w:color="auto"/>
                    <w:bottom w:val="none" w:sz="0" w:space="0" w:color="auto"/>
                    <w:right w:val="none" w:sz="0" w:space="0" w:color="auto"/>
                  </w:divBdr>
                  <w:divsChild>
                    <w:div w:id="1304120361">
                      <w:marLeft w:val="0"/>
                      <w:marRight w:val="0"/>
                      <w:marTop w:val="0"/>
                      <w:marBottom w:val="0"/>
                      <w:divBdr>
                        <w:top w:val="none" w:sz="0" w:space="0" w:color="auto"/>
                        <w:left w:val="none" w:sz="0" w:space="0" w:color="auto"/>
                        <w:bottom w:val="none" w:sz="0" w:space="0" w:color="auto"/>
                        <w:right w:val="none" w:sz="0" w:space="0" w:color="auto"/>
                      </w:divBdr>
                      <w:divsChild>
                        <w:div w:id="1763605168">
                          <w:marLeft w:val="0"/>
                          <w:marRight w:val="0"/>
                          <w:marTop w:val="0"/>
                          <w:marBottom w:val="0"/>
                          <w:divBdr>
                            <w:top w:val="none" w:sz="0" w:space="0" w:color="auto"/>
                            <w:left w:val="none" w:sz="0" w:space="0" w:color="auto"/>
                            <w:bottom w:val="none" w:sz="0" w:space="0" w:color="auto"/>
                            <w:right w:val="none" w:sz="0" w:space="0" w:color="auto"/>
                          </w:divBdr>
                          <w:divsChild>
                            <w:div w:id="3091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081048">
          <w:marLeft w:val="0"/>
          <w:marRight w:val="0"/>
          <w:marTop w:val="0"/>
          <w:marBottom w:val="0"/>
          <w:divBdr>
            <w:top w:val="none" w:sz="0" w:space="0" w:color="auto"/>
            <w:left w:val="none" w:sz="0" w:space="0" w:color="auto"/>
            <w:bottom w:val="none" w:sz="0" w:space="0" w:color="auto"/>
            <w:right w:val="none" w:sz="0" w:space="0" w:color="auto"/>
          </w:divBdr>
        </w:div>
      </w:divsChild>
    </w:div>
    <w:div w:id="1611858661">
      <w:bodyDiv w:val="1"/>
      <w:marLeft w:val="0"/>
      <w:marRight w:val="0"/>
      <w:marTop w:val="0"/>
      <w:marBottom w:val="0"/>
      <w:divBdr>
        <w:top w:val="none" w:sz="0" w:space="0" w:color="auto"/>
        <w:left w:val="none" w:sz="0" w:space="0" w:color="auto"/>
        <w:bottom w:val="none" w:sz="0" w:space="0" w:color="auto"/>
        <w:right w:val="none" w:sz="0" w:space="0" w:color="auto"/>
      </w:divBdr>
    </w:div>
    <w:div w:id="1616475763">
      <w:bodyDiv w:val="1"/>
      <w:marLeft w:val="0"/>
      <w:marRight w:val="0"/>
      <w:marTop w:val="0"/>
      <w:marBottom w:val="0"/>
      <w:divBdr>
        <w:top w:val="none" w:sz="0" w:space="0" w:color="auto"/>
        <w:left w:val="none" w:sz="0" w:space="0" w:color="auto"/>
        <w:bottom w:val="none" w:sz="0" w:space="0" w:color="auto"/>
        <w:right w:val="none" w:sz="0" w:space="0" w:color="auto"/>
      </w:divBdr>
    </w:div>
    <w:div w:id="1636720321">
      <w:bodyDiv w:val="1"/>
      <w:marLeft w:val="0"/>
      <w:marRight w:val="0"/>
      <w:marTop w:val="0"/>
      <w:marBottom w:val="0"/>
      <w:divBdr>
        <w:top w:val="none" w:sz="0" w:space="0" w:color="auto"/>
        <w:left w:val="none" w:sz="0" w:space="0" w:color="auto"/>
        <w:bottom w:val="none" w:sz="0" w:space="0" w:color="auto"/>
        <w:right w:val="none" w:sz="0" w:space="0" w:color="auto"/>
      </w:divBdr>
      <w:divsChild>
        <w:div w:id="250816277">
          <w:marLeft w:val="0"/>
          <w:marRight w:val="0"/>
          <w:marTop w:val="0"/>
          <w:marBottom w:val="0"/>
          <w:divBdr>
            <w:top w:val="none" w:sz="0" w:space="0" w:color="auto"/>
            <w:left w:val="none" w:sz="0" w:space="0" w:color="auto"/>
            <w:bottom w:val="none" w:sz="0" w:space="0" w:color="auto"/>
            <w:right w:val="none" w:sz="0" w:space="0" w:color="auto"/>
          </w:divBdr>
          <w:divsChild>
            <w:div w:id="802311607">
              <w:marLeft w:val="0"/>
              <w:marRight w:val="0"/>
              <w:marTop w:val="0"/>
              <w:marBottom w:val="0"/>
              <w:divBdr>
                <w:top w:val="none" w:sz="0" w:space="0" w:color="auto"/>
                <w:left w:val="none" w:sz="0" w:space="0" w:color="auto"/>
                <w:bottom w:val="none" w:sz="0" w:space="0" w:color="auto"/>
                <w:right w:val="none" w:sz="0" w:space="0" w:color="auto"/>
              </w:divBdr>
              <w:divsChild>
                <w:div w:id="14711692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4764308">
          <w:marLeft w:val="0"/>
          <w:marRight w:val="0"/>
          <w:marTop w:val="0"/>
          <w:marBottom w:val="0"/>
          <w:divBdr>
            <w:top w:val="none" w:sz="0" w:space="0" w:color="auto"/>
            <w:left w:val="none" w:sz="0" w:space="0" w:color="auto"/>
            <w:bottom w:val="none" w:sz="0" w:space="0" w:color="auto"/>
            <w:right w:val="none" w:sz="0" w:space="0" w:color="auto"/>
          </w:divBdr>
          <w:divsChild>
            <w:div w:id="1349406133">
              <w:marLeft w:val="0"/>
              <w:marRight w:val="0"/>
              <w:marTop w:val="0"/>
              <w:marBottom w:val="0"/>
              <w:divBdr>
                <w:top w:val="none" w:sz="0" w:space="0" w:color="auto"/>
                <w:left w:val="none" w:sz="0" w:space="0" w:color="auto"/>
                <w:bottom w:val="none" w:sz="0" w:space="0" w:color="auto"/>
                <w:right w:val="none" w:sz="0" w:space="0" w:color="auto"/>
              </w:divBdr>
              <w:divsChild>
                <w:div w:id="300884926">
                  <w:marLeft w:val="-420"/>
                  <w:marRight w:val="0"/>
                  <w:marTop w:val="0"/>
                  <w:marBottom w:val="0"/>
                  <w:divBdr>
                    <w:top w:val="none" w:sz="0" w:space="0" w:color="auto"/>
                    <w:left w:val="none" w:sz="0" w:space="0" w:color="auto"/>
                    <w:bottom w:val="none" w:sz="0" w:space="0" w:color="auto"/>
                    <w:right w:val="none" w:sz="0" w:space="0" w:color="auto"/>
                  </w:divBdr>
                  <w:divsChild>
                    <w:div w:id="637226036">
                      <w:marLeft w:val="0"/>
                      <w:marRight w:val="0"/>
                      <w:marTop w:val="0"/>
                      <w:marBottom w:val="0"/>
                      <w:divBdr>
                        <w:top w:val="none" w:sz="0" w:space="0" w:color="auto"/>
                        <w:left w:val="none" w:sz="0" w:space="0" w:color="auto"/>
                        <w:bottom w:val="none" w:sz="0" w:space="0" w:color="auto"/>
                        <w:right w:val="none" w:sz="0" w:space="0" w:color="auto"/>
                      </w:divBdr>
                      <w:divsChild>
                        <w:div w:id="1524005881">
                          <w:marLeft w:val="0"/>
                          <w:marRight w:val="0"/>
                          <w:marTop w:val="0"/>
                          <w:marBottom w:val="0"/>
                          <w:divBdr>
                            <w:top w:val="none" w:sz="0" w:space="0" w:color="auto"/>
                            <w:left w:val="none" w:sz="0" w:space="0" w:color="auto"/>
                            <w:bottom w:val="none" w:sz="0" w:space="0" w:color="auto"/>
                            <w:right w:val="none" w:sz="0" w:space="0" w:color="auto"/>
                          </w:divBdr>
                          <w:divsChild>
                            <w:div w:id="482624179">
                              <w:marLeft w:val="0"/>
                              <w:marRight w:val="0"/>
                              <w:marTop w:val="0"/>
                              <w:marBottom w:val="0"/>
                              <w:divBdr>
                                <w:top w:val="none" w:sz="0" w:space="0" w:color="auto"/>
                                <w:left w:val="none" w:sz="0" w:space="0" w:color="auto"/>
                                <w:bottom w:val="none" w:sz="0" w:space="0" w:color="auto"/>
                                <w:right w:val="none" w:sz="0" w:space="0" w:color="auto"/>
                              </w:divBdr>
                            </w:div>
                            <w:div w:id="19249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7418">
                  <w:marLeft w:val="-420"/>
                  <w:marRight w:val="0"/>
                  <w:marTop w:val="0"/>
                  <w:marBottom w:val="0"/>
                  <w:divBdr>
                    <w:top w:val="none" w:sz="0" w:space="0" w:color="auto"/>
                    <w:left w:val="none" w:sz="0" w:space="0" w:color="auto"/>
                    <w:bottom w:val="none" w:sz="0" w:space="0" w:color="auto"/>
                    <w:right w:val="none" w:sz="0" w:space="0" w:color="auto"/>
                  </w:divBdr>
                  <w:divsChild>
                    <w:div w:id="1224373332">
                      <w:marLeft w:val="0"/>
                      <w:marRight w:val="0"/>
                      <w:marTop w:val="0"/>
                      <w:marBottom w:val="0"/>
                      <w:divBdr>
                        <w:top w:val="none" w:sz="0" w:space="0" w:color="auto"/>
                        <w:left w:val="none" w:sz="0" w:space="0" w:color="auto"/>
                        <w:bottom w:val="none" w:sz="0" w:space="0" w:color="auto"/>
                        <w:right w:val="none" w:sz="0" w:space="0" w:color="auto"/>
                      </w:divBdr>
                      <w:divsChild>
                        <w:div w:id="918517547">
                          <w:marLeft w:val="0"/>
                          <w:marRight w:val="0"/>
                          <w:marTop w:val="0"/>
                          <w:marBottom w:val="0"/>
                          <w:divBdr>
                            <w:top w:val="none" w:sz="0" w:space="0" w:color="auto"/>
                            <w:left w:val="none" w:sz="0" w:space="0" w:color="auto"/>
                            <w:bottom w:val="none" w:sz="0" w:space="0" w:color="auto"/>
                            <w:right w:val="none" w:sz="0" w:space="0" w:color="auto"/>
                          </w:divBdr>
                          <w:divsChild>
                            <w:div w:id="523832659">
                              <w:marLeft w:val="0"/>
                              <w:marRight w:val="0"/>
                              <w:marTop w:val="0"/>
                              <w:marBottom w:val="0"/>
                              <w:divBdr>
                                <w:top w:val="none" w:sz="0" w:space="0" w:color="auto"/>
                                <w:left w:val="none" w:sz="0" w:space="0" w:color="auto"/>
                                <w:bottom w:val="none" w:sz="0" w:space="0" w:color="auto"/>
                                <w:right w:val="none" w:sz="0" w:space="0" w:color="auto"/>
                              </w:divBdr>
                            </w:div>
                            <w:div w:id="21467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9371">
                  <w:marLeft w:val="-420"/>
                  <w:marRight w:val="0"/>
                  <w:marTop w:val="0"/>
                  <w:marBottom w:val="0"/>
                  <w:divBdr>
                    <w:top w:val="none" w:sz="0" w:space="0" w:color="auto"/>
                    <w:left w:val="none" w:sz="0" w:space="0" w:color="auto"/>
                    <w:bottom w:val="none" w:sz="0" w:space="0" w:color="auto"/>
                    <w:right w:val="none" w:sz="0" w:space="0" w:color="auto"/>
                  </w:divBdr>
                  <w:divsChild>
                    <w:div w:id="973756561">
                      <w:marLeft w:val="0"/>
                      <w:marRight w:val="0"/>
                      <w:marTop w:val="0"/>
                      <w:marBottom w:val="0"/>
                      <w:divBdr>
                        <w:top w:val="none" w:sz="0" w:space="0" w:color="auto"/>
                        <w:left w:val="none" w:sz="0" w:space="0" w:color="auto"/>
                        <w:bottom w:val="none" w:sz="0" w:space="0" w:color="auto"/>
                        <w:right w:val="none" w:sz="0" w:space="0" w:color="auto"/>
                      </w:divBdr>
                      <w:divsChild>
                        <w:div w:id="47076389">
                          <w:marLeft w:val="0"/>
                          <w:marRight w:val="0"/>
                          <w:marTop w:val="0"/>
                          <w:marBottom w:val="0"/>
                          <w:divBdr>
                            <w:top w:val="none" w:sz="0" w:space="0" w:color="auto"/>
                            <w:left w:val="none" w:sz="0" w:space="0" w:color="auto"/>
                            <w:bottom w:val="none" w:sz="0" w:space="0" w:color="auto"/>
                            <w:right w:val="none" w:sz="0" w:space="0" w:color="auto"/>
                          </w:divBdr>
                          <w:divsChild>
                            <w:div w:id="13464454">
                              <w:marLeft w:val="0"/>
                              <w:marRight w:val="0"/>
                              <w:marTop w:val="0"/>
                              <w:marBottom w:val="0"/>
                              <w:divBdr>
                                <w:top w:val="none" w:sz="0" w:space="0" w:color="auto"/>
                                <w:left w:val="none" w:sz="0" w:space="0" w:color="auto"/>
                                <w:bottom w:val="none" w:sz="0" w:space="0" w:color="auto"/>
                                <w:right w:val="none" w:sz="0" w:space="0" w:color="auto"/>
                              </w:divBdr>
                            </w:div>
                            <w:div w:id="7410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9883">
                  <w:marLeft w:val="-420"/>
                  <w:marRight w:val="0"/>
                  <w:marTop w:val="0"/>
                  <w:marBottom w:val="0"/>
                  <w:divBdr>
                    <w:top w:val="none" w:sz="0" w:space="0" w:color="auto"/>
                    <w:left w:val="none" w:sz="0" w:space="0" w:color="auto"/>
                    <w:bottom w:val="none" w:sz="0" w:space="0" w:color="auto"/>
                    <w:right w:val="none" w:sz="0" w:space="0" w:color="auto"/>
                  </w:divBdr>
                  <w:divsChild>
                    <w:div w:id="362904507">
                      <w:marLeft w:val="0"/>
                      <w:marRight w:val="0"/>
                      <w:marTop w:val="0"/>
                      <w:marBottom w:val="0"/>
                      <w:divBdr>
                        <w:top w:val="none" w:sz="0" w:space="0" w:color="auto"/>
                        <w:left w:val="none" w:sz="0" w:space="0" w:color="auto"/>
                        <w:bottom w:val="none" w:sz="0" w:space="0" w:color="auto"/>
                        <w:right w:val="none" w:sz="0" w:space="0" w:color="auto"/>
                      </w:divBdr>
                      <w:divsChild>
                        <w:div w:id="2033220380">
                          <w:marLeft w:val="0"/>
                          <w:marRight w:val="0"/>
                          <w:marTop w:val="0"/>
                          <w:marBottom w:val="0"/>
                          <w:divBdr>
                            <w:top w:val="none" w:sz="0" w:space="0" w:color="auto"/>
                            <w:left w:val="none" w:sz="0" w:space="0" w:color="auto"/>
                            <w:bottom w:val="none" w:sz="0" w:space="0" w:color="auto"/>
                            <w:right w:val="none" w:sz="0" w:space="0" w:color="auto"/>
                          </w:divBdr>
                          <w:divsChild>
                            <w:div w:id="119418813">
                              <w:marLeft w:val="0"/>
                              <w:marRight w:val="0"/>
                              <w:marTop w:val="0"/>
                              <w:marBottom w:val="0"/>
                              <w:divBdr>
                                <w:top w:val="none" w:sz="0" w:space="0" w:color="auto"/>
                                <w:left w:val="none" w:sz="0" w:space="0" w:color="auto"/>
                                <w:bottom w:val="none" w:sz="0" w:space="0" w:color="auto"/>
                                <w:right w:val="none" w:sz="0" w:space="0" w:color="auto"/>
                              </w:divBdr>
                            </w:div>
                            <w:div w:id="12750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2219">
                  <w:marLeft w:val="-420"/>
                  <w:marRight w:val="0"/>
                  <w:marTop w:val="0"/>
                  <w:marBottom w:val="0"/>
                  <w:divBdr>
                    <w:top w:val="none" w:sz="0" w:space="0" w:color="auto"/>
                    <w:left w:val="none" w:sz="0" w:space="0" w:color="auto"/>
                    <w:bottom w:val="none" w:sz="0" w:space="0" w:color="auto"/>
                    <w:right w:val="none" w:sz="0" w:space="0" w:color="auto"/>
                  </w:divBdr>
                  <w:divsChild>
                    <w:div w:id="706872843">
                      <w:marLeft w:val="0"/>
                      <w:marRight w:val="0"/>
                      <w:marTop w:val="0"/>
                      <w:marBottom w:val="0"/>
                      <w:divBdr>
                        <w:top w:val="none" w:sz="0" w:space="0" w:color="auto"/>
                        <w:left w:val="none" w:sz="0" w:space="0" w:color="auto"/>
                        <w:bottom w:val="none" w:sz="0" w:space="0" w:color="auto"/>
                        <w:right w:val="none" w:sz="0" w:space="0" w:color="auto"/>
                      </w:divBdr>
                      <w:divsChild>
                        <w:div w:id="1874464393">
                          <w:marLeft w:val="0"/>
                          <w:marRight w:val="0"/>
                          <w:marTop w:val="0"/>
                          <w:marBottom w:val="0"/>
                          <w:divBdr>
                            <w:top w:val="none" w:sz="0" w:space="0" w:color="auto"/>
                            <w:left w:val="none" w:sz="0" w:space="0" w:color="auto"/>
                            <w:bottom w:val="none" w:sz="0" w:space="0" w:color="auto"/>
                            <w:right w:val="none" w:sz="0" w:space="0" w:color="auto"/>
                          </w:divBdr>
                          <w:divsChild>
                            <w:div w:id="559946503">
                              <w:marLeft w:val="0"/>
                              <w:marRight w:val="0"/>
                              <w:marTop w:val="0"/>
                              <w:marBottom w:val="0"/>
                              <w:divBdr>
                                <w:top w:val="none" w:sz="0" w:space="0" w:color="auto"/>
                                <w:left w:val="none" w:sz="0" w:space="0" w:color="auto"/>
                                <w:bottom w:val="none" w:sz="0" w:space="0" w:color="auto"/>
                                <w:right w:val="none" w:sz="0" w:space="0" w:color="auto"/>
                              </w:divBdr>
                            </w:div>
                            <w:div w:id="13146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147761">
      <w:bodyDiv w:val="1"/>
      <w:marLeft w:val="0"/>
      <w:marRight w:val="0"/>
      <w:marTop w:val="0"/>
      <w:marBottom w:val="0"/>
      <w:divBdr>
        <w:top w:val="none" w:sz="0" w:space="0" w:color="auto"/>
        <w:left w:val="none" w:sz="0" w:space="0" w:color="auto"/>
        <w:bottom w:val="none" w:sz="0" w:space="0" w:color="auto"/>
        <w:right w:val="none" w:sz="0" w:space="0" w:color="auto"/>
      </w:divBdr>
    </w:div>
    <w:div w:id="1707633756">
      <w:bodyDiv w:val="1"/>
      <w:marLeft w:val="0"/>
      <w:marRight w:val="0"/>
      <w:marTop w:val="0"/>
      <w:marBottom w:val="0"/>
      <w:divBdr>
        <w:top w:val="none" w:sz="0" w:space="0" w:color="auto"/>
        <w:left w:val="none" w:sz="0" w:space="0" w:color="auto"/>
        <w:bottom w:val="none" w:sz="0" w:space="0" w:color="auto"/>
        <w:right w:val="none" w:sz="0" w:space="0" w:color="auto"/>
      </w:divBdr>
    </w:div>
    <w:div w:id="1755978893">
      <w:bodyDiv w:val="1"/>
      <w:marLeft w:val="0"/>
      <w:marRight w:val="0"/>
      <w:marTop w:val="0"/>
      <w:marBottom w:val="0"/>
      <w:divBdr>
        <w:top w:val="none" w:sz="0" w:space="0" w:color="auto"/>
        <w:left w:val="none" w:sz="0" w:space="0" w:color="auto"/>
        <w:bottom w:val="none" w:sz="0" w:space="0" w:color="auto"/>
        <w:right w:val="none" w:sz="0" w:space="0" w:color="auto"/>
      </w:divBdr>
    </w:div>
    <w:div w:id="1760835297">
      <w:bodyDiv w:val="1"/>
      <w:marLeft w:val="0"/>
      <w:marRight w:val="0"/>
      <w:marTop w:val="0"/>
      <w:marBottom w:val="0"/>
      <w:divBdr>
        <w:top w:val="none" w:sz="0" w:space="0" w:color="auto"/>
        <w:left w:val="none" w:sz="0" w:space="0" w:color="auto"/>
        <w:bottom w:val="none" w:sz="0" w:space="0" w:color="auto"/>
        <w:right w:val="none" w:sz="0" w:space="0" w:color="auto"/>
      </w:divBdr>
    </w:div>
    <w:div w:id="1776095121">
      <w:bodyDiv w:val="1"/>
      <w:marLeft w:val="0"/>
      <w:marRight w:val="0"/>
      <w:marTop w:val="0"/>
      <w:marBottom w:val="0"/>
      <w:divBdr>
        <w:top w:val="none" w:sz="0" w:space="0" w:color="auto"/>
        <w:left w:val="none" w:sz="0" w:space="0" w:color="auto"/>
        <w:bottom w:val="none" w:sz="0" w:space="0" w:color="auto"/>
        <w:right w:val="none" w:sz="0" w:space="0" w:color="auto"/>
      </w:divBdr>
    </w:div>
    <w:div w:id="1784572882">
      <w:bodyDiv w:val="1"/>
      <w:marLeft w:val="0"/>
      <w:marRight w:val="0"/>
      <w:marTop w:val="0"/>
      <w:marBottom w:val="0"/>
      <w:divBdr>
        <w:top w:val="none" w:sz="0" w:space="0" w:color="auto"/>
        <w:left w:val="none" w:sz="0" w:space="0" w:color="auto"/>
        <w:bottom w:val="none" w:sz="0" w:space="0" w:color="auto"/>
        <w:right w:val="none" w:sz="0" w:space="0" w:color="auto"/>
      </w:divBdr>
      <w:divsChild>
        <w:div w:id="37750161">
          <w:marLeft w:val="0"/>
          <w:marRight w:val="0"/>
          <w:marTop w:val="0"/>
          <w:marBottom w:val="0"/>
          <w:divBdr>
            <w:top w:val="none" w:sz="0" w:space="0" w:color="auto"/>
            <w:left w:val="none" w:sz="0" w:space="0" w:color="auto"/>
            <w:bottom w:val="none" w:sz="0" w:space="0" w:color="auto"/>
            <w:right w:val="none" w:sz="0" w:space="0" w:color="auto"/>
          </w:divBdr>
        </w:div>
        <w:div w:id="218053297">
          <w:marLeft w:val="0"/>
          <w:marRight w:val="0"/>
          <w:marTop w:val="0"/>
          <w:marBottom w:val="0"/>
          <w:divBdr>
            <w:top w:val="none" w:sz="0" w:space="0" w:color="auto"/>
            <w:left w:val="none" w:sz="0" w:space="0" w:color="auto"/>
            <w:bottom w:val="none" w:sz="0" w:space="0" w:color="auto"/>
            <w:right w:val="none" w:sz="0" w:space="0" w:color="auto"/>
          </w:divBdr>
        </w:div>
        <w:div w:id="243875337">
          <w:marLeft w:val="0"/>
          <w:marRight w:val="0"/>
          <w:marTop w:val="0"/>
          <w:marBottom w:val="0"/>
          <w:divBdr>
            <w:top w:val="none" w:sz="0" w:space="0" w:color="auto"/>
            <w:left w:val="none" w:sz="0" w:space="0" w:color="auto"/>
            <w:bottom w:val="none" w:sz="0" w:space="0" w:color="auto"/>
            <w:right w:val="none" w:sz="0" w:space="0" w:color="auto"/>
          </w:divBdr>
        </w:div>
        <w:div w:id="312104183">
          <w:marLeft w:val="0"/>
          <w:marRight w:val="0"/>
          <w:marTop w:val="0"/>
          <w:marBottom w:val="0"/>
          <w:divBdr>
            <w:top w:val="none" w:sz="0" w:space="0" w:color="auto"/>
            <w:left w:val="none" w:sz="0" w:space="0" w:color="auto"/>
            <w:bottom w:val="none" w:sz="0" w:space="0" w:color="auto"/>
            <w:right w:val="none" w:sz="0" w:space="0" w:color="auto"/>
          </w:divBdr>
        </w:div>
        <w:div w:id="333917115">
          <w:marLeft w:val="0"/>
          <w:marRight w:val="0"/>
          <w:marTop w:val="0"/>
          <w:marBottom w:val="0"/>
          <w:divBdr>
            <w:top w:val="none" w:sz="0" w:space="0" w:color="auto"/>
            <w:left w:val="none" w:sz="0" w:space="0" w:color="auto"/>
            <w:bottom w:val="none" w:sz="0" w:space="0" w:color="auto"/>
            <w:right w:val="none" w:sz="0" w:space="0" w:color="auto"/>
          </w:divBdr>
        </w:div>
        <w:div w:id="474375727">
          <w:marLeft w:val="0"/>
          <w:marRight w:val="0"/>
          <w:marTop w:val="0"/>
          <w:marBottom w:val="0"/>
          <w:divBdr>
            <w:top w:val="none" w:sz="0" w:space="0" w:color="auto"/>
            <w:left w:val="none" w:sz="0" w:space="0" w:color="auto"/>
            <w:bottom w:val="none" w:sz="0" w:space="0" w:color="auto"/>
            <w:right w:val="none" w:sz="0" w:space="0" w:color="auto"/>
          </w:divBdr>
        </w:div>
        <w:div w:id="632179507">
          <w:marLeft w:val="0"/>
          <w:marRight w:val="0"/>
          <w:marTop w:val="0"/>
          <w:marBottom w:val="0"/>
          <w:divBdr>
            <w:top w:val="none" w:sz="0" w:space="0" w:color="auto"/>
            <w:left w:val="none" w:sz="0" w:space="0" w:color="auto"/>
            <w:bottom w:val="none" w:sz="0" w:space="0" w:color="auto"/>
            <w:right w:val="none" w:sz="0" w:space="0" w:color="auto"/>
          </w:divBdr>
        </w:div>
        <w:div w:id="683479740">
          <w:marLeft w:val="0"/>
          <w:marRight w:val="0"/>
          <w:marTop w:val="0"/>
          <w:marBottom w:val="0"/>
          <w:divBdr>
            <w:top w:val="none" w:sz="0" w:space="0" w:color="auto"/>
            <w:left w:val="none" w:sz="0" w:space="0" w:color="auto"/>
            <w:bottom w:val="none" w:sz="0" w:space="0" w:color="auto"/>
            <w:right w:val="none" w:sz="0" w:space="0" w:color="auto"/>
          </w:divBdr>
        </w:div>
        <w:div w:id="687605851">
          <w:marLeft w:val="0"/>
          <w:marRight w:val="0"/>
          <w:marTop w:val="0"/>
          <w:marBottom w:val="0"/>
          <w:divBdr>
            <w:top w:val="none" w:sz="0" w:space="0" w:color="auto"/>
            <w:left w:val="none" w:sz="0" w:space="0" w:color="auto"/>
            <w:bottom w:val="none" w:sz="0" w:space="0" w:color="auto"/>
            <w:right w:val="none" w:sz="0" w:space="0" w:color="auto"/>
          </w:divBdr>
        </w:div>
        <w:div w:id="790317171">
          <w:marLeft w:val="0"/>
          <w:marRight w:val="0"/>
          <w:marTop w:val="0"/>
          <w:marBottom w:val="0"/>
          <w:divBdr>
            <w:top w:val="none" w:sz="0" w:space="0" w:color="auto"/>
            <w:left w:val="none" w:sz="0" w:space="0" w:color="auto"/>
            <w:bottom w:val="none" w:sz="0" w:space="0" w:color="auto"/>
            <w:right w:val="none" w:sz="0" w:space="0" w:color="auto"/>
          </w:divBdr>
        </w:div>
        <w:div w:id="935870074">
          <w:marLeft w:val="0"/>
          <w:marRight w:val="0"/>
          <w:marTop w:val="0"/>
          <w:marBottom w:val="0"/>
          <w:divBdr>
            <w:top w:val="none" w:sz="0" w:space="0" w:color="auto"/>
            <w:left w:val="none" w:sz="0" w:space="0" w:color="auto"/>
            <w:bottom w:val="none" w:sz="0" w:space="0" w:color="auto"/>
            <w:right w:val="none" w:sz="0" w:space="0" w:color="auto"/>
          </w:divBdr>
        </w:div>
        <w:div w:id="1016927845">
          <w:marLeft w:val="0"/>
          <w:marRight w:val="0"/>
          <w:marTop w:val="0"/>
          <w:marBottom w:val="0"/>
          <w:divBdr>
            <w:top w:val="none" w:sz="0" w:space="0" w:color="auto"/>
            <w:left w:val="none" w:sz="0" w:space="0" w:color="auto"/>
            <w:bottom w:val="none" w:sz="0" w:space="0" w:color="auto"/>
            <w:right w:val="none" w:sz="0" w:space="0" w:color="auto"/>
          </w:divBdr>
        </w:div>
        <w:div w:id="1099375758">
          <w:marLeft w:val="0"/>
          <w:marRight w:val="0"/>
          <w:marTop w:val="0"/>
          <w:marBottom w:val="0"/>
          <w:divBdr>
            <w:top w:val="none" w:sz="0" w:space="0" w:color="auto"/>
            <w:left w:val="none" w:sz="0" w:space="0" w:color="auto"/>
            <w:bottom w:val="none" w:sz="0" w:space="0" w:color="auto"/>
            <w:right w:val="none" w:sz="0" w:space="0" w:color="auto"/>
          </w:divBdr>
        </w:div>
        <w:div w:id="1129863694">
          <w:marLeft w:val="0"/>
          <w:marRight w:val="0"/>
          <w:marTop w:val="0"/>
          <w:marBottom w:val="0"/>
          <w:divBdr>
            <w:top w:val="none" w:sz="0" w:space="0" w:color="auto"/>
            <w:left w:val="none" w:sz="0" w:space="0" w:color="auto"/>
            <w:bottom w:val="none" w:sz="0" w:space="0" w:color="auto"/>
            <w:right w:val="none" w:sz="0" w:space="0" w:color="auto"/>
          </w:divBdr>
        </w:div>
        <w:div w:id="1143229354">
          <w:marLeft w:val="0"/>
          <w:marRight w:val="0"/>
          <w:marTop w:val="0"/>
          <w:marBottom w:val="0"/>
          <w:divBdr>
            <w:top w:val="none" w:sz="0" w:space="0" w:color="auto"/>
            <w:left w:val="none" w:sz="0" w:space="0" w:color="auto"/>
            <w:bottom w:val="none" w:sz="0" w:space="0" w:color="auto"/>
            <w:right w:val="none" w:sz="0" w:space="0" w:color="auto"/>
          </w:divBdr>
        </w:div>
        <w:div w:id="1248804955">
          <w:marLeft w:val="0"/>
          <w:marRight w:val="0"/>
          <w:marTop w:val="0"/>
          <w:marBottom w:val="0"/>
          <w:divBdr>
            <w:top w:val="none" w:sz="0" w:space="0" w:color="auto"/>
            <w:left w:val="none" w:sz="0" w:space="0" w:color="auto"/>
            <w:bottom w:val="none" w:sz="0" w:space="0" w:color="auto"/>
            <w:right w:val="none" w:sz="0" w:space="0" w:color="auto"/>
          </w:divBdr>
        </w:div>
        <w:div w:id="1264001119">
          <w:marLeft w:val="0"/>
          <w:marRight w:val="0"/>
          <w:marTop w:val="0"/>
          <w:marBottom w:val="0"/>
          <w:divBdr>
            <w:top w:val="none" w:sz="0" w:space="0" w:color="auto"/>
            <w:left w:val="none" w:sz="0" w:space="0" w:color="auto"/>
            <w:bottom w:val="none" w:sz="0" w:space="0" w:color="auto"/>
            <w:right w:val="none" w:sz="0" w:space="0" w:color="auto"/>
          </w:divBdr>
        </w:div>
        <w:div w:id="1274090163">
          <w:marLeft w:val="0"/>
          <w:marRight w:val="0"/>
          <w:marTop w:val="0"/>
          <w:marBottom w:val="0"/>
          <w:divBdr>
            <w:top w:val="none" w:sz="0" w:space="0" w:color="auto"/>
            <w:left w:val="none" w:sz="0" w:space="0" w:color="auto"/>
            <w:bottom w:val="none" w:sz="0" w:space="0" w:color="auto"/>
            <w:right w:val="none" w:sz="0" w:space="0" w:color="auto"/>
          </w:divBdr>
        </w:div>
        <w:div w:id="1589264020">
          <w:marLeft w:val="0"/>
          <w:marRight w:val="0"/>
          <w:marTop w:val="0"/>
          <w:marBottom w:val="0"/>
          <w:divBdr>
            <w:top w:val="none" w:sz="0" w:space="0" w:color="auto"/>
            <w:left w:val="none" w:sz="0" w:space="0" w:color="auto"/>
            <w:bottom w:val="none" w:sz="0" w:space="0" w:color="auto"/>
            <w:right w:val="none" w:sz="0" w:space="0" w:color="auto"/>
          </w:divBdr>
        </w:div>
        <w:div w:id="1726759348">
          <w:marLeft w:val="0"/>
          <w:marRight w:val="0"/>
          <w:marTop w:val="0"/>
          <w:marBottom w:val="0"/>
          <w:divBdr>
            <w:top w:val="none" w:sz="0" w:space="0" w:color="auto"/>
            <w:left w:val="none" w:sz="0" w:space="0" w:color="auto"/>
            <w:bottom w:val="none" w:sz="0" w:space="0" w:color="auto"/>
            <w:right w:val="none" w:sz="0" w:space="0" w:color="auto"/>
          </w:divBdr>
        </w:div>
        <w:div w:id="1776704008">
          <w:marLeft w:val="0"/>
          <w:marRight w:val="0"/>
          <w:marTop w:val="0"/>
          <w:marBottom w:val="0"/>
          <w:divBdr>
            <w:top w:val="none" w:sz="0" w:space="0" w:color="auto"/>
            <w:left w:val="none" w:sz="0" w:space="0" w:color="auto"/>
            <w:bottom w:val="none" w:sz="0" w:space="0" w:color="auto"/>
            <w:right w:val="none" w:sz="0" w:space="0" w:color="auto"/>
          </w:divBdr>
        </w:div>
        <w:div w:id="1777796683">
          <w:marLeft w:val="0"/>
          <w:marRight w:val="0"/>
          <w:marTop w:val="0"/>
          <w:marBottom w:val="0"/>
          <w:divBdr>
            <w:top w:val="none" w:sz="0" w:space="0" w:color="auto"/>
            <w:left w:val="none" w:sz="0" w:space="0" w:color="auto"/>
            <w:bottom w:val="none" w:sz="0" w:space="0" w:color="auto"/>
            <w:right w:val="none" w:sz="0" w:space="0" w:color="auto"/>
          </w:divBdr>
        </w:div>
        <w:div w:id="2048481280">
          <w:marLeft w:val="0"/>
          <w:marRight w:val="0"/>
          <w:marTop w:val="0"/>
          <w:marBottom w:val="0"/>
          <w:divBdr>
            <w:top w:val="none" w:sz="0" w:space="0" w:color="auto"/>
            <w:left w:val="none" w:sz="0" w:space="0" w:color="auto"/>
            <w:bottom w:val="none" w:sz="0" w:space="0" w:color="auto"/>
            <w:right w:val="none" w:sz="0" w:space="0" w:color="auto"/>
          </w:divBdr>
        </w:div>
      </w:divsChild>
    </w:div>
    <w:div w:id="1840079423">
      <w:bodyDiv w:val="1"/>
      <w:marLeft w:val="0"/>
      <w:marRight w:val="0"/>
      <w:marTop w:val="0"/>
      <w:marBottom w:val="0"/>
      <w:divBdr>
        <w:top w:val="none" w:sz="0" w:space="0" w:color="auto"/>
        <w:left w:val="none" w:sz="0" w:space="0" w:color="auto"/>
        <w:bottom w:val="none" w:sz="0" w:space="0" w:color="auto"/>
        <w:right w:val="none" w:sz="0" w:space="0" w:color="auto"/>
      </w:divBdr>
    </w:div>
    <w:div w:id="1848862699">
      <w:bodyDiv w:val="1"/>
      <w:marLeft w:val="0"/>
      <w:marRight w:val="0"/>
      <w:marTop w:val="0"/>
      <w:marBottom w:val="0"/>
      <w:divBdr>
        <w:top w:val="none" w:sz="0" w:space="0" w:color="auto"/>
        <w:left w:val="none" w:sz="0" w:space="0" w:color="auto"/>
        <w:bottom w:val="none" w:sz="0" w:space="0" w:color="auto"/>
        <w:right w:val="none" w:sz="0" w:space="0" w:color="auto"/>
      </w:divBdr>
      <w:divsChild>
        <w:div w:id="1979556">
          <w:marLeft w:val="0"/>
          <w:marRight w:val="0"/>
          <w:marTop w:val="0"/>
          <w:marBottom w:val="0"/>
          <w:divBdr>
            <w:top w:val="none" w:sz="0" w:space="0" w:color="auto"/>
            <w:left w:val="none" w:sz="0" w:space="0" w:color="auto"/>
            <w:bottom w:val="none" w:sz="0" w:space="0" w:color="auto"/>
            <w:right w:val="none" w:sz="0" w:space="0" w:color="auto"/>
          </w:divBdr>
        </w:div>
        <w:div w:id="41560056">
          <w:marLeft w:val="0"/>
          <w:marRight w:val="0"/>
          <w:marTop w:val="0"/>
          <w:marBottom w:val="0"/>
          <w:divBdr>
            <w:top w:val="none" w:sz="0" w:space="0" w:color="auto"/>
            <w:left w:val="none" w:sz="0" w:space="0" w:color="auto"/>
            <w:bottom w:val="none" w:sz="0" w:space="0" w:color="auto"/>
            <w:right w:val="none" w:sz="0" w:space="0" w:color="auto"/>
          </w:divBdr>
        </w:div>
        <w:div w:id="337585508">
          <w:marLeft w:val="0"/>
          <w:marRight w:val="0"/>
          <w:marTop w:val="0"/>
          <w:marBottom w:val="0"/>
          <w:divBdr>
            <w:top w:val="none" w:sz="0" w:space="0" w:color="auto"/>
            <w:left w:val="none" w:sz="0" w:space="0" w:color="auto"/>
            <w:bottom w:val="none" w:sz="0" w:space="0" w:color="auto"/>
            <w:right w:val="none" w:sz="0" w:space="0" w:color="auto"/>
          </w:divBdr>
        </w:div>
        <w:div w:id="629090340">
          <w:marLeft w:val="0"/>
          <w:marRight w:val="0"/>
          <w:marTop w:val="0"/>
          <w:marBottom w:val="0"/>
          <w:divBdr>
            <w:top w:val="none" w:sz="0" w:space="0" w:color="auto"/>
            <w:left w:val="none" w:sz="0" w:space="0" w:color="auto"/>
            <w:bottom w:val="none" w:sz="0" w:space="0" w:color="auto"/>
            <w:right w:val="none" w:sz="0" w:space="0" w:color="auto"/>
          </w:divBdr>
        </w:div>
        <w:div w:id="744037450">
          <w:marLeft w:val="0"/>
          <w:marRight w:val="0"/>
          <w:marTop w:val="0"/>
          <w:marBottom w:val="0"/>
          <w:divBdr>
            <w:top w:val="none" w:sz="0" w:space="0" w:color="auto"/>
            <w:left w:val="none" w:sz="0" w:space="0" w:color="auto"/>
            <w:bottom w:val="none" w:sz="0" w:space="0" w:color="auto"/>
            <w:right w:val="none" w:sz="0" w:space="0" w:color="auto"/>
          </w:divBdr>
        </w:div>
        <w:div w:id="796147524">
          <w:marLeft w:val="0"/>
          <w:marRight w:val="0"/>
          <w:marTop w:val="0"/>
          <w:marBottom w:val="0"/>
          <w:divBdr>
            <w:top w:val="none" w:sz="0" w:space="0" w:color="auto"/>
            <w:left w:val="none" w:sz="0" w:space="0" w:color="auto"/>
            <w:bottom w:val="none" w:sz="0" w:space="0" w:color="auto"/>
            <w:right w:val="none" w:sz="0" w:space="0" w:color="auto"/>
          </w:divBdr>
        </w:div>
        <w:div w:id="820345879">
          <w:marLeft w:val="0"/>
          <w:marRight w:val="0"/>
          <w:marTop w:val="0"/>
          <w:marBottom w:val="0"/>
          <w:divBdr>
            <w:top w:val="none" w:sz="0" w:space="0" w:color="auto"/>
            <w:left w:val="none" w:sz="0" w:space="0" w:color="auto"/>
            <w:bottom w:val="none" w:sz="0" w:space="0" w:color="auto"/>
            <w:right w:val="none" w:sz="0" w:space="0" w:color="auto"/>
          </w:divBdr>
        </w:div>
        <w:div w:id="853111232">
          <w:marLeft w:val="0"/>
          <w:marRight w:val="0"/>
          <w:marTop w:val="0"/>
          <w:marBottom w:val="0"/>
          <w:divBdr>
            <w:top w:val="none" w:sz="0" w:space="0" w:color="auto"/>
            <w:left w:val="none" w:sz="0" w:space="0" w:color="auto"/>
            <w:bottom w:val="none" w:sz="0" w:space="0" w:color="auto"/>
            <w:right w:val="none" w:sz="0" w:space="0" w:color="auto"/>
          </w:divBdr>
        </w:div>
        <w:div w:id="1000963611">
          <w:marLeft w:val="0"/>
          <w:marRight w:val="0"/>
          <w:marTop w:val="0"/>
          <w:marBottom w:val="0"/>
          <w:divBdr>
            <w:top w:val="none" w:sz="0" w:space="0" w:color="auto"/>
            <w:left w:val="none" w:sz="0" w:space="0" w:color="auto"/>
            <w:bottom w:val="none" w:sz="0" w:space="0" w:color="auto"/>
            <w:right w:val="none" w:sz="0" w:space="0" w:color="auto"/>
          </w:divBdr>
        </w:div>
        <w:div w:id="1078673816">
          <w:marLeft w:val="0"/>
          <w:marRight w:val="0"/>
          <w:marTop w:val="0"/>
          <w:marBottom w:val="0"/>
          <w:divBdr>
            <w:top w:val="none" w:sz="0" w:space="0" w:color="auto"/>
            <w:left w:val="none" w:sz="0" w:space="0" w:color="auto"/>
            <w:bottom w:val="none" w:sz="0" w:space="0" w:color="auto"/>
            <w:right w:val="none" w:sz="0" w:space="0" w:color="auto"/>
          </w:divBdr>
        </w:div>
        <w:div w:id="1142700159">
          <w:marLeft w:val="0"/>
          <w:marRight w:val="0"/>
          <w:marTop w:val="0"/>
          <w:marBottom w:val="0"/>
          <w:divBdr>
            <w:top w:val="none" w:sz="0" w:space="0" w:color="auto"/>
            <w:left w:val="none" w:sz="0" w:space="0" w:color="auto"/>
            <w:bottom w:val="none" w:sz="0" w:space="0" w:color="auto"/>
            <w:right w:val="none" w:sz="0" w:space="0" w:color="auto"/>
          </w:divBdr>
        </w:div>
        <w:div w:id="1283459443">
          <w:marLeft w:val="0"/>
          <w:marRight w:val="0"/>
          <w:marTop w:val="0"/>
          <w:marBottom w:val="0"/>
          <w:divBdr>
            <w:top w:val="none" w:sz="0" w:space="0" w:color="auto"/>
            <w:left w:val="none" w:sz="0" w:space="0" w:color="auto"/>
            <w:bottom w:val="none" w:sz="0" w:space="0" w:color="auto"/>
            <w:right w:val="none" w:sz="0" w:space="0" w:color="auto"/>
          </w:divBdr>
        </w:div>
        <w:div w:id="1298604434">
          <w:marLeft w:val="0"/>
          <w:marRight w:val="0"/>
          <w:marTop w:val="0"/>
          <w:marBottom w:val="0"/>
          <w:divBdr>
            <w:top w:val="none" w:sz="0" w:space="0" w:color="auto"/>
            <w:left w:val="none" w:sz="0" w:space="0" w:color="auto"/>
            <w:bottom w:val="none" w:sz="0" w:space="0" w:color="auto"/>
            <w:right w:val="none" w:sz="0" w:space="0" w:color="auto"/>
          </w:divBdr>
        </w:div>
        <w:div w:id="1373506451">
          <w:marLeft w:val="0"/>
          <w:marRight w:val="0"/>
          <w:marTop w:val="0"/>
          <w:marBottom w:val="0"/>
          <w:divBdr>
            <w:top w:val="none" w:sz="0" w:space="0" w:color="auto"/>
            <w:left w:val="none" w:sz="0" w:space="0" w:color="auto"/>
            <w:bottom w:val="none" w:sz="0" w:space="0" w:color="auto"/>
            <w:right w:val="none" w:sz="0" w:space="0" w:color="auto"/>
          </w:divBdr>
        </w:div>
        <w:div w:id="1460567933">
          <w:marLeft w:val="0"/>
          <w:marRight w:val="0"/>
          <w:marTop w:val="0"/>
          <w:marBottom w:val="0"/>
          <w:divBdr>
            <w:top w:val="none" w:sz="0" w:space="0" w:color="auto"/>
            <w:left w:val="none" w:sz="0" w:space="0" w:color="auto"/>
            <w:bottom w:val="none" w:sz="0" w:space="0" w:color="auto"/>
            <w:right w:val="none" w:sz="0" w:space="0" w:color="auto"/>
          </w:divBdr>
        </w:div>
        <w:div w:id="1467118558">
          <w:marLeft w:val="0"/>
          <w:marRight w:val="0"/>
          <w:marTop w:val="0"/>
          <w:marBottom w:val="0"/>
          <w:divBdr>
            <w:top w:val="none" w:sz="0" w:space="0" w:color="auto"/>
            <w:left w:val="none" w:sz="0" w:space="0" w:color="auto"/>
            <w:bottom w:val="none" w:sz="0" w:space="0" w:color="auto"/>
            <w:right w:val="none" w:sz="0" w:space="0" w:color="auto"/>
          </w:divBdr>
        </w:div>
        <w:div w:id="1570455276">
          <w:marLeft w:val="0"/>
          <w:marRight w:val="0"/>
          <w:marTop w:val="0"/>
          <w:marBottom w:val="0"/>
          <w:divBdr>
            <w:top w:val="none" w:sz="0" w:space="0" w:color="auto"/>
            <w:left w:val="none" w:sz="0" w:space="0" w:color="auto"/>
            <w:bottom w:val="none" w:sz="0" w:space="0" w:color="auto"/>
            <w:right w:val="none" w:sz="0" w:space="0" w:color="auto"/>
          </w:divBdr>
        </w:div>
        <w:div w:id="1574511467">
          <w:marLeft w:val="0"/>
          <w:marRight w:val="0"/>
          <w:marTop w:val="0"/>
          <w:marBottom w:val="0"/>
          <w:divBdr>
            <w:top w:val="none" w:sz="0" w:space="0" w:color="auto"/>
            <w:left w:val="none" w:sz="0" w:space="0" w:color="auto"/>
            <w:bottom w:val="none" w:sz="0" w:space="0" w:color="auto"/>
            <w:right w:val="none" w:sz="0" w:space="0" w:color="auto"/>
          </w:divBdr>
        </w:div>
        <w:div w:id="1628076682">
          <w:marLeft w:val="0"/>
          <w:marRight w:val="0"/>
          <w:marTop w:val="0"/>
          <w:marBottom w:val="0"/>
          <w:divBdr>
            <w:top w:val="none" w:sz="0" w:space="0" w:color="auto"/>
            <w:left w:val="none" w:sz="0" w:space="0" w:color="auto"/>
            <w:bottom w:val="none" w:sz="0" w:space="0" w:color="auto"/>
            <w:right w:val="none" w:sz="0" w:space="0" w:color="auto"/>
          </w:divBdr>
        </w:div>
        <w:div w:id="1730954146">
          <w:marLeft w:val="0"/>
          <w:marRight w:val="0"/>
          <w:marTop w:val="0"/>
          <w:marBottom w:val="0"/>
          <w:divBdr>
            <w:top w:val="none" w:sz="0" w:space="0" w:color="auto"/>
            <w:left w:val="none" w:sz="0" w:space="0" w:color="auto"/>
            <w:bottom w:val="none" w:sz="0" w:space="0" w:color="auto"/>
            <w:right w:val="none" w:sz="0" w:space="0" w:color="auto"/>
          </w:divBdr>
        </w:div>
        <w:div w:id="1746606131">
          <w:marLeft w:val="0"/>
          <w:marRight w:val="0"/>
          <w:marTop w:val="0"/>
          <w:marBottom w:val="0"/>
          <w:divBdr>
            <w:top w:val="none" w:sz="0" w:space="0" w:color="auto"/>
            <w:left w:val="none" w:sz="0" w:space="0" w:color="auto"/>
            <w:bottom w:val="none" w:sz="0" w:space="0" w:color="auto"/>
            <w:right w:val="none" w:sz="0" w:space="0" w:color="auto"/>
          </w:divBdr>
        </w:div>
        <w:div w:id="1774742663">
          <w:marLeft w:val="0"/>
          <w:marRight w:val="0"/>
          <w:marTop w:val="0"/>
          <w:marBottom w:val="0"/>
          <w:divBdr>
            <w:top w:val="none" w:sz="0" w:space="0" w:color="auto"/>
            <w:left w:val="none" w:sz="0" w:space="0" w:color="auto"/>
            <w:bottom w:val="none" w:sz="0" w:space="0" w:color="auto"/>
            <w:right w:val="none" w:sz="0" w:space="0" w:color="auto"/>
          </w:divBdr>
        </w:div>
        <w:div w:id="1845975076">
          <w:marLeft w:val="0"/>
          <w:marRight w:val="0"/>
          <w:marTop w:val="0"/>
          <w:marBottom w:val="0"/>
          <w:divBdr>
            <w:top w:val="none" w:sz="0" w:space="0" w:color="auto"/>
            <w:left w:val="none" w:sz="0" w:space="0" w:color="auto"/>
            <w:bottom w:val="none" w:sz="0" w:space="0" w:color="auto"/>
            <w:right w:val="none" w:sz="0" w:space="0" w:color="auto"/>
          </w:divBdr>
        </w:div>
      </w:divsChild>
    </w:div>
    <w:div w:id="1862627801">
      <w:bodyDiv w:val="1"/>
      <w:marLeft w:val="0"/>
      <w:marRight w:val="0"/>
      <w:marTop w:val="0"/>
      <w:marBottom w:val="0"/>
      <w:divBdr>
        <w:top w:val="none" w:sz="0" w:space="0" w:color="auto"/>
        <w:left w:val="none" w:sz="0" w:space="0" w:color="auto"/>
        <w:bottom w:val="none" w:sz="0" w:space="0" w:color="auto"/>
        <w:right w:val="none" w:sz="0" w:space="0" w:color="auto"/>
      </w:divBdr>
      <w:divsChild>
        <w:div w:id="1511412727">
          <w:marLeft w:val="0"/>
          <w:marRight w:val="0"/>
          <w:marTop w:val="0"/>
          <w:marBottom w:val="0"/>
          <w:divBdr>
            <w:top w:val="none" w:sz="0" w:space="0" w:color="auto"/>
            <w:left w:val="none" w:sz="0" w:space="0" w:color="auto"/>
            <w:bottom w:val="none" w:sz="0" w:space="0" w:color="auto"/>
            <w:right w:val="none" w:sz="0" w:space="0" w:color="auto"/>
          </w:divBdr>
        </w:div>
        <w:div w:id="1586452636">
          <w:marLeft w:val="0"/>
          <w:marRight w:val="0"/>
          <w:marTop w:val="0"/>
          <w:marBottom w:val="0"/>
          <w:divBdr>
            <w:top w:val="none" w:sz="0" w:space="0" w:color="auto"/>
            <w:left w:val="none" w:sz="0" w:space="0" w:color="auto"/>
            <w:bottom w:val="none" w:sz="0" w:space="0" w:color="auto"/>
            <w:right w:val="none" w:sz="0" w:space="0" w:color="auto"/>
          </w:divBdr>
        </w:div>
      </w:divsChild>
    </w:div>
    <w:div w:id="1951425183">
      <w:bodyDiv w:val="1"/>
      <w:marLeft w:val="0"/>
      <w:marRight w:val="0"/>
      <w:marTop w:val="0"/>
      <w:marBottom w:val="0"/>
      <w:divBdr>
        <w:top w:val="none" w:sz="0" w:space="0" w:color="auto"/>
        <w:left w:val="none" w:sz="0" w:space="0" w:color="auto"/>
        <w:bottom w:val="none" w:sz="0" w:space="0" w:color="auto"/>
        <w:right w:val="none" w:sz="0" w:space="0" w:color="auto"/>
      </w:divBdr>
    </w:div>
    <w:div w:id="1985156385">
      <w:bodyDiv w:val="1"/>
      <w:marLeft w:val="0"/>
      <w:marRight w:val="0"/>
      <w:marTop w:val="0"/>
      <w:marBottom w:val="0"/>
      <w:divBdr>
        <w:top w:val="none" w:sz="0" w:space="0" w:color="auto"/>
        <w:left w:val="none" w:sz="0" w:space="0" w:color="auto"/>
        <w:bottom w:val="none" w:sz="0" w:space="0" w:color="auto"/>
        <w:right w:val="none" w:sz="0" w:space="0" w:color="auto"/>
      </w:divBdr>
    </w:div>
    <w:div w:id="2009139478">
      <w:bodyDiv w:val="1"/>
      <w:marLeft w:val="0"/>
      <w:marRight w:val="0"/>
      <w:marTop w:val="0"/>
      <w:marBottom w:val="0"/>
      <w:divBdr>
        <w:top w:val="none" w:sz="0" w:space="0" w:color="auto"/>
        <w:left w:val="none" w:sz="0" w:space="0" w:color="auto"/>
        <w:bottom w:val="none" w:sz="0" w:space="0" w:color="auto"/>
        <w:right w:val="none" w:sz="0" w:space="0" w:color="auto"/>
      </w:divBdr>
    </w:div>
    <w:div w:id="2019963076">
      <w:bodyDiv w:val="1"/>
      <w:marLeft w:val="0"/>
      <w:marRight w:val="0"/>
      <w:marTop w:val="0"/>
      <w:marBottom w:val="0"/>
      <w:divBdr>
        <w:top w:val="none" w:sz="0" w:space="0" w:color="auto"/>
        <w:left w:val="none" w:sz="0" w:space="0" w:color="auto"/>
        <w:bottom w:val="none" w:sz="0" w:space="0" w:color="auto"/>
        <w:right w:val="none" w:sz="0" w:space="0" w:color="auto"/>
      </w:divBdr>
    </w:div>
    <w:div w:id="2021203037">
      <w:bodyDiv w:val="1"/>
      <w:marLeft w:val="0"/>
      <w:marRight w:val="0"/>
      <w:marTop w:val="0"/>
      <w:marBottom w:val="0"/>
      <w:divBdr>
        <w:top w:val="none" w:sz="0" w:space="0" w:color="auto"/>
        <w:left w:val="none" w:sz="0" w:space="0" w:color="auto"/>
        <w:bottom w:val="none" w:sz="0" w:space="0" w:color="auto"/>
        <w:right w:val="none" w:sz="0" w:space="0" w:color="auto"/>
      </w:divBdr>
    </w:div>
    <w:div w:id="2027948106">
      <w:bodyDiv w:val="1"/>
      <w:marLeft w:val="0"/>
      <w:marRight w:val="0"/>
      <w:marTop w:val="0"/>
      <w:marBottom w:val="0"/>
      <w:divBdr>
        <w:top w:val="none" w:sz="0" w:space="0" w:color="auto"/>
        <w:left w:val="none" w:sz="0" w:space="0" w:color="auto"/>
        <w:bottom w:val="none" w:sz="0" w:space="0" w:color="auto"/>
        <w:right w:val="none" w:sz="0" w:space="0" w:color="auto"/>
      </w:divBdr>
      <w:divsChild>
        <w:div w:id="290938676">
          <w:marLeft w:val="0"/>
          <w:marRight w:val="0"/>
          <w:marTop w:val="0"/>
          <w:marBottom w:val="0"/>
          <w:divBdr>
            <w:top w:val="none" w:sz="0" w:space="0" w:color="auto"/>
            <w:left w:val="none" w:sz="0" w:space="0" w:color="auto"/>
            <w:bottom w:val="none" w:sz="0" w:space="0" w:color="auto"/>
            <w:right w:val="none" w:sz="0" w:space="0" w:color="auto"/>
          </w:divBdr>
          <w:divsChild>
            <w:div w:id="8215962">
              <w:marLeft w:val="0"/>
              <w:marRight w:val="0"/>
              <w:marTop w:val="0"/>
              <w:marBottom w:val="0"/>
              <w:divBdr>
                <w:top w:val="none" w:sz="0" w:space="0" w:color="auto"/>
                <w:left w:val="none" w:sz="0" w:space="0" w:color="auto"/>
                <w:bottom w:val="none" w:sz="0" w:space="0" w:color="auto"/>
                <w:right w:val="none" w:sz="0" w:space="0" w:color="auto"/>
              </w:divBdr>
              <w:divsChild>
                <w:div w:id="199514211">
                  <w:marLeft w:val="-420"/>
                  <w:marRight w:val="0"/>
                  <w:marTop w:val="0"/>
                  <w:marBottom w:val="0"/>
                  <w:divBdr>
                    <w:top w:val="none" w:sz="0" w:space="0" w:color="auto"/>
                    <w:left w:val="none" w:sz="0" w:space="0" w:color="auto"/>
                    <w:bottom w:val="none" w:sz="0" w:space="0" w:color="auto"/>
                    <w:right w:val="none" w:sz="0" w:space="0" w:color="auto"/>
                  </w:divBdr>
                  <w:divsChild>
                    <w:div w:id="931470805">
                      <w:marLeft w:val="0"/>
                      <w:marRight w:val="0"/>
                      <w:marTop w:val="0"/>
                      <w:marBottom w:val="0"/>
                      <w:divBdr>
                        <w:top w:val="none" w:sz="0" w:space="0" w:color="auto"/>
                        <w:left w:val="none" w:sz="0" w:space="0" w:color="auto"/>
                        <w:bottom w:val="none" w:sz="0" w:space="0" w:color="auto"/>
                        <w:right w:val="none" w:sz="0" w:space="0" w:color="auto"/>
                      </w:divBdr>
                      <w:divsChild>
                        <w:div w:id="935358730">
                          <w:marLeft w:val="0"/>
                          <w:marRight w:val="0"/>
                          <w:marTop w:val="0"/>
                          <w:marBottom w:val="0"/>
                          <w:divBdr>
                            <w:top w:val="none" w:sz="0" w:space="0" w:color="auto"/>
                            <w:left w:val="none" w:sz="0" w:space="0" w:color="auto"/>
                            <w:bottom w:val="none" w:sz="0" w:space="0" w:color="auto"/>
                            <w:right w:val="none" w:sz="0" w:space="0" w:color="auto"/>
                          </w:divBdr>
                          <w:divsChild>
                            <w:div w:id="666985398">
                              <w:marLeft w:val="0"/>
                              <w:marRight w:val="0"/>
                              <w:marTop w:val="0"/>
                              <w:marBottom w:val="0"/>
                              <w:divBdr>
                                <w:top w:val="none" w:sz="0" w:space="0" w:color="auto"/>
                                <w:left w:val="none" w:sz="0" w:space="0" w:color="auto"/>
                                <w:bottom w:val="none" w:sz="0" w:space="0" w:color="auto"/>
                                <w:right w:val="none" w:sz="0" w:space="0" w:color="auto"/>
                              </w:divBdr>
                            </w:div>
                            <w:div w:id="14234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8902">
                  <w:marLeft w:val="-420"/>
                  <w:marRight w:val="0"/>
                  <w:marTop w:val="0"/>
                  <w:marBottom w:val="0"/>
                  <w:divBdr>
                    <w:top w:val="none" w:sz="0" w:space="0" w:color="auto"/>
                    <w:left w:val="none" w:sz="0" w:space="0" w:color="auto"/>
                    <w:bottom w:val="none" w:sz="0" w:space="0" w:color="auto"/>
                    <w:right w:val="none" w:sz="0" w:space="0" w:color="auto"/>
                  </w:divBdr>
                  <w:divsChild>
                    <w:div w:id="1196390315">
                      <w:marLeft w:val="0"/>
                      <w:marRight w:val="0"/>
                      <w:marTop w:val="0"/>
                      <w:marBottom w:val="0"/>
                      <w:divBdr>
                        <w:top w:val="none" w:sz="0" w:space="0" w:color="auto"/>
                        <w:left w:val="none" w:sz="0" w:space="0" w:color="auto"/>
                        <w:bottom w:val="none" w:sz="0" w:space="0" w:color="auto"/>
                        <w:right w:val="none" w:sz="0" w:space="0" w:color="auto"/>
                      </w:divBdr>
                      <w:divsChild>
                        <w:div w:id="1810052145">
                          <w:marLeft w:val="0"/>
                          <w:marRight w:val="0"/>
                          <w:marTop w:val="0"/>
                          <w:marBottom w:val="0"/>
                          <w:divBdr>
                            <w:top w:val="none" w:sz="0" w:space="0" w:color="auto"/>
                            <w:left w:val="none" w:sz="0" w:space="0" w:color="auto"/>
                            <w:bottom w:val="none" w:sz="0" w:space="0" w:color="auto"/>
                            <w:right w:val="none" w:sz="0" w:space="0" w:color="auto"/>
                          </w:divBdr>
                          <w:divsChild>
                            <w:div w:id="452410258">
                              <w:marLeft w:val="0"/>
                              <w:marRight w:val="0"/>
                              <w:marTop w:val="0"/>
                              <w:marBottom w:val="0"/>
                              <w:divBdr>
                                <w:top w:val="none" w:sz="0" w:space="0" w:color="auto"/>
                                <w:left w:val="none" w:sz="0" w:space="0" w:color="auto"/>
                                <w:bottom w:val="none" w:sz="0" w:space="0" w:color="auto"/>
                                <w:right w:val="none" w:sz="0" w:space="0" w:color="auto"/>
                              </w:divBdr>
                            </w:div>
                            <w:div w:id="1315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4784">
                  <w:marLeft w:val="-420"/>
                  <w:marRight w:val="0"/>
                  <w:marTop w:val="0"/>
                  <w:marBottom w:val="0"/>
                  <w:divBdr>
                    <w:top w:val="none" w:sz="0" w:space="0" w:color="auto"/>
                    <w:left w:val="none" w:sz="0" w:space="0" w:color="auto"/>
                    <w:bottom w:val="none" w:sz="0" w:space="0" w:color="auto"/>
                    <w:right w:val="none" w:sz="0" w:space="0" w:color="auto"/>
                  </w:divBdr>
                  <w:divsChild>
                    <w:div w:id="819151710">
                      <w:marLeft w:val="0"/>
                      <w:marRight w:val="0"/>
                      <w:marTop w:val="0"/>
                      <w:marBottom w:val="0"/>
                      <w:divBdr>
                        <w:top w:val="none" w:sz="0" w:space="0" w:color="auto"/>
                        <w:left w:val="none" w:sz="0" w:space="0" w:color="auto"/>
                        <w:bottom w:val="none" w:sz="0" w:space="0" w:color="auto"/>
                        <w:right w:val="none" w:sz="0" w:space="0" w:color="auto"/>
                      </w:divBdr>
                      <w:divsChild>
                        <w:div w:id="227766701">
                          <w:marLeft w:val="0"/>
                          <w:marRight w:val="0"/>
                          <w:marTop w:val="0"/>
                          <w:marBottom w:val="0"/>
                          <w:divBdr>
                            <w:top w:val="none" w:sz="0" w:space="0" w:color="auto"/>
                            <w:left w:val="none" w:sz="0" w:space="0" w:color="auto"/>
                            <w:bottom w:val="none" w:sz="0" w:space="0" w:color="auto"/>
                            <w:right w:val="none" w:sz="0" w:space="0" w:color="auto"/>
                          </w:divBdr>
                          <w:divsChild>
                            <w:div w:id="1038318196">
                              <w:marLeft w:val="0"/>
                              <w:marRight w:val="0"/>
                              <w:marTop w:val="0"/>
                              <w:marBottom w:val="0"/>
                              <w:divBdr>
                                <w:top w:val="none" w:sz="0" w:space="0" w:color="auto"/>
                                <w:left w:val="none" w:sz="0" w:space="0" w:color="auto"/>
                                <w:bottom w:val="none" w:sz="0" w:space="0" w:color="auto"/>
                                <w:right w:val="none" w:sz="0" w:space="0" w:color="auto"/>
                              </w:divBdr>
                            </w:div>
                            <w:div w:id="15492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6071">
                  <w:marLeft w:val="-420"/>
                  <w:marRight w:val="0"/>
                  <w:marTop w:val="0"/>
                  <w:marBottom w:val="0"/>
                  <w:divBdr>
                    <w:top w:val="none" w:sz="0" w:space="0" w:color="auto"/>
                    <w:left w:val="none" w:sz="0" w:space="0" w:color="auto"/>
                    <w:bottom w:val="none" w:sz="0" w:space="0" w:color="auto"/>
                    <w:right w:val="none" w:sz="0" w:space="0" w:color="auto"/>
                  </w:divBdr>
                  <w:divsChild>
                    <w:div w:id="1304776437">
                      <w:marLeft w:val="0"/>
                      <w:marRight w:val="0"/>
                      <w:marTop w:val="0"/>
                      <w:marBottom w:val="0"/>
                      <w:divBdr>
                        <w:top w:val="none" w:sz="0" w:space="0" w:color="auto"/>
                        <w:left w:val="none" w:sz="0" w:space="0" w:color="auto"/>
                        <w:bottom w:val="none" w:sz="0" w:space="0" w:color="auto"/>
                        <w:right w:val="none" w:sz="0" w:space="0" w:color="auto"/>
                      </w:divBdr>
                      <w:divsChild>
                        <w:div w:id="334117397">
                          <w:marLeft w:val="0"/>
                          <w:marRight w:val="0"/>
                          <w:marTop w:val="0"/>
                          <w:marBottom w:val="0"/>
                          <w:divBdr>
                            <w:top w:val="none" w:sz="0" w:space="0" w:color="auto"/>
                            <w:left w:val="none" w:sz="0" w:space="0" w:color="auto"/>
                            <w:bottom w:val="none" w:sz="0" w:space="0" w:color="auto"/>
                            <w:right w:val="none" w:sz="0" w:space="0" w:color="auto"/>
                          </w:divBdr>
                          <w:divsChild>
                            <w:div w:id="676881706">
                              <w:marLeft w:val="0"/>
                              <w:marRight w:val="0"/>
                              <w:marTop w:val="0"/>
                              <w:marBottom w:val="0"/>
                              <w:divBdr>
                                <w:top w:val="none" w:sz="0" w:space="0" w:color="auto"/>
                                <w:left w:val="none" w:sz="0" w:space="0" w:color="auto"/>
                                <w:bottom w:val="none" w:sz="0" w:space="0" w:color="auto"/>
                                <w:right w:val="none" w:sz="0" w:space="0" w:color="auto"/>
                              </w:divBdr>
                            </w:div>
                            <w:div w:id="12151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8693">
                  <w:marLeft w:val="-420"/>
                  <w:marRight w:val="0"/>
                  <w:marTop w:val="0"/>
                  <w:marBottom w:val="0"/>
                  <w:divBdr>
                    <w:top w:val="none" w:sz="0" w:space="0" w:color="auto"/>
                    <w:left w:val="none" w:sz="0" w:space="0" w:color="auto"/>
                    <w:bottom w:val="none" w:sz="0" w:space="0" w:color="auto"/>
                    <w:right w:val="none" w:sz="0" w:space="0" w:color="auto"/>
                  </w:divBdr>
                  <w:divsChild>
                    <w:div w:id="1480222666">
                      <w:marLeft w:val="0"/>
                      <w:marRight w:val="0"/>
                      <w:marTop w:val="0"/>
                      <w:marBottom w:val="0"/>
                      <w:divBdr>
                        <w:top w:val="none" w:sz="0" w:space="0" w:color="auto"/>
                        <w:left w:val="none" w:sz="0" w:space="0" w:color="auto"/>
                        <w:bottom w:val="none" w:sz="0" w:space="0" w:color="auto"/>
                        <w:right w:val="none" w:sz="0" w:space="0" w:color="auto"/>
                      </w:divBdr>
                      <w:divsChild>
                        <w:div w:id="1925407233">
                          <w:marLeft w:val="0"/>
                          <w:marRight w:val="0"/>
                          <w:marTop w:val="0"/>
                          <w:marBottom w:val="0"/>
                          <w:divBdr>
                            <w:top w:val="none" w:sz="0" w:space="0" w:color="auto"/>
                            <w:left w:val="none" w:sz="0" w:space="0" w:color="auto"/>
                            <w:bottom w:val="none" w:sz="0" w:space="0" w:color="auto"/>
                            <w:right w:val="none" w:sz="0" w:space="0" w:color="auto"/>
                          </w:divBdr>
                          <w:divsChild>
                            <w:div w:id="1463114995">
                              <w:marLeft w:val="0"/>
                              <w:marRight w:val="0"/>
                              <w:marTop w:val="0"/>
                              <w:marBottom w:val="0"/>
                              <w:divBdr>
                                <w:top w:val="none" w:sz="0" w:space="0" w:color="auto"/>
                                <w:left w:val="none" w:sz="0" w:space="0" w:color="auto"/>
                                <w:bottom w:val="none" w:sz="0" w:space="0" w:color="auto"/>
                                <w:right w:val="none" w:sz="0" w:space="0" w:color="auto"/>
                              </w:divBdr>
                            </w:div>
                            <w:div w:id="17614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45394">
          <w:marLeft w:val="0"/>
          <w:marRight w:val="0"/>
          <w:marTop w:val="0"/>
          <w:marBottom w:val="0"/>
          <w:divBdr>
            <w:top w:val="none" w:sz="0" w:space="0" w:color="auto"/>
            <w:left w:val="none" w:sz="0" w:space="0" w:color="auto"/>
            <w:bottom w:val="none" w:sz="0" w:space="0" w:color="auto"/>
            <w:right w:val="none" w:sz="0" w:space="0" w:color="auto"/>
          </w:divBdr>
          <w:divsChild>
            <w:div w:id="2097630333">
              <w:marLeft w:val="0"/>
              <w:marRight w:val="0"/>
              <w:marTop w:val="0"/>
              <w:marBottom w:val="0"/>
              <w:divBdr>
                <w:top w:val="none" w:sz="0" w:space="0" w:color="auto"/>
                <w:left w:val="none" w:sz="0" w:space="0" w:color="auto"/>
                <w:bottom w:val="none" w:sz="0" w:space="0" w:color="auto"/>
                <w:right w:val="none" w:sz="0" w:space="0" w:color="auto"/>
              </w:divBdr>
              <w:divsChild>
                <w:div w:id="12493895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115517865">
      <w:bodyDiv w:val="1"/>
      <w:marLeft w:val="0"/>
      <w:marRight w:val="0"/>
      <w:marTop w:val="0"/>
      <w:marBottom w:val="0"/>
      <w:divBdr>
        <w:top w:val="none" w:sz="0" w:space="0" w:color="auto"/>
        <w:left w:val="none" w:sz="0" w:space="0" w:color="auto"/>
        <w:bottom w:val="none" w:sz="0" w:space="0" w:color="auto"/>
        <w:right w:val="none" w:sz="0" w:space="0" w:color="auto"/>
      </w:divBdr>
    </w:div>
    <w:div w:id="21288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https://www.cyber.gov.au/sites/default/files/2024-12/Information%20Security%20Manual%20%28December%202024%29.pdf" TargetMode="External"/><Relationship Id="rId68" Type="http://schemas.openxmlformats.org/officeDocument/2006/relationships/footer" Target="footer10.xml"/><Relationship Id="rId84" Type="http://schemas.openxmlformats.org/officeDocument/2006/relationships/hyperlink" Target="https://www.cyber.gov.au/resources-business-and-government/maintaining-devices-and-systems/outsourcing-and-procurement/cyber-supply-chains/cyber-supply-chain-risk-management" TargetMode="External"/><Relationship Id="rId89" Type="http://schemas.openxmlformats.org/officeDocument/2006/relationships/hyperlink" Target="https://www.nathers.gov.au/publications/new-materials" TargetMode="External"/><Relationship Id="rId16" Type="http://schemas.openxmlformats.org/officeDocument/2006/relationships/header" Target="header1.xml"/><Relationship Id="rId11" Type="http://schemas.openxmlformats.org/officeDocument/2006/relationships/settings" Target="settings.xml"/><Relationship Id="rId32" Type="http://schemas.openxmlformats.org/officeDocument/2006/relationships/hyperlink" Target="mailto:UIP@nathers.gov.au" TargetMode="External"/><Relationship Id="rId37" Type="http://schemas.openxmlformats.org/officeDocument/2006/relationships/image" Target="media/image7.png"/><Relationship Id="rId53" Type="http://schemas.openxmlformats.org/officeDocument/2006/relationships/footer" Target="footer6.xml"/><Relationship Id="rId58" Type="http://schemas.openxmlformats.org/officeDocument/2006/relationships/header" Target="header11.xml"/><Relationship Id="rId74" Type="http://schemas.openxmlformats.org/officeDocument/2006/relationships/hyperlink" Target="https://www.cyber.gov.au/resources-business-and-government/essential-cyber-security/ism/cyber-security-guidelines/guidelines-cryptography" TargetMode="External"/><Relationship Id="rId79" Type="http://schemas.openxmlformats.org/officeDocument/2006/relationships/hyperlink" Target="https://www.hostingcertification.gov.au/framework" TargetMode="External"/><Relationship Id="rId5" Type="http://schemas.openxmlformats.org/officeDocument/2006/relationships/customXml" Target="../customXml/item5.xml"/><Relationship Id="rId90" Type="http://schemas.openxmlformats.org/officeDocument/2006/relationships/hyperlink" Target="https://www.nathers.gov.au/Whole-of-Home-Calculations-Method" TargetMode="External"/><Relationship Id="rId95" Type="http://schemas.openxmlformats.org/officeDocument/2006/relationships/fontTable" Target="fontTable.xml"/><Relationship Id="rId22" Type="http://schemas.openxmlformats.org/officeDocument/2006/relationships/hyperlink" Target="mailto:UIP@nathers.gov.au" TargetMode="External"/><Relationship Id="rId27" Type="http://schemas.openxmlformats.org/officeDocument/2006/relationships/image" Target="media/image2.emf"/><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yperlink" Target="https://www.oaic.gov.au/privacy/privacy-legislation/the-privacy-act" TargetMode="External"/><Relationship Id="rId69" Type="http://schemas.openxmlformats.org/officeDocument/2006/relationships/header" Target="header15.xml"/><Relationship Id="rId8" Type="http://schemas.openxmlformats.org/officeDocument/2006/relationships/customXml" Target="../customXml/item8.xml"/><Relationship Id="rId51" Type="http://schemas.openxmlformats.org/officeDocument/2006/relationships/header" Target="header8.xml"/><Relationship Id="rId72" Type="http://schemas.openxmlformats.org/officeDocument/2006/relationships/hyperlink" Target="https://www.cyber.gov.au/resources-business-and-government/essential-cyber-security/ism/cyber-security-guidelines/guidelines-system-management" TargetMode="External"/><Relationship Id="rId80" Type="http://schemas.openxmlformats.org/officeDocument/2006/relationships/hyperlink" Target="mailto:UIP@nathers.gov.au" TargetMode="External"/><Relationship Id="rId85" Type="http://schemas.openxmlformats.org/officeDocument/2006/relationships/hyperlink" Target="https://www.nathers.gov.au/publications/trade-mark-guidelines" TargetMode="External"/><Relationship Id="rId93" Type="http://schemas.openxmlformats.org/officeDocument/2006/relationships/hyperlink" Target="https://www.nathers.gov.au/publications/trade-mark-guideline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csirohomeenergyhelp.zendesk.com/hc/en-us/sections/12625998085775-Software-Developers"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footer" Target="footer8.xml"/><Relationship Id="rId67" Type="http://schemas.openxmlformats.org/officeDocument/2006/relationships/header" Target="header14.xml"/><Relationship Id="rId20" Type="http://schemas.openxmlformats.org/officeDocument/2006/relationships/header" Target="header3.xml"/><Relationship Id="rId41" Type="http://schemas.openxmlformats.org/officeDocument/2006/relationships/image" Target="media/image11.png"/><Relationship Id="rId54" Type="http://schemas.openxmlformats.org/officeDocument/2006/relationships/header" Target="header9.xml"/><Relationship Id="rId62" Type="http://schemas.openxmlformats.org/officeDocument/2006/relationships/hyperlink" Target="https://www.protectivesecurity.gov.au/" TargetMode="External"/><Relationship Id="rId70" Type="http://schemas.openxmlformats.org/officeDocument/2006/relationships/footer" Target="footer11.xml"/><Relationship Id="rId75" Type="http://schemas.openxmlformats.org/officeDocument/2006/relationships/hyperlink" Target="https://www.cyber.gov.au/resources-business-and-government/essential-cyber-security/ism/cyber-security-guidelines/guidelines-cryptography" TargetMode="External"/><Relationship Id="rId83" Type="http://schemas.openxmlformats.org/officeDocument/2006/relationships/hyperlink" Target="mailto:UIP@nathers.gov.au" TargetMode="External"/><Relationship Id="rId88" Type="http://schemas.openxmlformats.org/officeDocument/2006/relationships/hyperlink" Target="https://www.nathers.gov.au/publications" TargetMode="External"/><Relationship Id="rId91" Type="http://schemas.openxmlformats.org/officeDocument/2006/relationships/hyperlink" Target="https://www.nathers.gov.au/publication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3.emf"/><Relationship Id="rId36" Type="http://schemas.openxmlformats.org/officeDocument/2006/relationships/hyperlink" Target="mailto:UIP@nathers.gov.au" TargetMode="External"/><Relationship Id="rId49" Type="http://schemas.openxmlformats.org/officeDocument/2006/relationships/image" Target="media/image19.png"/><Relationship Id="rId57" Type="http://schemas.openxmlformats.org/officeDocument/2006/relationships/header" Target="header10.xml"/><Relationship Id="rId10" Type="http://schemas.openxmlformats.org/officeDocument/2006/relationships/styles" Target="styles.xml"/><Relationship Id="rId31" Type="http://schemas.openxmlformats.org/officeDocument/2006/relationships/image" Target="media/image5.emf"/><Relationship Id="rId44" Type="http://schemas.openxmlformats.org/officeDocument/2006/relationships/image" Target="media/image14.png"/><Relationship Id="rId52" Type="http://schemas.openxmlformats.org/officeDocument/2006/relationships/footer" Target="footer5.xml"/><Relationship Id="rId60" Type="http://schemas.openxmlformats.org/officeDocument/2006/relationships/header" Target="header12.xml"/><Relationship Id="rId65" Type="http://schemas.openxmlformats.org/officeDocument/2006/relationships/hyperlink" Target="https://www.cyber.gov.au/resources-business-and-government/essential-cybersecurity/strategies-mitigate-cybersecurity-incidents" TargetMode="External"/><Relationship Id="rId73" Type="http://schemas.openxmlformats.org/officeDocument/2006/relationships/hyperlink" Target="https://www.oaic.gov.au/privacy/privacy-guidance-for-organisations-and-government-agencies/handling-personal-information/sending-personal-information-overseas" TargetMode="External"/><Relationship Id="rId78" Type="http://schemas.openxmlformats.org/officeDocument/2006/relationships/hyperlink" Target="https://cheatsheetseries.owasp.org/cheatsheets/File_Upload_Cheat_Sheet.html" TargetMode="External"/><Relationship Id="rId81" Type="http://schemas.openxmlformats.org/officeDocument/2006/relationships/hyperlink" Target="https://www.oaic.gov.au/privacy/notifiable-data-breaches" TargetMode="External"/><Relationship Id="rId86" Type="http://schemas.openxmlformats.org/officeDocument/2006/relationships/hyperlink" Target="http://www.NatHERS.gov.au" TargetMode="External"/><Relationship Id="rId94" Type="http://schemas.openxmlformats.org/officeDocument/2006/relationships/hyperlink" Target="https://deptagriculture.sharepoint.com/teams/DCCEEW-NatHERSTech/Shared%20Documents/General/SAP/Existing%20homes/_Archive/Software%20standardisation%20-%20Thermal%20-%20Existing%20homes%2020240604.docx"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image" Target="media/image9.png"/><Relationship Id="rId34" Type="http://schemas.openxmlformats.org/officeDocument/2006/relationships/hyperlink" Target="mailto:UIP@nathers.gov.au" TargetMode="External"/><Relationship Id="rId50" Type="http://schemas.openxmlformats.org/officeDocument/2006/relationships/header" Target="header7.xml"/><Relationship Id="rId55" Type="http://schemas.openxmlformats.org/officeDocument/2006/relationships/footer" Target="footer7.xml"/><Relationship Id="rId76" Type="http://schemas.openxmlformats.org/officeDocument/2006/relationships/hyperlink" Target="https://www.cyber.gov.au/resources-business-and-government/essential-cyber-security/ism/cyber-security-guidelines/guidelines-cryptography" TargetMode="External"/><Relationship Id="rId7" Type="http://schemas.openxmlformats.org/officeDocument/2006/relationships/customXml" Target="../customXml/item7.xml"/><Relationship Id="rId71" Type="http://schemas.openxmlformats.org/officeDocument/2006/relationships/hyperlink" Target="https://www.cyber.gov.au/resources-business-and-government/essential-cyber-security/ism/cyber-security-guidelines/guidelines-system-monitoring" TargetMode="External"/><Relationship Id="rId92" Type="http://schemas.openxmlformats.org/officeDocument/2006/relationships/hyperlink" Target="https://deptagriculture.sharepoint.com/teams/DCCEEW-NatHERSTech/Shared%20Documents/General/SAP/Existing%20homes/_Archive/Software%20standardisation%20-%20Thermal%20-%20Existing%20homes%2020240604.docx" TargetMode="External"/><Relationship Id="rId2" Type="http://schemas.openxmlformats.org/officeDocument/2006/relationships/customXml" Target="../customXml/item2.xml"/><Relationship Id="rId29" Type="http://schemas.openxmlformats.org/officeDocument/2006/relationships/hyperlink" Target="https://www.energy.gov.au/sites/default/files/2024-12/home-energy-ratings-disclosure-framework-version-2.pdf" TargetMode="Externa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eader" Target="header13.xml"/><Relationship Id="rId87" Type="http://schemas.openxmlformats.org/officeDocument/2006/relationships/hyperlink" Target="https://csirohomeenergyhelp.zendesk.com/hc/en-us/sections/12625998085775-Software-Developers" TargetMode="External"/><Relationship Id="rId61" Type="http://schemas.openxmlformats.org/officeDocument/2006/relationships/footer" Target="footer9.xml"/><Relationship Id="rId82" Type="http://schemas.openxmlformats.org/officeDocument/2006/relationships/hyperlink" Target="https://www.oaic.gov.au/privacy/notifiable-data-breaches" TargetMode="External"/><Relationship Id="rId19"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image" Target="media/image4.png"/><Relationship Id="rId35" Type="http://schemas.openxmlformats.org/officeDocument/2006/relationships/image" Target="media/image6.png"/><Relationship Id="rId56" Type="http://schemas.openxmlformats.org/officeDocument/2006/relationships/image" Target="media/image20.emf"/><Relationship Id="rId77" Type="http://schemas.openxmlformats.org/officeDocument/2006/relationships/hyperlink" Target="https://cheatsheetseries.owasp.org/cheatsheets/Input_Validation_Cheat_Sheet.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au/energy-and-climate-change-ministerial-council/working-groups/energy-efficiency-working-group/home-energy-ratings-disclosure-framework-vers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iAQpBqWyVs7xbl4j5fEI8C0+w==">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lcf76f155ced4ddcb4097134ff3c332f xmlns="e74a7690-cff4-410d-a17f-0dbc5667f53b">
      <Terms xmlns="http://schemas.microsoft.com/office/infopath/2007/PartnerControls"/>
    </lcf76f155ced4ddcb4097134ff3c332f>
    <TaxCatchAll xmlns="e069ed18-643f-4fa2-8f24-2a187e93ad6d"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F6374-B3FE-45B9-9E97-EBE53295E3C0}">
  <ds:schemaRefs>
    <ds:schemaRef ds:uri="http://schemas.microsoft.com/sharepoint/v3/contenttype/forms"/>
  </ds:schemaRefs>
</ds:datastoreItem>
</file>

<file path=customXml/itemProps2.xml><?xml version="1.0" encoding="utf-8"?>
<ds:datastoreItem xmlns:ds="http://schemas.openxmlformats.org/officeDocument/2006/customXml" ds:itemID="{B0ACAD02-705B-4752-9063-DA34D1A22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E51D24E-3FED-41FE-B0AB-FC4CB1B1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188D5B-FE32-4B9E-885C-B4F059C40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29A2C0-B46C-4445-A144-462CB43A16D7}">
  <ds:schemaRefs>
    <ds:schemaRef ds:uri="http://purl.org/dc/terms/"/>
    <ds:schemaRef ds:uri="http://schemas.microsoft.com/office/2006/documentManagement/types"/>
    <ds:schemaRef ds:uri="d4f67da2-5353-45d2-a579-27c20523ff85"/>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 ds:uri="e069ed18-643f-4fa2-8f24-2a187e93ad6d"/>
    <ds:schemaRef ds:uri="http://schemas.microsoft.com/sharepoint/v3"/>
    <ds:schemaRef ds:uri="e74a7690-cff4-410d-a17f-0dbc5667f53b"/>
    <ds:schemaRef ds:uri="4c70a926-dbaa-45f1-afc0-26a9639aec76"/>
    <ds:schemaRef ds:uri="http://schemas.microsoft.com/office/2006/metadata/properties"/>
  </ds:schemaRefs>
</ds:datastoreItem>
</file>

<file path=customXml/itemProps7.xml><?xml version="1.0" encoding="utf-8"?>
<ds:datastoreItem xmlns:ds="http://schemas.openxmlformats.org/officeDocument/2006/customXml" ds:itemID="{B1976BDF-4E24-48BF-AFDB-5D758E68C5CB}">
  <ds:schemaRefs>
    <ds:schemaRef ds:uri="http://schemas.openxmlformats.org/officeDocument/2006/bibliography"/>
  </ds:schemaRefs>
</ds:datastoreItem>
</file>

<file path=customXml/itemProps8.xml><?xml version="1.0" encoding="utf-8"?>
<ds:datastoreItem xmlns:ds="http://schemas.openxmlformats.org/officeDocument/2006/customXml" ds:itemID="{89EAAFEC-402E-4AA6-88BC-8780FAEB1067}">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55</Pages>
  <Words>14261</Words>
  <Characters>81289</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STRAUB</dc:creator>
  <cp:keywords/>
  <dc:description/>
  <cp:lastModifiedBy>Stefanie STRAUB</cp:lastModifiedBy>
  <cp:revision>2</cp:revision>
  <cp:lastPrinted>2025-07-11T00:43:00Z</cp:lastPrinted>
  <dcterms:created xsi:type="dcterms:W3CDTF">2025-07-11T04:55:00Z</dcterms:created>
  <dcterms:modified xsi:type="dcterms:W3CDTF">2025-07-11T04:55:00Z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MSIP_Label_4257e2ab-f512-40e2-9c9a-c64247360765_Enabled">
    <vt:lpwstr>true</vt:lpwstr>
  </property>
  <property fmtid="{D5CDD505-2E9C-101B-9397-08002B2CF9AE}" pid="4" name="RecordPoint_RecordNumberSubmitted">
    <vt:lpwstr>003088822</vt:lpwstr>
  </property>
  <property fmtid="{D5CDD505-2E9C-101B-9397-08002B2CF9AE}" pid="5" name="DocHub_DocumentType">
    <vt:lpwstr>517;#Specification|7d60d3a5-718d-4836-a1e3-847dd91c3f43</vt:lpwstr>
  </property>
  <property fmtid="{D5CDD505-2E9C-101B-9397-08002B2CF9AE}" pid="6" name="xd_ProgID">
    <vt:lpwstr/>
  </property>
  <property fmtid="{D5CDD505-2E9C-101B-9397-08002B2CF9AE}" pid="7" name="MediaServiceImageTags">
    <vt:lpwstr/>
  </property>
  <property fmtid="{D5CDD505-2E9C-101B-9397-08002B2CF9AE}" pid="8" name="MSIP_Label_4257e2ab-f512-40e2-9c9a-c64247360765_SetDate">
    <vt:lpwstr>2021-09-28T07:53:16Z</vt:lpwstr>
  </property>
  <property fmtid="{D5CDD505-2E9C-101B-9397-08002B2CF9AE}" pid="9" name="ContentTypeId">
    <vt:lpwstr>0x0101002824D87D52A1D545AF5689511AFB2E2E</vt:lpwstr>
  </property>
  <property fmtid="{D5CDD505-2E9C-101B-9397-08002B2CF9AE}" pid="10" name="CorporateTmplBased">
    <vt:lpwstr>No</vt:lpwstr>
  </property>
  <property fmtid="{D5CDD505-2E9C-101B-9397-08002B2CF9AE}" pid="11" name="MSIP_Label_4257e2ab-f512-40e2-9c9a-c64247360765_ActionId">
    <vt:lpwstr>0305c3a4-2d4c-4fd4-b5af-d80683d31495</vt:lpwstr>
  </property>
  <property fmtid="{D5CDD505-2E9C-101B-9397-08002B2CF9AE}" pid="12" name="ComplianceAssetId">
    <vt:lpwstr/>
  </property>
  <property fmtid="{D5CDD505-2E9C-101B-9397-08002B2CF9AE}" pid="13" name="MSIP_Label_3f3ac5bd-667f-4729-bae4-9cad4f1d410e_SiteId">
    <vt:lpwstr>b076ce60-ca2a-4185-9041-851d1b7bc01a</vt:lpwstr>
  </property>
  <property fmtid="{D5CDD505-2E9C-101B-9397-08002B2CF9AE}" pid="14" name="RecordPoint_WorkflowType">
    <vt:lpwstr>ActiveSubmitStub</vt:lpwstr>
  </property>
  <property fmtid="{D5CDD505-2E9C-101B-9397-08002B2CF9AE}" pid="15" name="TemplateUrl">
    <vt:lpwstr/>
  </property>
  <property fmtid="{D5CDD505-2E9C-101B-9397-08002B2CF9AE}" pid="16" name="ClassificationContentMarkingHeaderFontProps">
    <vt:lpwstr>#ff0000,12,Calibri</vt:lpwstr>
  </property>
  <property fmtid="{D5CDD505-2E9C-101B-9397-08002B2CF9AE}" pid="17" name="MSIP_Label_3f3ac5bd-667f-4729-bae4-9cad4f1d410e_Method">
    <vt:lpwstr>Standard</vt:lpwstr>
  </property>
  <property fmtid="{D5CDD505-2E9C-101B-9397-08002B2CF9AE}" pid="18" name="IconOverlay">
    <vt:lpwstr/>
  </property>
  <property fmtid="{D5CDD505-2E9C-101B-9397-08002B2CF9AE}" pid="19" name="RecordPoint_ActiveItemSiteId">
    <vt:lpwstr>{5d5943af-3559-4aa8-b232-61db5aa26396}</vt:lpwstr>
  </property>
  <property fmtid="{D5CDD505-2E9C-101B-9397-08002B2CF9AE}" pid="20" name="MSIP_Label_4257e2ab-f512-40e2-9c9a-c64247360765_Name">
    <vt:lpwstr>OFFICIAL</vt:lpwstr>
  </property>
  <property fmtid="{D5CDD505-2E9C-101B-9397-08002B2CF9AE}" pid="21" name="MSIP_Label_3f3ac5bd-667f-4729-bae4-9cad4f1d410e_Name">
    <vt:lpwstr>3f3ac5bd-667f-4729-bae4-9cad4f1d410e</vt:lpwstr>
  </property>
  <property fmtid="{D5CDD505-2E9C-101B-9397-08002B2CF9AE}" pid="22" name="_ExtendedDescription">
    <vt:lpwstr/>
  </property>
  <property fmtid="{D5CDD505-2E9C-101B-9397-08002B2CF9AE}" pid="23" name="RecordPoint_ActiveItemListId">
    <vt:lpwstr>{25fc8e21-fe38-4557-871e-42aceca73393}</vt:lpwstr>
  </property>
  <property fmtid="{D5CDD505-2E9C-101B-9397-08002B2CF9AE}" pid="24" name="RecordPoint_ActiveItemMoved">
    <vt:lpwstr/>
  </property>
  <property fmtid="{D5CDD505-2E9C-101B-9397-08002B2CF9AE}" pid="25" name="RecordPoint_SubmissionCompleted">
    <vt:lpwstr>2019-10-29T04:41:17.4275451+11:00</vt:lpwstr>
  </property>
  <property fmtid="{D5CDD505-2E9C-101B-9397-08002B2CF9AE}" pid="26" name="MSIP_Label_3f3ac5bd-667f-4729-bae4-9cad4f1d410e_ActionId">
    <vt:lpwstr>789b8443-12bf-4c40-86f1-341483a7d4d8</vt:lpwstr>
  </property>
  <property fmtid="{D5CDD505-2E9C-101B-9397-08002B2CF9AE}" pid="27" name="DocHub_Year">
    <vt:lpwstr>491;#2021|712d5b50-1b62-44de-9d3e-74234783b265</vt:lpwstr>
  </property>
  <property fmtid="{D5CDD505-2E9C-101B-9397-08002B2CF9AE}" pid="28" name="ClassificationContentMarkingFooterShapeIds">
    <vt:lpwstr>8,4b89e59,6d4065c9,351b7fda,1f7275be,5200ed07,46c21ab,ad20aae,45cbe46e,2e136720,2609695e,3f1d3745,671a385c</vt:lpwstr>
  </property>
  <property fmtid="{D5CDD505-2E9C-101B-9397-08002B2CF9AE}" pid="29" name="xd_Signature">
    <vt:bool>false</vt:bool>
  </property>
  <property fmtid="{D5CDD505-2E9C-101B-9397-08002B2CF9AE}" pid="30" name="ClassificationContentMarkingHeaderShapeIds">
    <vt:lpwstr>eab958b,316370ee,c180656,45b236,3f403c6c,6f45b529,1c11772d,4151f6c6,339ec5f2,1956f2ec,43eea525,558c367a</vt:lpwstr>
  </property>
  <property fmtid="{D5CDD505-2E9C-101B-9397-08002B2CF9AE}" pid="31" name="DocHub_SecurityClassification">
    <vt:lpwstr>1;#OFFICIAL|6106d03b-a1a0-4e30-9d91-d5e9fb4314f9</vt:lpwstr>
  </property>
  <property fmtid="{D5CDD505-2E9C-101B-9397-08002B2CF9AE}" pid="32" name="MSIP_Label_4257e2ab-f512-40e2-9c9a-c64247360765_ContentBits">
    <vt:lpwstr>2</vt:lpwstr>
  </property>
  <property fmtid="{D5CDD505-2E9C-101B-9397-08002B2CF9AE}" pid="33" name="ClassificationContentMarkingFooterFontProps">
    <vt:lpwstr>#ff0000,12,Calibri</vt:lpwstr>
  </property>
  <property fmtid="{D5CDD505-2E9C-101B-9397-08002B2CF9AE}" pid="34" name="MSIP_Label_3f3ac5bd-667f-4729-bae4-9cad4f1d410e_ContentBits">
    <vt:lpwstr>3</vt:lpwstr>
  </property>
  <property fmtid="{D5CDD505-2E9C-101B-9397-08002B2CF9AE}" pid="35" name="RecordPoint_ActiveItemWebId">
    <vt:lpwstr>{97bfd9b1-9f31-4091-ab1f-9da4f0bfb277}</vt:lpwstr>
  </property>
  <property fmtid="{D5CDD505-2E9C-101B-9397-08002B2CF9AE}" pid="36" name="VersionNumber">
    <vt:i4>0</vt:i4>
  </property>
  <property fmtid="{D5CDD505-2E9C-101B-9397-08002B2CF9AE}" pid="37" name="FileNumberPty">
    <vt:lpwstr/>
  </property>
  <property fmtid="{D5CDD505-2E9C-101B-9397-08002B2CF9AE}" pid="38" name="DocHub_NatHERSPolicyWorkTopics">
    <vt:lpwstr>426;#Existing Buildings|c35acb9e-9e3c-449f-a8b1-2bca7af31b32</vt:lpwstr>
  </property>
  <property fmtid="{D5CDD505-2E9C-101B-9397-08002B2CF9AE}" pid="39" name="MSIP_Label_4257e2ab-f512-40e2-9c9a-c64247360765_SiteId">
    <vt:lpwstr>e8bdd6f7-fc18-4e48-a554-7f547927223b</vt:lpwstr>
  </property>
  <property fmtid="{D5CDD505-2E9C-101B-9397-08002B2CF9AE}" pid="40" name="DocHub_WorkActivity">
    <vt:lpwstr>613;#Accreditation|cda76703-2fa9-4eb8-817d-19301cdbc93d</vt:lpwstr>
  </property>
  <property fmtid="{D5CDD505-2E9C-101B-9397-08002B2CF9AE}" pid="41" name="MSIP_Label_4257e2ab-f512-40e2-9c9a-c64247360765_Method">
    <vt:lpwstr>Privileged</vt:lpwstr>
  </property>
  <property fmtid="{D5CDD505-2E9C-101B-9397-08002B2CF9AE}" pid="42" name="ClassificationPty">
    <vt:lpwstr/>
  </property>
  <property fmtid="{D5CDD505-2E9C-101B-9397-08002B2CF9AE}" pid="43" name="MSIP_Label_3f3ac5bd-667f-4729-bae4-9cad4f1d410e_Enabled">
    <vt:lpwstr>true</vt:lpwstr>
  </property>
  <property fmtid="{D5CDD505-2E9C-101B-9397-08002B2CF9AE}" pid="44" name="TriggerFlowInfo">
    <vt:lpwstr/>
  </property>
  <property fmtid="{D5CDD505-2E9C-101B-9397-08002B2CF9AE}" pid="45" name="RecordPoint_RecordFormat">
    <vt:lpwstr/>
  </property>
  <property fmtid="{D5CDD505-2E9C-101B-9397-08002B2CF9AE}" pid="46" name="RecordPoint_ActiveItemUniqueId">
    <vt:lpwstr>{9cae017b-5f8b-4143-bd9e-afef1b8ec5dd}</vt:lpwstr>
  </property>
  <property fmtid="{D5CDD505-2E9C-101B-9397-08002B2CF9AE}" pid="47" name="DocHub_Keywords">
    <vt:lpwstr>31;#NatHERS|583eabab-0405-4bb3-84fd-2ea7ce80a079</vt:lpwstr>
  </property>
  <property fmtid="{D5CDD505-2E9C-101B-9397-08002B2CF9AE}" pid="48" name="ClassificationContentMarkingFooterText">
    <vt:lpwstr>OFFICIAL</vt:lpwstr>
  </property>
  <property fmtid="{D5CDD505-2E9C-101B-9397-08002B2CF9AE}" pid="49" name="Order">
    <vt:r8>312900</vt:r8>
  </property>
  <property fmtid="{D5CDD505-2E9C-101B-9397-08002B2CF9AE}" pid="50" name="ClassificationContentMarkingHeaderText">
    <vt:lpwstr>OFFICIAL</vt:lpwstr>
  </property>
  <property fmtid="{D5CDD505-2E9C-101B-9397-08002B2CF9AE}" pid="51" name="MSIP_Label_3f3ac5bd-667f-4729-bae4-9cad4f1d410e_SetDate">
    <vt:lpwstr>2024-12-13T06:25:04Z</vt:lpwstr>
  </property>
</Properties>
</file>