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37DE" w:rsidR="006537DE" w:rsidP="006952DE" w:rsidRDefault="006537DE" w14:paraId="043082F7" w14:textId="0A4F8208">
      <w:pPr>
        <w:pStyle w:val="BODY"/>
        <w:keepLines/>
        <w:jc w:val="both"/>
        <w:rPr>
          <w:rFonts w:eastAsiaTheme="minorHAnsi"/>
        </w:rPr>
      </w:pPr>
    </w:p>
    <w:p w:rsidRPr="006537DE" w:rsidR="006537DE" w:rsidP="006952DE" w:rsidRDefault="006537DE" w14:paraId="541CECA2" w14:textId="77777777">
      <w:pPr>
        <w:pStyle w:val="BODY"/>
        <w:keepLines/>
        <w:jc w:val="both"/>
        <w:rPr>
          <w:rFonts w:eastAsiaTheme="minorHAnsi"/>
        </w:rPr>
      </w:pPr>
    </w:p>
    <w:p w:rsidRPr="006537DE" w:rsidR="006537DE" w:rsidP="006952DE" w:rsidRDefault="006537DE" w14:paraId="74AEF7D0" w14:textId="77777777">
      <w:pPr>
        <w:pStyle w:val="BODY"/>
        <w:keepLines/>
        <w:jc w:val="both"/>
        <w:rPr>
          <w:rFonts w:eastAsiaTheme="minorHAnsi"/>
        </w:rPr>
      </w:pPr>
    </w:p>
    <w:p w:rsidRPr="006537DE" w:rsidR="006537DE" w:rsidP="006952DE" w:rsidRDefault="006537DE" w14:paraId="18AF3D45" w14:textId="77777777">
      <w:pPr>
        <w:pStyle w:val="BODY"/>
        <w:keepLines/>
        <w:jc w:val="both"/>
        <w:rPr>
          <w:rFonts w:eastAsiaTheme="minorHAnsi"/>
        </w:rPr>
      </w:pPr>
    </w:p>
    <w:p w:rsidRPr="006537DE" w:rsidR="006537DE" w:rsidP="006952DE" w:rsidRDefault="006537DE" w14:paraId="15CE3C89" w14:textId="77777777">
      <w:pPr>
        <w:pStyle w:val="BODY"/>
        <w:keepLines/>
        <w:jc w:val="both"/>
        <w:rPr>
          <w:rFonts w:eastAsiaTheme="minorHAnsi"/>
        </w:rPr>
      </w:pPr>
    </w:p>
    <w:p w:rsidRPr="002F3884" w:rsidR="00540789" w:rsidP="002F3884" w:rsidRDefault="001F6834" w14:paraId="5BD87708" w14:textId="7DF76712">
      <w:pPr>
        <w:pStyle w:val="DeedTitle"/>
      </w:pPr>
      <w:r w:rsidRPr="002F3884">
        <w:t xml:space="preserve">Attachment </w:t>
      </w:r>
      <w:r w:rsidRPr="002F3884" w:rsidDel="00B408FF">
        <w:t xml:space="preserve">A </w:t>
      </w:r>
      <w:r w:rsidRPr="002F3884">
        <w:t xml:space="preserve">- </w:t>
      </w:r>
      <w:r w:rsidRPr="002F3884" w:rsidR="00163237">
        <w:t xml:space="preserve">User Interface </w:t>
      </w:r>
      <w:r w:rsidRPr="002F3884" w:rsidR="00540789">
        <w:t>Accreditation</w:t>
      </w:r>
      <w:r w:rsidRPr="002F3884" w:rsidR="00B265F7">
        <w:t xml:space="preserve"> </w:t>
      </w:r>
      <w:r w:rsidRPr="002F3884" w:rsidR="00540789">
        <w:t>Terms &amp; Conditions</w:t>
      </w:r>
    </w:p>
    <w:p w:rsidR="00540789" w:rsidP="006952DE" w:rsidRDefault="00540789" w14:paraId="3FB8E410" w14:textId="77777777">
      <w:pPr>
        <w:pStyle w:val="DeedTitle"/>
        <w:keepLines/>
        <w:spacing w:before="0" w:after="0" w:line="276" w:lineRule="auto"/>
      </w:pPr>
    </w:p>
    <w:p w:rsidR="00540789" w:rsidP="002F3884" w:rsidRDefault="00540789" w14:paraId="3311FF7F" w14:textId="77777777">
      <w:pPr>
        <w:pStyle w:val="LegalHeading4subheading"/>
      </w:pPr>
      <w:r w:rsidRPr="008D4138">
        <w:t>Nationwide House Energy Rating Scheme (NatHERS)</w:t>
      </w:r>
    </w:p>
    <w:p w:rsidRPr="00E71776" w:rsidR="00EC7FDA" w:rsidP="002F3884" w:rsidRDefault="00736764" w14:paraId="77380A93" w14:textId="5A7CE357">
      <w:pPr>
        <w:pStyle w:val="LegalHeading4subheading"/>
      </w:pPr>
      <w:r>
        <w:t>for e</w:t>
      </w:r>
      <w:r w:rsidRPr="00CD1324" w:rsidR="00EC7FDA">
        <w:t xml:space="preserve">xisting </w:t>
      </w:r>
      <w:r>
        <w:t>h</w:t>
      </w:r>
      <w:r w:rsidRPr="00CD1324" w:rsidR="00EC7FDA">
        <w:t>omes</w:t>
      </w:r>
    </w:p>
    <w:p w:rsidR="00FF1BE0" w:rsidP="006952DE" w:rsidRDefault="00FF1BE0" w14:paraId="00C8EA5C" w14:textId="77777777">
      <w:pPr>
        <w:keepLines/>
        <w:jc w:val="both"/>
      </w:pPr>
    </w:p>
    <w:p w:rsidR="00FF1BE0" w:rsidP="006952DE" w:rsidRDefault="00FF1BE0" w14:paraId="2599E9ED" w14:textId="77777777">
      <w:pPr>
        <w:keepLines/>
        <w:jc w:val="both"/>
      </w:pPr>
    </w:p>
    <w:p w:rsidR="00FF1BE0" w:rsidP="006952DE" w:rsidRDefault="00FF1BE0" w14:paraId="22FB3613" w14:textId="77777777">
      <w:pPr>
        <w:keepLines/>
        <w:jc w:val="both"/>
      </w:pPr>
    </w:p>
    <w:p w:rsidR="009B0DC0" w:rsidP="006952DE" w:rsidRDefault="009B0DC0" w14:paraId="45CCA4DD" w14:textId="77777777">
      <w:pPr>
        <w:keepLines/>
        <w:jc w:val="both"/>
      </w:pPr>
    </w:p>
    <w:p w:rsidR="00C265F1" w:rsidP="006952DE" w:rsidRDefault="00C265F1" w14:paraId="77BB10E1" w14:textId="77777777">
      <w:pPr>
        <w:keepLines/>
        <w:jc w:val="both"/>
      </w:pPr>
    </w:p>
    <w:p w:rsidRPr="001E5E5C" w:rsidR="00C2366A" w:rsidP="002F3884" w:rsidRDefault="00C2366A" w14:paraId="02418EBF" w14:textId="3F614219">
      <w:pPr>
        <w:pStyle w:val="BODY"/>
      </w:pPr>
      <w:r w:rsidRPr="001E5E5C">
        <w:t>Version History</w:t>
      </w: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55"/>
        <w:gridCol w:w="2125"/>
        <w:gridCol w:w="5340"/>
      </w:tblGrid>
      <w:tr w:rsidRPr="00D409D9" w:rsidR="00EB707E" w:rsidTr="00DD0CBB" w14:paraId="271D1E77" w14:textId="77777777">
        <w:trPr>
          <w:cnfStyle w:val="100000000000" w:firstRow="1" w:lastRow="0" w:firstColumn="0" w:lastColumn="0" w:oddVBand="0" w:evenVBand="0" w:oddHBand="0" w:evenHBand="0" w:firstRowFirstColumn="0" w:firstRowLastColumn="0" w:lastRowFirstColumn="0" w:lastRowLastColumn="0"/>
          <w:trHeight w:val="464"/>
        </w:trPr>
        <w:tc>
          <w:tcPr>
            <w:tcW w:w="862" w:type="pct"/>
            <w:shd w:val="clear" w:color="auto" w:fill="D9D9D9" w:themeFill="background1" w:themeFillShade="D9"/>
            <w:vAlign w:val="center"/>
          </w:tcPr>
          <w:p w:rsidRPr="00D409D9" w:rsidR="00EB707E" w:rsidP="006952DE" w:rsidRDefault="00EB707E" w14:paraId="5435E127" w14:textId="73F2816B">
            <w:pPr>
              <w:keepLines/>
              <w:spacing w:before="0" w:after="0"/>
              <w:jc w:val="both"/>
            </w:pPr>
            <w:r w:rsidRPr="00C265F1">
              <w:rPr>
                <w:b/>
                <w:bCs/>
              </w:rPr>
              <w:t>Version</w:t>
            </w:r>
            <w:r w:rsidRPr="00D409D9">
              <w:t xml:space="preserve"> </w:t>
            </w:r>
            <w:r w:rsidRPr="00D409D9">
              <w:rPr>
                <w:bCs/>
              </w:rPr>
              <w:t>(X.X)</w:t>
            </w:r>
          </w:p>
        </w:tc>
        <w:tc>
          <w:tcPr>
            <w:tcW w:w="1178" w:type="pct"/>
            <w:shd w:val="clear" w:color="auto" w:fill="D9D9D9" w:themeFill="background1" w:themeFillShade="D9"/>
            <w:vAlign w:val="center"/>
          </w:tcPr>
          <w:p w:rsidRPr="00D409D9" w:rsidR="00EB707E" w:rsidP="006952DE" w:rsidRDefault="00EB707E" w14:paraId="373E2862" w14:textId="0B476135">
            <w:pPr>
              <w:keepLines/>
              <w:spacing w:before="0" w:after="0"/>
              <w:jc w:val="both"/>
            </w:pPr>
            <w:r w:rsidRPr="00D409D9">
              <w:rPr>
                <w:b/>
              </w:rPr>
              <w:t xml:space="preserve">Date </w:t>
            </w:r>
            <w:r w:rsidRPr="00D409D9">
              <w:t>(YYYY</w:t>
            </w:r>
            <w:r w:rsidR="005E1616">
              <w:t>.</w:t>
            </w:r>
            <w:r w:rsidRPr="00D409D9">
              <w:t>MM</w:t>
            </w:r>
            <w:r w:rsidR="005E1616">
              <w:t>.</w:t>
            </w:r>
            <w:r w:rsidRPr="00D409D9">
              <w:t>DD)</w:t>
            </w:r>
          </w:p>
        </w:tc>
        <w:tc>
          <w:tcPr>
            <w:tcW w:w="2960" w:type="pct"/>
            <w:shd w:val="clear" w:color="auto" w:fill="D9D9D9" w:themeFill="background1" w:themeFillShade="D9"/>
            <w:vAlign w:val="center"/>
          </w:tcPr>
          <w:p w:rsidRPr="00D409D9" w:rsidR="00EB707E" w:rsidP="006952DE" w:rsidRDefault="00EB707E" w14:paraId="66A01A48" w14:textId="77777777">
            <w:pPr>
              <w:keepLines/>
              <w:spacing w:before="0" w:after="0"/>
              <w:jc w:val="both"/>
            </w:pPr>
            <w:r w:rsidRPr="00D409D9">
              <w:t>Comments</w:t>
            </w:r>
          </w:p>
        </w:tc>
      </w:tr>
      <w:tr w:rsidRPr="00D409D9" w:rsidR="00D409D9" w:rsidTr="00DD0CBB" w14:paraId="574BED94" w14:textId="77777777">
        <w:trPr>
          <w:cnfStyle w:val="000000100000" w:firstRow="0" w:lastRow="0" w:firstColumn="0" w:lastColumn="0" w:oddVBand="0" w:evenVBand="0" w:oddHBand="1" w:evenHBand="0" w:firstRowFirstColumn="0" w:firstRowLastColumn="0" w:lastRowFirstColumn="0" w:lastRowLastColumn="0"/>
          <w:trHeight w:val="464"/>
        </w:trPr>
        <w:tc>
          <w:tcPr>
            <w:tcW w:w="862" w:type="pct"/>
            <w:vAlign w:val="center"/>
          </w:tcPr>
          <w:p w:rsidRPr="00D409D9" w:rsidR="00EB707E" w:rsidP="006952DE" w:rsidRDefault="00EB707E" w14:paraId="30DE4C94" w14:textId="1B0626A5">
            <w:pPr>
              <w:keepLines/>
              <w:spacing w:before="0" w:after="0"/>
              <w:jc w:val="both"/>
            </w:pPr>
            <w:r w:rsidRPr="00D409D9">
              <w:t>0.1</w:t>
            </w:r>
          </w:p>
        </w:tc>
        <w:tc>
          <w:tcPr>
            <w:tcW w:w="1178" w:type="pct"/>
            <w:vAlign w:val="center"/>
          </w:tcPr>
          <w:p w:rsidRPr="00D409D9" w:rsidR="00EB707E" w:rsidP="006952DE" w:rsidRDefault="00C82B85" w14:paraId="163DD2BD" w14:textId="1A4F3110">
            <w:pPr>
              <w:keepLines/>
              <w:spacing w:before="0" w:after="0"/>
              <w:jc w:val="both"/>
            </w:pPr>
            <w:r w:rsidRPr="00D409D9">
              <w:t>202</w:t>
            </w:r>
            <w:r>
              <w:t>5</w:t>
            </w:r>
            <w:r w:rsidR="005E1616">
              <w:t>.</w:t>
            </w:r>
            <w:r w:rsidR="00BB0DDD">
              <w:t>06</w:t>
            </w:r>
            <w:r w:rsidR="005E1616">
              <w:t>.</w:t>
            </w:r>
            <w:r w:rsidR="0046762D">
              <w:t>27</w:t>
            </w:r>
          </w:p>
        </w:tc>
        <w:tc>
          <w:tcPr>
            <w:tcW w:w="2960" w:type="pct"/>
            <w:vAlign w:val="center"/>
          </w:tcPr>
          <w:p w:rsidRPr="00D409D9" w:rsidR="00EB707E" w:rsidP="006952DE" w:rsidRDefault="00F75186" w14:paraId="5CCA487E" w14:textId="7015C5EB">
            <w:pPr>
              <w:keepLines/>
              <w:spacing w:before="0" w:after="0"/>
              <w:jc w:val="both"/>
            </w:pPr>
            <w:r>
              <w:t>For mid 2025 launch of NatHERS for existing homes</w:t>
            </w:r>
          </w:p>
        </w:tc>
      </w:tr>
    </w:tbl>
    <w:p w:rsidRPr="00D409D9" w:rsidR="00C2366A" w:rsidP="006952DE" w:rsidRDefault="00C2366A" w14:paraId="31901648" w14:textId="77777777">
      <w:pPr>
        <w:pStyle w:val="Heading1"/>
        <w:keepLines/>
        <w:jc w:val="both"/>
        <w:sectPr w:rsidRPr="00D409D9" w:rsidR="00C2366A" w:rsidSect="000D6BEB">
          <w:headerReference w:type="even" r:id="rId11"/>
          <w:headerReference w:type="default" r:id="rId12"/>
          <w:footerReference w:type="even" r:id="rId13"/>
          <w:footerReference w:type="default" r:id="rId14"/>
          <w:headerReference w:type="first" r:id="rId15"/>
          <w:footerReference w:type="first" r:id="rId16"/>
          <w:pgSz w:w="11910" w:h="16840" w:orient="portrait"/>
          <w:pgMar w:top="1440" w:right="1440" w:bottom="1440" w:left="1440" w:header="720" w:footer="720" w:gutter="0"/>
          <w:cols w:space="720"/>
          <w:docGrid w:linePitch="299"/>
        </w:sectPr>
      </w:pPr>
    </w:p>
    <w:p w:rsidRPr="00BE65D7" w:rsidR="00C2366A" w:rsidP="006952DE" w:rsidRDefault="00BE65D7" w14:paraId="481897A5" w14:textId="7DC5F104">
      <w:pPr>
        <w:keepLines/>
        <w:jc w:val="both"/>
        <w:outlineLvl w:val="1"/>
        <w:rPr>
          <w:rFonts w:ascii="Arial Bold" w:hAnsi="Arial Bold"/>
          <w:b/>
          <w:bCs/>
          <w:caps/>
        </w:rPr>
      </w:pPr>
      <w:r w:rsidRPr="00BE65D7">
        <w:rPr>
          <w:rFonts w:ascii="Arial Bold" w:hAnsi="Arial Bold"/>
          <w:b/>
          <w:bCs/>
          <w:caps/>
        </w:rPr>
        <w:t>Contents</w:t>
      </w:r>
    </w:p>
    <w:p w:rsidR="0037704F" w:rsidRDefault="00C2366A" w14:paraId="47A2DCF4" w14:textId="0F86D99B">
      <w:pPr>
        <w:pStyle w:val="TOC1"/>
        <w:rPr>
          <w:rFonts w:eastAsiaTheme="minorEastAsia"/>
          <w:color w:val="auto"/>
          <w:sz w:val="24"/>
          <w:szCs w:val="24"/>
          <w:lang w:eastAsia="en-AU"/>
        </w:rPr>
      </w:pPr>
      <w:r w:rsidRPr="00C144C6">
        <w:rPr>
          <w:rFonts w:ascii="Arial" w:hAnsi="Arial" w:cs="Arial"/>
          <w:sz w:val="24"/>
          <w:szCs w:val="24"/>
        </w:rPr>
        <w:fldChar w:fldCharType="begin"/>
      </w:r>
      <w:r w:rsidRPr="00C144C6">
        <w:rPr>
          <w:rFonts w:ascii="Arial" w:hAnsi="Arial" w:cs="Arial"/>
          <w:sz w:val="24"/>
          <w:szCs w:val="24"/>
        </w:rPr>
        <w:instrText xml:space="preserve"> TOC \h \z \t "Clause heading,1" </w:instrText>
      </w:r>
      <w:r w:rsidRPr="00C144C6">
        <w:rPr>
          <w:rFonts w:ascii="Arial" w:hAnsi="Arial" w:cs="Arial"/>
          <w:sz w:val="24"/>
          <w:szCs w:val="24"/>
        </w:rPr>
        <w:fldChar w:fldCharType="separate"/>
      </w:r>
      <w:hyperlink w:history="1" w:anchor="_Toc201844264">
        <w:r w:rsidRPr="004E3643" w:rsidR="0037704F">
          <w:rPr>
            <w:rStyle w:val="Hyperlink"/>
          </w:rPr>
          <w:t>1.</w:t>
        </w:r>
        <w:r w:rsidR="0037704F">
          <w:rPr>
            <w:rFonts w:eastAsiaTheme="minorEastAsia"/>
            <w:color w:val="auto"/>
            <w:sz w:val="24"/>
            <w:szCs w:val="24"/>
            <w:lang w:eastAsia="en-AU"/>
          </w:rPr>
          <w:tab/>
        </w:r>
        <w:r w:rsidRPr="004E3643" w:rsidR="0037704F">
          <w:rPr>
            <w:rStyle w:val="Hyperlink"/>
          </w:rPr>
          <w:t>Context</w:t>
        </w:r>
        <w:r w:rsidR="0037704F">
          <w:rPr>
            <w:webHidden/>
          </w:rPr>
          <w:tab/>
        </w:r>
        <w:r w:rsidR="0037704F">
          <w:rPr>
            <w:webHidden/>
          </w:rPr>
          <w:fldChar w:fldCharType="begin"/>
        </w:r>
        <w:r w:rsidR="0037704F">
          <w:rPr>
            <w:webHidden/>
          </w:rPr>
          <w:instrText xml:space="preserve"> PAGEREF _Toc201844264 \h </w:instrText>
        </w:r>
        <w:r w:rsidR="0037704F">
          <w:rPr>
            <w:webHidden/>
          </w:rPr>
        </w:r>
        <w:r w:rsidR="0037704F">
          <w:rPr>
            <w:webHidden/>
          </w:rPr>
          <w:fldChar w:fldCharType="separate"/>
        </w:r>
        <w:r w:rsidR="0021262D">
          <w:rPr>
            <w:webHidden/>
          </w:rPr>
          <w:t>4</w:t>
        </w:r>
        <w:r w:rsidR="0037704F">
          <w:rPr>
            <w:webHidden/>
          </w:rPr>
          <w:fldChar w:fldCharType="end"/>
        </w:r>
      </w:hyperlink>
    </w:p>
    <w:p w:rsidR="0037704F" w:rsidRDefault="0037704F" w14:paraId="4E03574E" w14:textId="7760E82A">
      <w:pPr>
        <w:pStyle w:val="TOC1"/>
        <w:rPr>
          <w:rFonts w:eastAsiaTheme="minorEastAsia"/>
          <w:color w:val="auto"/>
          <w:sz w:val="24"/>
          <w:szCs w:val="24"/>
          <w:lang w:eastAsia="en-AU"/>
        </w:rPr>
      </w:pPr>
      <w:hyperlink w:history="1" w:anchor="_Toc201844265">
        <w:r w:rsidRPr="004E3643">
          <w:rPr>
            <w:rStyle w:val="Hyperlink"/>
          </w:rPr>
          <w:t>2.</w:t>
        </w:r>
        <w:r>
          <w:rPr>
            <w:rFonts w:eastAsiaTheme="minorEastAsia"/>
            <w:color w:val="auto"/>
            <w:sz w:val="24"/>
            <w:szCs w:val="24"/>
            <w:lang w:eastAsia="en-AU"/>
          </w:rPr>
          <w:tab/>
        </w:r>
        <w:r w:rsidRPr="004E3643">
          <w:rPr>
            <w:rStyle w:val="Hyperlink"/>
          </w:rPr>
          <w:t>Interpretation and Definitions</w:t>
        </w:r>
        <w:r>
          <w:rPr>
            <w:webHidden/>
          </w:rPr>
          <w:tab/>
        </w:r>
        <w:r>
          <w:rPr>
            <w:webHidden/>
          </w:rPr>
          <w:fldChar w:fldCharType="begin"/>
        </w:r>
        <w:r>
          <w:rPr>
            <w:webHidden/>
          </w:rPr>
          <w:instrText xml:space="preserve"> PAGEREF _Toc201844265 \h </w:instrText>
        </w:r>
        <w:r>
          <w:rPr>
            <w:webHidden/>
          </w:rPr>
        </w:r>
        <w:r>
          <w:rPr>
            <w:webHidden/>
          </w:rPr>
          <w:fldChar w:fldCharType="separate"/>
        </w:r>
        <w:r w:rsidR="0021262D">
          <w:rPr>
            <w:webHidden/>
          </w:rPr>
          <w:t>5</w:t>
        </w:r>
        <w:r>
          <w:rPr>
            <w:webHidden/>
          </w:rPr>
          <w:fldChar w:fldCharType="end"/>
        </w:r>
      </w:hyperlink>
    </w:p>
    <w:p w:rsidR="0037704F" w:rsidRDefault="0037704F" w14:paraId="71391CEE" w14:textId="2CAF46E5">
      <w:pPr>
        <w:pStyle w:val="TOC1"/>
        <w:rPr>
          <w:rFonts w:eastAsiaTheme="minorEastAsia"/>
          <w:color w:val="auto"/>
          <w:sz w:val="24"/>
          <w:szCs w:val="24"/>
          <w:lang w:eastAsia="en-AU"/>
        </w:rPr>
      </w:pPr>
      <w:hyperlink w:history="1" w:anchor="_Toc201844266">
        <w:r w:rsidRPr="004E3643">
          <w:rPr>
            <w:rStyle w:val="Hyperlink"/>
          </w:rPr>
          <w:t>3.</w:t>
        </w:r>
        <w:r>
          <w:rPr>
            <w:rFonts w:eastAsiaTheme="minorEastAsia"/>
            <w:color w:val="auto"/>
            <w:sz w:val="24"/>
            <w:szCs w:val="24"/>
            <w:lang w:eastAsia="en-AU"/>
          </w:rPr>
          <w:tab/>
        </w:r>
        <w:r w:rsidRPr="004E3643">
          <w:rPr>
            <w:rStyle w:val="Hyperlink"/>
          </w:rPr>
          <w:t>Commencement and Agreement Period</w:t>
        </w:r>
        <w:r>
          <w:rPr>
            <w:webHidden/>
          </w:rPr>
          <w:tab/>
        </w:r>
        <w:r>
          <w:rPr>
            <w:webHidden/>
          </w:rPr>
          <w:fldChar w:fldCharType="begin"/>
        </w:r>
        <w:r>
          <w:rPr>
            <w:webHidden/>
          </w:rPr>
          <w:instrText xml:space="preserve"> PAGEREF _Toc201844266 \h </w:instrText>
        </w:r>
        <w:r>
          <w:rPr>
            <w:webHidden/>
          </w:rPr>
        </w:r>
        <w:r>
          <w:rPr>
            <w:webHidden/>
          </w:rPr>
          <w:fldChar w:fldCharType="separate"/>
        </w:r>
        <w:r w:rsidR="0021262D">
          <w:rPr>
            <w:webHidden/>
          </w:rPr>
          <w:t>12</w:t>
        </w:r>
        <w:r>
          <w:rPr>
            <w:webHidden/>
          </w:rPr>
          <w:fldChar w:fldCharType="end"/>
        </w:r>
      </w:hyperlink>
    </w:p>
    <w:p w:rsidR="0037704F" w:rsidRDefault="0037704F" w14:paraId="3717CF3F" w14:textId="2EB6DDEC">
      <w:pPr>
        <w:pStyle w:val="TOC1"/>
        <w:rPr>
          <w:rFonts w:eastAsiaTheme="minorEastAsia"/>
          <w:color w:val="auto"/>
          <w:sz w:val="24"/>
          <w:szCs w:val="24"/>
          <w:lang w:eastAsia="en-AU"/>
        </w:rPr>
      </w:pPr>
      <w:hyperlink w:history="1" w:anchor="_Toc201844267">
        <w:r w:rsidRPr="004E3643">
          <w:rPr>
            <w:rStyle w:val="Hyperlink"/>
          </w:rPr>
          <w:t>4.</w:t>
        </w:r>
        <w:r>
          <w:rPr>
            <w:rFonts w:eastAsiaTheme="minorEastAsia"/>
            <w:color w:val="auto"/>
            <w:sz w:val="24"/>
            <w:szCs w:val="24"/>
            <w:lang w:eastAsia="en-AU"/>
          </w:rPr>
          <w:tab/>
        </w:r>
        <w:r w:rsidRPr="004E3643">
          <w:rPr>
            <w:rStyle w:val="Hyperlink"/>
          </w:rPr>
          <w:t>accreditation</w:t>
        </w:r>
        <w:r>
          <w:rPr>
            <w:webHidden/>
          </w:rPr>
          <w:tab/>
        </w:r>
        <w:r>
          <w:rPr>
            <w:webHidden/>
          </w:rPr>
          <w:fldChar w:fldCharType="begin"/>
        </w:r>
        <w:r>
          <w:rPr>
            <w:webHidden/>
          </w:rPr>
          <w:instrText xml:space="preserve"> PAGEREF _Toc201844267 \h </w:instrText>
        </w:r>
        <w:r>
          <w:rPr>
            <w:webHidden/>
          </w:rPr>
        </w:r>
        <w:r>
          <w:rPr>
            <w:webHidden/>
          </w:rPr>
          <w:fldChar w:fldCharType="separate"/>
        </w:r>
        <w:r w:rsidR="0021262D">
          <w:rPr>
            <w:webHidden/>
          </w:rPr>
          <w:t>12</w:t>
        </w:r>
        <w:r>
          <w:rPr>
            <w:webHidden/>
          </w:rPr>
          <w:fldChar w:fldCharType="end"/>
        </w:r>
      </w:hyperlink>
    </w:p>
    <w:p w:rsidR="0037704F" w:rsidRDefault="0037704F" w14:paraId="2776763C" w14:textId="30CD6FC8">
      <w:pPr>
        <w:pStyle w:val="TOC1"/>
        <w:rPr>
          <w:rFonts w:eastAsiaTheme="minorEastAsia"/>
          <w:color w:val="auto"/>
          <w:sz w:val="24"/>
          <w:szCs w:val="24"/>
          <w:lang w:eastAsia="en-AU"/>
        </w:rPr>
      </w:pPr>
      <w:hyperlink w:history="1" w:anchor="_Toc201844268">
        <w:r w:rsidRPr="004E3643">
          <w:rPr>
            <w:rStyle w:val="Hyperlink"/>
          </w:rPr>
          <w:t>5.</w:t>
        </w:r>
        <w:r>
          <w:rPr>
            <w:rFonts w:eastAsiaTheme="minorEastAsia"/>
            <w:color w:val="auto"/>
            <w:sz w:val="24"/>
            <w:szCs w:val="24"/>
            <w:lang w:eastAsia="en-AU"/>
          </w:rPr>
          <w:tab/>
        </w:r>
        <w:r w:rsidRPr="004E3643">
          <w:rPr>
            <w:rStyle w:val="Hyperlink"/>
          </w:rPr>
          <w:t>Suspension or revocation of accreditation</w:t>
        </w:r>
        <w:r>
          <w:rPr>
            <w:webHidden/>
          </w:rPr>
          <w:tab/>
        </w:r>
        <w:r>
          <w:rPr>
            <w:webHidden/>
          </w:rPr>
          <w:fldChar w:fldCharType="begin"/>
        </w:r>
        <w:r>
          <w:rPr>
            <w:webHidden/>
          </w:rPr>
          <w:instrText xml:space="preserve"> PAGEREF _Toc201844268 \h </w:instrText>
        </w:r>
        <w:r>
          <w:rPr>
            <w:webHidden/>
          </w:rPr>
        </w:r>
        <w:r>
          <w:rPr>
            <w:webHidden/>
          </w:rPr>
          <w:fldChar w:fldCharType="separate"/>
        </w:r>
        <w:r w:rsidR="0021262D">
          <w:rPr>
            <w:webHidden/>
          </w:rPr>
          <w:t>13</w:t>
        </w:r>
        <w:r>
          <w:rPr>
            <w:webHidden/>
          </w:rPr>
          <w:fldChar w:fldCharType="end"/>
        </w:r>
      </w:hyperlink>
    </w:p>
    <w:p w:rsidR="0037704F" w:rsidRDefault="0037704F" w14:paraId="06A2A72E" w14:textId="1ECF10B4">
      <w:pPr>
        <w:pStyle w:val="TOC1"/>
        <w:rPr>
          <w:rFonts w:eastAsiaTheme="minorEastAsia"/>
          <w:color w:val="auto"/>
          <w:sz w:val="24"/>
          <w:szCs w:val="24"/>
          <w:lang w:eastAsia="en-AU"/>
        </w:rPr>
      </w:pPr>
      <w:hyperlink w:history="1" w:anchor="_Toc201844269">
        <w:r w:rsidRPr="004E3643">
          <w:rPr>
            <w:rStyle w:val="Hyperlink"/>
          </w:rPr>
          <w:t>6.</w:t>
        </w:r>
        <w:r>
          <w:rPr>
            <w:rFonts w:eastAsiaTheme="minorEastAsia"/>
            <w:color w:val="auto"/>
            <w:sz w:val="24"/>
            <w:szCs w:val="24"/>
            <w:lang w:eastAsia="en-AU"/>
          </w:rPr>
          <w:tab/>
        </w:r>
        <w:r w:rsidRPr="004E3643">
          <w:rPr>
            <w:rStyle w:val="Hyperlink"/>
          </w:rPr>
          <w:t>User Interface Tool Versions</w:t>
        </w:r>
        <w:r>
          <w:rPr>
            <w:webHidden/>
          </w:rPr>
          <w:tab/>
        </w:r>
        <w:r>
          <w:rPr>
            <w:webHidden/>
          </w:rPr>
          <w:fldChar w:fldCharType="begin"/>
        </w:r>
        <w:r>
          <w:rPr>
            <w:webHidden/>
          </w:rPr>
          <w:instrText xml:space="preserve"> PAGEREF _Toc201844269 \h </w:instrText>
        </w:r>
        <w:r>
          <w:rPr>
            <w:webHidden/>
          </w:rPr>
        </w:r>
        <w:r>
          <w:rPr>
            <w:webHidden/>
          </w:rPr>
          <w:fldChar w:fldCharType="separate"/>
        </w:r>
        <w:r w:rsidR="0021262D">
          <w:rPr>
            <w:webHidden/>
          </w:rPr>
          <w:t>14</w:t>
        </w:r>
        <w:r>
          <w:rPr>
            <w:webHidden/>
          </w:rPr>
          <w:fldChar w:fldCharType="end"/>
        </w:r>
      </w:hyperlink>
    </w:p>
    <w:p w:rsidR="0037704F" w:rsidRDefault="0037704F" w14:paraId="28F438D9" w14:textId="5E2C63AB">
      <w:pPr>
        <w:pStyle w:val="TOC1"/>
        <w:rPr>
          <w:rFonts w:eastAsiaTheme="minorEastAsia"/>
          <w:color w:val="auto"/>
          <w:sz w:val="24"/>
          <w:szCs w:val="24"/>
          <w:lang w:eastAsia="en-AU"/>
        </w:rPr>
      </w:pPr>
      <w:hyperlink w:history="1" w:anchor="_Toc201844270">
        <w:r w:rsidRPr="004E3643">
          <w:rPr>
            <w:rStyle w:val="Hyperlink"/>
          </w:rPr>
          <w:t>7.</w:t>
        </w:r>
        <w:r>
          <w:rPr>
            <w:rFonts w:eastAsiaTheme="minorEastAsia"/>
            <w:color w:val="auto"/>
            <w:sz w:val="24"/>
            <w:szCs w:val="24"/>
            <w:lang w:eastAsia="en-AU"/>
          </w:rPr>
          <w:tab/>
        </w:r>
        <w:r w:rsidRPr="004E3643">
          <w:rPr>
            <w:rStyle w:val="Hyperlink"/>
          </w:rPr>
          <w:t>Transfer of Ownership of the User Interface Tool</w:t>
        </w:r>
        <w:r>
          <w:rPr>
            <w:webHidden/>
          </w:rPr>
          <w:tab/>
        </w:r>
        <w:r>
          <w:rPr>
            <w:webHidden/>
          </w:rPr>
          <w:fldChar w:fldCharType="begin"/>
        </w:r>
        <w:r>
          <w:rPr>
            <w:webHidden/>
          </w:rPr>
          <w:instrText xml:space="preserve"> PAGEREF _Toc201844270 \h </w:instrText>
        </w:r>
        <w:r>
          <w:rPr>
            <w:webHidden/>
          </w:rPr>
        </w:r>
        <w:r>
          <w:rPr>
            <w:webHidden/>
          </w:rPr>
          <w:fldChar w:fldCharType="separate"/>
        </w:r>
        <w:r w:rsidR="0021262D">
          <w:rPr>
            <w:webHidden/>
          </w:rPr>
          <w:t>15</w:t>
        </w:r>
        <w:r>
          <w:rPr>
            <w:webHidden/>
          </w:rPr>
          <w:fldChar w:fldCharType="end"/>
        </w:r>
      </w:hyperlink>
    </w:p>
    <w:p w:rsidR="0037704F" w:rsidRDefault="0037704F" w14:paraId="3C35ABF5" w14:textId="441D5BFE">
      <w:pPr>
        <w:pStyle w:val="TOC1"/>
        <w:rPr>
          <w:rFonts w:eastAsiaTheme="minorEastAsia"/>
          <w:color w:val="auto"/>
          <w:sz w:val="24"/>
          <w:szCs w:val="24"/>
          <w:lang w:eastAsia="en-AU"/>
        </w:rPr>
      </w:pPr>
      <w:hyperlink w:history="1" w:anchor="_Toc201844271">
        <w:r w:rsidRPr="004E3643">
          <w:rPr>
            <w:rStyle w:val="Hyperlink"/>
          </w:rPr>
          <w:t>8.</w:t>
        </w:r>
        <w:r>
          <w:rPr>
            <w:rFonts w:eastAsiaTheme="minorEastAsia"/>
            <w:color w:val="auto"/>
            <w:sz w:val="24"/>
            <w:szCs w:val="24"/>
            <w:lang w:eastAsia="en-AU"/>
          </w:rPr>
          <w:tab/>
        </w:r>
        <w:r w:rsidRPr="004E3643">
          <w:rPr>
            <w:rStyle w:val="Hyperlink"/>
          </w:rPr>
          <w:t>Material breach</w:t>
        </w:r>
        <w:r>
          <w:rPr>
            <w:webHidden/>
          </w:rPr>
          <w:tab/>
        </w:r>
        <w:r>
          <w:rPr>
            <w:webHidden/>
          </w:rPr>
          <w:fldChar w:fldCharType="begin"/>
        </w:r>
        <w:r>
          <w:rPr>
            <w:webHidden/>
          </w:rPr>
          <w:instrText xml:space="preserve"> PAGEREF _Toc201844271 \h </w:instrText>
        </w:r>
        <w:r>
          <w:rPr>
            <w:webHidden/>
          </w:rPr>
        </w:r>
        <w:r>
          <w:rPr>
            <w:webHidden/>
          </w:rPr>
          <w:fldChar w:fldCharType="separate"/>
        </w:r>
        <w:r w:rsidR="0021262D">
          <w:rPr>
            <w:webHidden/>
          </w:rPr>
          <w:t>15</w:t>
        </w:r>
        <w:r>
          <w:rPr>
            <w:webHidden/>
          </w:rPr>
          <w:fldChar w:fldCharType="end"/>
        </w:r>
      </w:hyperlink>
    </w:p>
    <w:p w:rsidR="0037704F" w:rsidRDefault="0037704F" w14:paraId="7212A8A6" w14:textId="16D2875B">
      <w:pPr>
        <w:pStyle w:val="TOC1"/>
        <w:rPr>
          <w:rFonts w:eastAsiaTheme="minorEastAsia"/>
          <w:color w:val="auto"/>
          <w:sz w:val="24"/>
          <w:szCs w:val="24"/>
          <w:lang w:eastAsia="en-AU"/>
        </w:rPr>
      </w:pPr>
      <w:hyperlink w:history="1" w:anchor="_Toc201844272">
        <w:r w:rsidRPr="004E3643">
          <w:rPr>
            <w:rStyle w:val="Hyperlink"/>
          </w:rPr>
          <w:t>9.</w:t>
        </w:r>
        <w:r>
          <w:rPr>
            <w:rFonts w:eastAsiaTheme="minorEastAsia"/>
            <w:color w:val="auto"/>
            <w:sz w:val="24"/>
            <w:szCs w:val="24"/>
            <w:lang w:eastAsia="en-AU"/>
          </w:rPr>
          <w:tab/>
        </w:r>
        <w:r w:rsidRPr="004E3643">
          <w:rPr>
            <w:rStyle w:val="Hyperlink"/>
          </w:rPr>
          <w:t>User Interface Tool user Provisions</w:t>
        </w:r>
        <w:r>
          <w:rPr>
            <w:webHidden/>
          </w:rPr>
          <w:tab/>
        </w:r>
        <w:r>
          <w:rPr>
            <w:webHidden/>
          </w:rPr>
          <w:fldChar w:fldCharType="begin"/>
        </w:r>
        <w:r>
          <w:rPr>
            <w:webHidden/>
          </w:rPr>
          <w:instrText xml:space="preserve"> PAGEREF _Toc201844272 \h </w:instrText>
        </w:r>
        <w:r>
          <w:rPr>
            <w:webHidden/>
          </w:rPr>
        </w:r>
        <w:r>
          <w:rPr>
            <w:webHidden/>
          </w:rPr>
          <w:fldChar w:fldCharType="separate"/>
        </w:r>
        <w:r w:rsidR="0021262D">
          <w:rPr>
            <w:webHidden/>
          </w:rPr>
          <w:t>16</w:t>
        </w:r>
        <w:r>
          <w:rPr>
            <w:webHidden/>
          </w:rPr>
          <w:fldChar w:fldCharType="end"/>
        </w:r>
      </w:hyperlink>
    </w:p>
    <w:p w:rsidR="0037704F" w:rsidRDefault="0037704F" w14:paraId="50DCCF8E" w14:textId="72C60464">
      <w:pPr>
        <w:pStyle w:val="TOC1"/>
        <w:rPr>
          <w:rFonts w:eastAsiaTheme="minorEastAsia"/>
          <w:color w:val="auto"/>
          <w:sz w:val="24"/>
          <w:szCs w:val="24"/>
          <w:lang w:eastAsia="en-AU"/>
        </w:rPr>
      </w:pPr>
      <w:hyperlink w:history="1" w:anchor="_Toc201844273">
        <w:r w:rsidRPr="004E3643">
          <w:rPr>
            <w:rStyle w:val="Hyperlink"/>
          </w:rPr>
          <w:t>10.</w:t>
        </w:r>
        <w:r>
          <w:rPr>
            <w:rFonts w:eastAsiaTheme="minorEastAsia"/>
            <w:color w:val="auto"/>
            <w:sz w:val="24"/>
            <w:szCs w:val="24"/>
            <w:lang w:eastAsia="en-AU"/>
          </w:rPr>
          <w:tab/>
        </w:r>
        <w:r w:rsidRPr="004E3643">
          <w:rPr>
            <w:rStyle w:val="Hyperlink"/>
          </w:rPr>
          <w:t>Incorporation of reasonable changes to the User Interface Tool</w:t>
        </w:r>
        <w:r>
          <w:rPr>
            <w:webHidden/>
          </w:rPr>
          <w:tab/>
        </w:r>
        <w:r>
          <w:rPr>
            <w:webHidden/>
          </w:rPr>
          <w:fldChar w:fldCharType="begin"/>
        </w:r>
        <w:r>
          <w:rPr>
            <w:webHidden/>
          </w:rPr>
          <w:instrText xml:space="preserve"> PAGEREF _Toc201844273 \h </w:instrText>
        </w:r>
        <w:r>
          <w:rPr>
            <w:webHidden/>
          </w:rPr>
        </w:r>
        <w:r>
          <w:rPr>
            <w:webHidden/>
          </w:rPr>
          <w:fldChar w:fldCharType="separate"/>
        </w:r>
        <w:r w:rsidR="0021262D">
          <w:rPr>
            <w:webHidden/>
          </w:rPr>
          <w:t>18</w:t>
        </w:r>
        <w:r>
          <w:rPr>
            <w:webHidden/>
          </w:rPr>
          <w:fldChar w:fldCharType="end"/>
        </w:r>
      </w:hyperlink>
    </w:p>
    <w:p w:rsidR="0037704F" w:rsidRDefault="0037704F" w14:paraId="4213601D" w14:textId="62C569BF">
      <w:pPr>
        <w:pStyle w:val="TOC1"/>
        <w:rPr>
          <w:rFonts w:eastAsiaTheme="minorEastAsia"/>
          <w:color w:val="auto"/>
          <w:sz w:val="24"/>
          <w:szCs w:val="24"/>
          <w:lang w:eastAsia="en-AU"/>
        </w:rPr>
      </w:pPr>
      <w:hyperlink w:history="1" w:anchor="_Toc201844274">
        <w:r w:rsidRPr="004E3643">
          <w:rPr>
            <w:rStyle w:val="Hyperlink"/>
          </w:rPr>
          <w:t>11.</w:t>
        </w:r>
        <w:r>
          <w:rPr>
            <w:rFonts w:eastAsiaTheme="minorEastAsia"/>
            <w:color w:val="auto"/>
            <w:sz w:val="24"/>
            <w:szCs w:val="24"/>
            <w:lang w:eastAsia="en-AU"/>
          </w:rPr>
          <w:tab/>
        </w:r>
        <w:r w:rsidRPr="004E3643">
          <w:rPr>
            <w:rStyle w:val="Hyperlink"/>
          </w:rPr>
          <w:t>Approval of General Updates</w:t>
        </w:r>
        <w:r>
          <w:rPr>
            <w:webHidden/>
          </w:rPr>
          <w:tab/>
        </w:r>
        <w:r>
          <w:rPr>
            <w:webHidden/>
          </w:rPr>
          <w:fldChar w:fldCharType="begin"/>
        </w:r>
        <w:r>
          <w:rPr>
            <w:webHidden/>
          </w:rPr>
          <w:instrText xml:space="preserve"> PAGEREF _Toc201844274 \h </w:instrText>
        </w:r>
        <w:r>
          <w:rPr>
            <w:webHidden/>
          </w:rPr>
        </w:r>
        <w:r>
          <w:rPr>
            <w:webHidden/>
          </w:rPr>
          <w:fldChar w:fldCharType="separate"/>
        </w:r>
        <w:r w:rsidR="0021262D">
          <w:rPr>
            <w:webHidden/>
          </w:rPr>
          <w:t>19</w:t>
        </w:r>
        <w:r>
          <w:rPr>
            <w:webHidden/>
          </w:rPr>
          <w:fldChar w:fldCharType="end"/>
        </w:r>
      </w:hyperlink>
    </w:p>
    <w:p w:rsidR="0037704F" w:rsidRDefault="0037704F" w14:paraId="7C5B1717" w14:textId="443F01A1">
      <w:pPr>
        <w:pStyle w:val="TOC1"/>
        <w:rPr>
          <w:rFonts w:eastAsiaTheme="minorEastAsia"/>
          <w:color w:val="auto"/>
          <w:sz w:val="24"/>
          <w:szCs w:val="24"/>
          <w:lang w:eastAsia="en-AU"/>
        </w:rPr>
      </w:pPr>
      <w:hyperlink w:history="1" w:anchor="_Toc201844275">
        <w:r w:rsidRPr="004E3643">
          <w:rPr>
            <w:rStyle w:val="Hyperlink"/>
          </w:rPr>
          <w:t>12.</w:t>
        </w:r>
        <w:r>
          <w:rPr>
            <w:rFonts w:eastAsiaTheme="minorEastAsia"/>
            <w:color w:val="auto"/>
            <w:sz w:val="24"/>
            <w:szCs w:val="24"/>
            <w:lang w:eastAsia="en-AU"/>
          </w:rPr>
          <w:tab/>
        </w:r>
        <w:r w:rsidRPr="004E3643">
          <w:rPr>
            <w:rStyle w:val="Hyperlink"/>
          </w:rPr>
          <w:t>Cyber security</w:t>
        </w:r>
        <w:r>
          <w:rPr>
            <w:webHidden/>
          </w:rPr>
          <w:tab/>
        </w:r>
        <w:r>
          <w:rPr>
            <w:webHidden/>
          </w:rPr>
          <w:fldChar w:fldCharType="begin"/>
        </w:r>
        <w:r>
          <w:rPr>
            <w:webHidden/>
          </w:rPr>
          <w:instrText xml:space="preserve"> PAGEREF _Toc201844275 \h </w:instrText>
        </w:r>
        <w:r>
          <w:rPr>
            <w:webHidden/>
          </w:rPr>
        </w:r>
        <w:r>
          <w:rPr>
            <w:webHidden/>
          </w:rPr>
          <w:fldChar w:fldCharType="separate"/>
        </w:r>
        <w:r w:rsidR="0021262D">
          <w:rPr>
            <w:webHidden/>
          </w:rPr>
          <w:t>20</w:t>
        </w:r>
        <w:r>
          <w:rPr>
            <w:webHidden/>
          </w:rPr>
          <w:fldChar w:fldCharType="end"/>
        </w:r>
      </w:hyperlink>
    </w:p>
    <w:p w:rsidR="0037704F" w:rsidRDefault="0037704F" w14:paraId="4D91D666" w14:textId="4D4EDDE2">
      <w:pPr>
        <w:pStyle w:val="TOC1"/>
        <w:rPr>
          <w:rFonts w:eastAsiaTheme="minorEastAsia"/>
          <w:color w:val="auto"/>
          <w:sz w:val="24"/>
          <w:szCs w:val="24"/>
          <w:lang w:eastAsia="en-AU"/>
        </w:rPr>
      </w:pPr>
      <w:hyperlink w:history="1" w:anchor="_Toc201844276">
        <w:r w:rsidRPr="004E3643">
          <w:rPr>
            <w:rStyle w:val="Hyperlink"/>
          </w:rPr>
          <w:t>13.</w:t>
        </w:r>
        <w:r>
          <w:rPr>
            <w:rFonts w:eastAsiaTheme="minorEastAsia"/>
            <w:color w:val="auto"/>
            <w:sz w:val="24"/>
            <w:szCs w:val="24"/>
            <w:lang w:eastAsia="en-AU"/>
          </w:rPr>
          <w:tab/>
        </w:r>
        <w:r w:rsidRPr="004E3643">
          <w:rPr>
            <w:rStyle w:val="Hyperlink"/>
          </w:rPr>
          <w:t>User Interface support</w:t>
        </w:r>
        <w:r>
          <w:rPr>
            <w:webHidden/>
          </w:rPr>
          <w:tab/>
        </w:r>
        <w:r>
          <w:rPr>
            <w:webHidden/>
          </w:rPr>
          <w:fldChar w:fldCharType="begin"/>
        </w:r>
        <w:r>
          <w:rPr>
            <w:webHidden/>
          </w:rPr>
          <w:instrText xml:space="preserve"> PAGEREF _Toc201844276 \h </w:instrText>
        </w:r>
        <w:r>
          <w:rPr>
            <w:webHidden/>
          </w:rPr>
        </w:r>
        <w:r>
          <w:rPr>
            <w:webHidden/>
          </w:rPr>
          <w:fldChar w:fldCharType="separate"/>
        </w:r>
        <w:r w:rsidR="0021262D">
          <w:rPr>
            <w:webHidden/>
          </w:rPr>
          <w:t>20</w:t>
        </w:r>
        <w:r>
          <w:rPr>
            <w:webHidden/>
          </w:rPr>
          <w:fldChar w:fldCharType="end"/>
        </w:r>
      </w:hyperlink>
    </w:p>
    <w:p w:rsidR="0037704F" w:rsidRDefault="0037704F" w14:paraId="6EDAE96F" w14:textId="3CC3688E">
      <w:pPr>
        <w:pStyle w:val="TOC1"/>
        <w:rPr>
          <w:rFonts w:eastAsiaTheme="minorEastAsia"/>
          <w:color w:val="auto"/>
          <w:sz w:val="24"/>
          <w:szCs w:val="24"/>
          <w:lang w:eastAsia="en-AU"/>
        </w:rPr>
      </w:pPr>
      <w:hyperlink w:history="1" w:anchor="_Toc201844277">
        <w:r w:rsidRPr="004E3643">
          <w:rPr>
            <w:rStyle w:val="Hyperlink"/>
          </w:rPr>
          <w:t>14.</w:t>
        </w:r>
        <w:r>
          <w:rPr>
            <w:rFonts w:eastAsiaTheme="minorEastAsia"/>
            <w:color w:val="auto"/>
            <w:sz w:val="24"/>
            <w:szCs w:val="24"/>
            <w:lang w:eastAsia="en-AU"/>
          </w:rPr>
          <w:tab/>
        </w:r>
        <w:r w:rsidRPr="004E3643">
          <w:rPr>
            <w:rStyle w:val="Hyperlink"/>
          </w:rPr>
          <w:t>Generating Home Energy Rating Certificates</w:t>
        </w:r>
        <w:r>
          <w:rPr>
            <w:webHidden/>
          </w:rPr>
          <w:tab/>
        </w:r>
        <w:r>
          <w:rPr>
            <w:webHidden/>
          </w:rPr>
          <w:fldChar w:fldCharType="begin"/>
        </w:r>
        <w:r>
          <w:rPr>
            <w:webHidden/>
          </w:rPr>
          <w:instrText xml:space="preserve"> PAGEREF _Toc201844277 \h </w:instrText>
        </w:r>
        <w:r>
          <w:rPr>
            <w:webHidden/>
          </w:rPr>
        </w:r>
        <w:r>
          <w:rPr>
            <w:webHidden/>
          </w:rPr>
          <w:fldChar w:fldCharType="separate"/>
        </w:r>
        <w:r w:rsidR="0021262D">
          <w:rPr>
            <w:webHidden/>
          </w:rPr>
          <w:t>21</w:t>
        </w:r>
        <w:r>
          <w:rPr>
            <w:webHidden/>
          </w:rPr>
          <w:fldChar w:fldCharType="end"/>
        </w:r>
      </w:hyperlink>
    </w:p>
    <w:p w:rsidR="0037704F" w:rsidRDefault="0037704F" w14:paraId="5F3A341E" w14:textId="17DD34F0">
      <w:pPr>
        <w:pStyle w:val="TOC1"/>
        <w:rPr>
          <w:rFonts w:eastAsiaTheme="minorEastAsia"/>
          <w:color w:val="auto"/>
          <w:sz w:val="24"/>
          <w:szCs w:val="24"/>
          <w:lang w:eastAsia="en-AU"/>
        </w:rPr>
      </w:pPr>
      <w:hyperlink w:history="1" w:anchor="_Toc201844278">
        <w:r w:rsidRPr="004E3643">
          <w:rPr>
            <w:rStyle w:val="Hyperlink"/>
          </w:rPr>
          <w:t>15.</w:t>
        </w:r>
        <w:r>
          <w:rPr>
            <w:rFonts w:eastAsiaTheme="minorEastAsia"/>
            <w:color w:val="auto"/>
            <w:sz w:val="24"/>
            <w:szCs w:val="24"/>
            <w:lang w:eastAsia="en-AU"/>
          </w:rPr>
          <w:tab/>
        </w:r>
        <w:r w:rsidRPr="004E3643">
          <w:rPr>
            <w:rStyle w:val="Hyperlink"/>
          </w:rPr>
          <w:t>Assessor Accreditation Service Provider (AASP)</w:t>
        </w:r>
        <w:r>
          <w:rPr>
            <w:webHidden/>
          </w:rPr>
          <w:tab/>
        </w:r>
        <w:r>
          <w:rPr>
            <w:webHidden/>
          </w:rPr>
          <w:fldChar w:fldCharType="begin"/>
        </w:r>
        <w:r>
          <w:rPr>
            <w:webHidden/>
          </w:rPr>
          <w:instrText xml:space="preserve"> PAGEREF _Toc201844278 \h </w:instrText>
        </w:r>
        <w:r>
          <w:rPr>
            <w:webHidden/>
          </w:rPr>
        </w:r>
        <w:r>
          <w:rPr>
            <w:webHidden/>
          </w:rPr>
          <w:fldChar w:fldCharType="separate"/>
        </w:r>
        <w:r w:rsidR="0021262D">
          <w:rPr>
            <w:webHidden/>
          </w:rPr>
          <w:t>22</w:t>
        </w:r>
        <w:r>
          <w:rPr>
            <w:webHidden/>
          </w:rPr>
          <w:fldChar w:fldCharType="end"/>
        </w:r>
      </w:hyperlink>
    </w:p>
    <w:p w:rsidR="0037704F" w:rsidRDefault="0037704F" w14:paraId="56EE5936" w14:textId="0E32F526">
      <w:pPr>
        <w:pStyle w:val="TOC1"/>
        <w:rPr>
          <w:rFonts w:eastAsiaTheme="minorEastAsia"/>
          <w:color w:val="auto"/>
          <w:sz w:val="24"/>
          <w:szCs w:val="24"/>
          <w:lang w:eastAsia="en-AU"/>
        </w:rPr>
      </w:pPr>
      <w:hyperlink w:history="1" w:anchor="_Toc201844279">
        <w:r w:rsidRPr="004E3643">
          <w:rPr>
            <w:rStyle w:val="Hyperlink"/>
          </w:rPr>
          <w:t>16.</w:t>
        </w:r>
        <w:r>
          <w:rPr>
            <w:rFonts w:eastAsiaTheme="minorEastAsia"/>
            <w:color w:val="auto"/>
            <w:sz w:val="24"/>
            <w:szCs w:val="24"/>
            <w:lang w:eastAsia="en-AU"/>
          </w:rPr>
          <w:tab/>
        </w:r>
        <w:r w:rsidRPr="004E3643">
          <w:rPr>
            <w:rStyle w:val="Hyperlink"/>
          </w:rPr>
          <w:t>NatHERS Administrator’s access to data and User Interface Tool</w:t>
        </w:r>
        <w:r>
          <w:rPr>
            <w:webHidden/>
          </w:rPr>
          <w:tab/>
        </w:r>
        <w:r>
          <w:rPr>
            <w:webHidden/>
          </w:rPr>
          <w:fldChar w:fldCharType="begin"/>
        </w:r>
        <w:r>
          <w:rPr>
            <w:webHidden/>
          </w:rPr>
          <w:instrText xml:space="preserve"> PAGEREF _Toc201844279 \h </w:instrText>
        </w:r>
        <w:r>
          <w:rPr>
            <w:webHidden/>
          </w:rPr>
        </w:r>
        <w:r>
          <w:rPr>
            <w:webHidden/>
          </w:rPr>
          <w:fldChar w:fldCharType="separate"/>
        </w:r>
        <w:r w:rsidR="0021262D">
          <w:rPr>
            <w:webHidden/>
          </w:rPr>
          <w:t>23</w:t>
        </w:r>
        <w:r>
          <w:rPr>
            <w:webHidden/>
          </w:rPr>
          <w:fldChar w:fldCharType="end"/>
        </w:r>
      </w:hyperlink>
    </w:p>
    <w:p w:rsidR="0037704F" w:rsidRDefault="0037704F" w14:paraId="10E13F31" w14:textId="3A68982F">
      <w:pPr>
        <w:pStyle w:val="TOC1"/>
        <w:rPr>
          <w:rFonts w:eastAsiaTheme="minorEastAsia"/>
          <w:color w:val="auto"/>
          <w:sz w:val="24"/>
          <w:szCs w:val="24"/>
          <w:lang w:eastAsia="en-AU"/>
        </w:rPr>
      </w:pPr>
      <w:hyperlink w:history="1" w:anchor="_Toc201844280">
        <w:r w:rsidRPr="004E3643">
          <w:rPr>
            <w:rStyle w:val="Hyperlink"/>
          </w:rPr>
          <w:t>17.</w:t>
        </w:r>
        <w:r>
          <w:rPr>
            <w:rFonts w:eastAsiaTheme="minorEastAsia"/>
            <w:color w:val="auto"/>
            <w:sz w:val="24"/>
            <w:szCs w:val="24"/>
            <w:lang w:eastAsia="en-AU"/>
          </w:rPr>
          <w:tab/>
        </w:r>
        <w:r w:rsidRPr="004E3643">
          <w:rPr>
            <w:rStyle w:val="Hyperlink"/>
          </w:rPr>
          <w:t>Limitation of Liability and Indemnity</w:t>
        </w:r>
        <w:r>
          <w:rPr>
            <w:webHidden/>
          </w:rPr>
          <w:tab/>
        </w:r>
        <w:r>
          <w:rPr>
            <w:webHidden/>
          </w:rPr>
          <w:fldChar w:fldCharType="begin"/>
        </w:r>
        <w:r>
          <w:rPr>
            <w:webHidden/>
          </w:rPr>
          <w:instrText xml:space="preserve"> PAGEREF _Toc201844280 \h </w:instrText>
        </w:r>
        <w:r>
          <w:rPr>
            <w:webHidden/>
          </w:rPr>
        </w:r>
        <w:r>
          <w:rPr>
            <w:webHidden/>
          </w:rPr>
          <w:fldChar w:fldCharType="separate"/>
        </w:r>
        <w:r w:rsidR="0021262D">
          <w:rPr>
            <w:webHidden/>
          </w:rPr>
          <w:t>24</w:t>
        </w:r>
        <w:r>
          <w:rPr>
            <w:webHidden/>
          </w:rPr>
          <w:fldChar w:fldCharType="end"/>
        </w:r>
      </w:hyperlink>
    </w:p>
    <w:p w:rsidR="0037704F" w:rsidRDefault="0037704F" w14:paraId="2C41F4B9" w14:textId="6117B47F">
      <w:pPr>
        <w:pStyle w:val="TOC1"/>
        <w:rPr>
          <w:rFonts w:eastAsiaTheme="minorEastAsia"/>
          <w:color w:val="auto"/>
          <w:sz w:val="24"/>
          <w:szCs w:val="24"/>
          <w:lang w:eastAsia="en-AU"/>
        </w:rPr>
      </w:pPr>
      <w:hyperlink w:history="1" w:anchor="_Toc201844281">
        <w:r w:rsidRPr="004E3643">
          <w:rPr>
            <w:rStyle w:val="Hyperlink"/>
          </w:rPr>
          <w:t>18.</w:t>
        </w:r>
        <w:r>
          <w:rPr>
            <w:rFonts w:eastAsiaTheme="minorEastAsia"/>
            <w:color w:val="auto"/>
            <w:sz w:val="24"/>
            <w:szCs w:val="24"/>
            <w:lang w:eastAsia="en-AU"/>
          </w:rPr>
          <w:tab/>
        </w:r>
        <w:r w:rsidRPr="004E3643">
          <w:rPr>
            <w:rStyle w:val="Hyperlink"/>
          </w:rPr>
          <w:t>Insurance</w:t>
        </w:r>
        <w:r>
          <w:rPr>
            <w:webHidden/>
          </w:rPr>
          <w:tab/>
        </w:r>
        <w:r>
          <w:rPr>
            <w:webHidden/>
          </w:rPr>
          <w:fldChar w:fldCharType="begin"/>
        </w:r>
        <w:r>
          <w:rPr>
            <w:webHidden/>
          </w:rPr>
          <w:instrText xml:space="preserve"> PAGEREF _Toc201844281 \h </w:instrText>
        </w:r>
        <w:r>
          <w:rPr>
            <w:webHidden/>
          </w:rPr>
        </w:r>
        <w:r>
          <w:rPr>
            <w:webHidden/>
          </w:rPr>
          <w:fldChar w:fldCharType="separate"/>
        </w:r>
        <w:r w:rsidR="0021262D">
          <w:rPr>
            <w:webHidden/>
          </w:rPr>
          <w:t>25</w:t>
        </w:r>
        <w:r>
          <w:rPr>
            <w:webHidden/>
          </w:rPr>
          <w:fldChar w:fldCharType="end"/>
        </w:r>
      </w:hyperlink>
    </w:p>
    <w:p w:rsidR="0037704F" w:rsidRDefault="0037704F" w14:paraId="79562057" w14:textId="3D67830C">
      <w:pPr>
        <w:pStyle w:val="TOC1"/>
        <w:rPr>
          <w:rFonts w:eastAsiaTheme="minorEastAsia"/>
          <w:color w:val="auto"/>
          <w:sz w:val="24"/>
          <w:szCs w:val="24"/>
          <w:lang w:eastAsia="en-AU"/>
        </w:rPr>
      </w:pPr>
      <w:hyperlink w:history="1" w:anchor="_Toc201844282">
        <w:r w:rsidRPr="004E3643">
          <w:rPr>
            <w:rStyle w:val="Hyperlink"/>
          </w:rPr>
          <w:t>19.</w:t>
        </w:r>
        <w:r>
          <w:rPr>
            <w:rFonts w:eastAsiaTheme="minorEastAsia"/>
            <w:color w:val="auto"/>
            <w:sz w:val="24"/>
            <w:szCs w:val="24"/>
            <w:lang w:eastAsia="en-AU"/>
          </w:rPr>
          <w:tab/>
        </w:r>
        <w:r w:rsidRPr="004E3643">
          <w:rPr>
            <w:rStyle w:val="Hyperlink"/>
          </w:rPr>
          <w:t>Use of NatHERS Trademarks</w:t>
        </w:r>
        <w:r>
          <w:rPr>
            <w:webHidden/>
          </w:rPr>
          <w:tab/>
        </w:r>
        <w:r>
          <w:rPr>
            <w:webHidden/>
          </w:rPr>
          <w:fldChar w:fldCharType="begin"/>
        </w:r>
        <w:r>
          <w:rPr>
            <w:webHidden/>
          </w:rPr>
          <w:instrText xml:space="preserve"> PAGEREF _Toc201844282 \h </w:instrText>
        </w:r>
        <w:r>
          <w:rPr>
            <w:webHidden/>
          </w:rPr>
        </w:r>
        <w:r>
          <w:rPr>
            <w:webHidden/>
          </w:rPr>
          <w:fldChar w:fldCharType="separate"/>
        </w:r>
        <w:r w:rsidR="0021262D">
          <w:rPr>
            <w:webHidden/>
          </w:rPr>
          <w:t>25</w:t>
        </w:r>
        <w:r>
          <w:rPr>
            <w:webHidden/>
          </w:rPr>
          <w:fldChar w:fldCharType="end"/>
        </w:r>
      </w:hyperlink>
    </w:p>
    <w:p w:rsidR="0037704F" w:rsidRDefault="0037704F" w14:paraId="7823A037" w14:textId="79ABCED8">
      <w:pPr>
        <w:pStyle w:val="TOC1"/>
        <w:rPr>
          <w:rFonts w:eastAsiaTheme="minorEastAsia"/>
          <w:color w:val="auto"/>
          <w:sz w:val="24"/>
          <w:szCs w:val="24"/>
          <w:lang w:eastAsia="en-AU"/>
        </w:rPr>
      </w:pPr>
      <w:hyperlink w:history="1" w:anchor="_Toc201844283">
        <w:r w:rsidRPr="004E3643">
          <w:rPr>
            <w:rStyle w:val="Hyperlink"/>
          </w:rPr>
          <w:t>20.</w:t>
        </w:r>
        <w:r>
          <w:rPr>
            <w:rFonts w:eastAsiaTheme="minorEastAsia"/>
            <w:color w:val="auto"/>
            <w:sz w:val="24"/>
            <w:szCs w:val="24"/>
            <w:lang w:eastAsia="en-AU"/>
          </w:rPr>
          <w:tab/>
        </w:r>
        <w:r w:rsidRPr="004E3643">
          <w:rPr>
            <w:rStyle w:val="Hyperlink"/>
          </w:rPr>
          <w:t>Records</w:t>
        </w:r>
        <w:r>
          <w:rPr>
            <w:webHidden/>
          </w:rPr>
          <w:tab/>
        </w:r>
        <w:r>
          <w:rPr>
            <w:webHidden/>
          </w:rPr>
          <w:fldChar w:fldCharType="begin"/>
        </w:r>
        <w:r>
          <w:rPr>
            <w:webHidden/>
          </w:rPr>
          <w:instrText xml:space="preserve"> PAGEREF _Toc201844283 \h </w:instrText>
        </w:r>
        <w:r>
          <w:rPr>
            <w:webHidden/>
          </w:rPr>
        </w:r>
        <w:r>
          <w:rPr>
            <w:webHidden/>
          </w:rPr>
          <w:fldChar w:fldCharType="separate"/>
        </w:r>
        <w:r w:rsidR="0021262D">
          <w:rPr>
            <w:webHidden/>
          </w:rPr>
          <w:t>26</w:t>
        </w:r>
        <w:r>
          <w:rPr>
            <w:webHidden/>
          </w:rPr>
          <w:fldChar w:fldCharType="end"/>
        </w:r>
      </w:hyperlink>
    </w:p>
    <w:p w:rsidR="0037704F" w:rsidRDefault="0037704F" w14:paraId="09C64C81" w14:textId="477C5D10">
      <w:pPr>
        <w:pStyle w:val="TOC1"/>
        <w:rPr>
          <w:rFonts w:eastAsiaTheme="minorEastAsia"/>
          <w:color w:val="auto"/>
          <w:sz w:val="24"/>
          <w:szCs w:val="24"/>
          <w:lang w:eastAsia="en-AU"/>
        </w:rPr>
      </w:pPr>
      <w:hyperlink w:history="1" w:anchor="_Toc201844284">
        <w:r w:rsidRPr="004E3643">
          <w:rPr>
            <w:rStyle w:val="Hyperlink"/>
          </w:rPr>
          <w:t>21.</w:t>
        </w:r>
        <w:r>
          <w:rPr>
            <w:rFonts w:eastAsiaTheme="minorEastAsia"/>
            <w:color w:val="auto"/>
            <w:sz w:val="24"/>
            <w:szCs w:val="24"/>
            <w:lang w:eastAsia="en-AU"/>
          </w:rPr>
          <w:tab/>
        </w:r>
        <w:r w:rsidRPr="004E3643">
          <w:rPr>
            <w:rStyle w:val="Hyperlink"/>
          </w:rPr>
          <w:t>Responsibility for costs</w:t>
        </w:r>
        <w:r>
          <w:rPr>
            <w:webHidden/>
          </w:rPr>
          <w:tab/>
        </w:r>
        <w:r>
          <w:rPr>
            <w:webHidden/>
          </w:rPr>
          <w:fldChar w:fldCharType="begin"/>
        </w:r>
        <w:r>
          <w:rPr>
            <w:webHidden/>
          </w:rPr>
          <w:instrText xml:space="preserve"> PAGEREF _Toc201844284 \h </w:instrText>
        </w:r>
        <w:r>
          <w:rPr>
            <w:webHidden/>
          </w:rPr>
        </w:r>
        <w:r>
          <w:rPr>
            <w:webHidden/>
          </w:rPr>
          <w:fldChar w:fldCharType="separate"/>
        </w:r>
        <w:r w:rsidR="0021262D">
          <w:rPr>
            <w:webHidden/>
          </w:rPr>
          <w:t>26</w:t>
        </w:r>
        <w:r>
          <w:rPr>
            <w:webHidden/>
          </w:rPr>
          <w:fldChar w:fldCharType="end"/>
        </w:r>
      </w:hyperlink>
    </w:p>
    <w:p w:rsidR="0037704F" w:rsidRDefault="0037704F" w14:paraId="1771A158" w14:textId="05D9718B">
      <w:pPr>
        <w:pStyle w:val="TOC1"/>
        <w:rPr>
          <w:rFonts w:eastAsiaTheme="minorEastAsia"/>
          <w:color w:val="auto"/>
          <w:sz w:val="24"/>
          <w:szCs w:val="24"/>
          <w:lang w:eastAsia="en-AU"/>
        </w:rPr>
      </w:pPr>
      <w:hyperlink w:history="1" w:anchor="_Toc201844285">
        <w:r w:rsidRPr="004E3643">
          <w:rPr>
            <w:rStyle w:val="Hyperlink"/>
          </w:rPr>
          <w:t>22.</w:t>
        </w:r>
        <w:r>
          <w:rPr>
            <w:rFonts w:eastAsiaTheme="minorEastAsia"/>
            <w:color w:val="auto"/>
            <w:sz w:val="24"/>
            <w:szCs w:val="24"/>
            <w:lang w:eastAsia="en-AU"/>
          </w:rPr>
          <w:tab/>
        </w:r>
        <w:r w:rsidRPr="004E3643">
          <w:rPr>
            <w:rStyle w:val="Hyperlink"/>
          </w:rPr>
          <w:t>No obligation to promote or use User Interface Tool</w:t>
        </w:r>
        <w:r>
          <w:rPr>
            <w:webHidden/>
          </w:rPr>
          <w:tab/>
        </w:r>
        <w:r>
          <w:rPr>
            <w:webHidden/>
          </w:rPr>
          <w:fldChar w:fldCharType="begin"/>
        </w:r>
        <w:r>
          <w:rPr>
            <w:webHidden/>
          </w:rPr>
          <w:instrText xml:space="preserve"> PAGEREF _Toc201844285 \h </w:instrText>
        </w:r>
        <w:r>
          <w:rPr>
            <w:webHidden/>
          </w:rPr>
        </w:r>
        <w:r>
          <w:rPr>
            <w:webHidden/>
          </w:rPr>
          <w:fldChar w:fldCharType="separate"/>
        </w:r>
        <w:r w:rsidR="0021262D">
          <w:rPr>
            <w:webHidden/>
          </w:rPr>
          <w:t>26</w:t>
        </w:r>
        <w:r>
          <w:rPr>
            <w:webHidden/>
          </w:rPr>
          <w:fldChar w:fldCharType="end"/>
        </w:r>
      </w:hyperlink>
    </w:p>
    <w:p w:rsidR="0037704F" w:rsidRDefault="0037704F" w14:paraId="7D477472" w14:textId="612633E4">
      <w:pPr>
        <w:pStyle w:val="TOC1"/>
        <w:rPr>
          <w:rFonts w:eastAsiaTheme="minorEastAsia"/>
          <w:color w:val="auto"/>
          <w:sz w:val="24"/>
          <w:szCs w:val="24"/>
          <w:lang w:eastAsia="en-AU"/>
        </w:rPr>
      </w:pPr>
      <w:hyperlink w:history="1" w:anchor="_Toc201844286">
        <w:r w:rsidRPr="004E3643">
          <w:rPr>
            <w:rStyle w:val="Hyperlink"/>
          </w:rPr>
          <w:t>23.</w:t>
        </w:r>
        <w:r>
          <w:rPr>
            <w:rFonts w:eastAsiaTheme="minorEastAsia"/>
            <w:color w:val="auto"/>
            <w:sz w:val="24"/>
            <w:szCs w:val="24"/>
            <w:lang w:eastAsia="en-AU"/>
          </w:rPr>
          <w:tab/>
        </w:r>
        <w:r w:rsidRPr="004E3643">
          <w:rPr>
            <w:rStyle w:val="Hyperlink"/>
          </w:rPr>
          <w:t>Variation of Agreement</w:t>
        </w:r>
        <w:r>
          <w:rPr>
            <w:webHidden/>
          </w:rPr>
          <w:tab/>
        </w:r>
        <w:r>
          <w:rPr>
            <w:webHidden/>
          </w:rPr>
          <w:fldChar w:fldCharType="begin"/>
        </w:r>
        <w:r>
          <w:rPr>
            <w:webHidden/>
          </w:rPr>
          <w:instrText xml:space="preserve"> PAGEREF _Toc201844286 \h </w:instrText>
        </w:r>
        <w:r>
          <w:rPr>
            <w:webHidden/>
          </w:rPr>
        </w:r>
        <w:r>
          <w:rPr>
            <w:webHidden/>
          </w:rPr>
          <w:fldChar w:fldCharType="separate"/>
        </w:r>
        <w:r w:rsidR="0021262D">
          <w:rPr>
            <w:webHidden/>
          </w:rPr>
          <w:t>26</w:t>
        </w:r>
        <w:r>
          <w:rPr>
            <w:webHidden/>
          </w:rPr>
          <w:fldChar w:fldCharType="end"/>
        </w:r>
      </w:hyperlink>
    </w:p>
    <w:p w:rsidR="0037704F" w:rsidRDefault="0037704F" w14:paraId="394B448E" w14:textId="024EF010">
      <w:pPr>
        <w:pStyle w:val="TOC1"/>
        <w:rPr>
          <w:rFonts w:eastAsiaTheme="minorEastAsia"/>
          <w:color w:val="auto"/>
          <w:sz w:val="24"/>
          <w:szCs w:val="24"/>
          <w:lang w:eastAsia="en-AU"/>
        </w:rPr>
      </w:pPr>
      <w:hyperlink w:history="1" w:anchor="_Toc201844287">
        <w:r w:rsidRPr="004E3643">
          <w:rPr>
            <w:rStyle w:val="Hyperlink"/>
          </w:rPr>
          <w:t>24.</w:t>
        </w:r>
        <w:r>
          <w:rPr>
            <w:rFonts w:eastAsiaTheme="minorEastAsia"/>
            <w:color w:val="auto"/>
            <w:sz w:val="24"/>
            <w:szCs w:val="24"/>
            <w:lang w:eastAsia="en-AU"/>
          </w:rPr>
          <w:tab/>
        </w:r>
        <w:r w:rsidRPr="004E3643">
          <w:rPr>
            <w:rStyle w:val="Hyperlink"/>
          </w:rPr>
          <w:t>Confidentiality</w:t>
        </w:r>
        <w:r>
          <w:rPr>
            <w:webHidden/>
          </w:rPr>
          <w:tab/>
        </w:r>
        <w:r>
          <w:rPr>
            <w:webHidden/>
          </w:rPr>
          <w:fldChar w:fldCharType="begin"/>
        </w:r>
        <w:r>
          <w:rPr>
            <w:webHidden/>
          </w:rPr>
          <w:instrText xml:space="preserve"> PAGEREF _Toc201844287 \h </w:instrText>
        </w:r>
        <w:r>
          <w:rPr>
            <w:webHidden/>
          </w:rPr>
        </w:r>
        <w:r>
          <w:rPr>
            <w:webHidden/>
          </w:rPr>
          <w:fldChar w:fldCharType="separate"/>
        </w:r>
        <w:r w:rsidR="0021262D">
          <w:rPr>
            <w:webHidden/>
          </w:rPr>
          <w:t>27</w:t>
        </w:r>
        <w:r>
          <w:rPr>
            <w:webHidden/>
          </w:rPr>
          <w:fldChar w:fldCharType="end"/>
        </w:r>
      </w:hyperlink>
    </w:p>
    <w:p w:rsidR="0037704F" w:rsidRDefault="0037704F" w14:paraId="1791E144" w14:textId="514F91C4">
      <w:pPr>
        <w:pStyle w:val="TOC1"/>
        <w:rPr>
          <w:rFonts w:eastAsiaTheme="minorEastAsia"/>
          <w:color w:val="auto"/>
          <w:sz w:val="24"/>
          <w:szCs w:val="24"/>
          <w:lang w:eastAsia="en-AU"/>
        </w:rPr>
      </w:pPr>
      <w:hyperlink w:history="1" w:anchor="_Toc201844288">
        <w:r w:rsidRPr="004E3643">
          <w:rPr>
            <w:rStyle w:val="Hyperlink"/>
          </w:rPr>
          <w:t>25.</w:t>
        </w:r>
        <w:r>
          <w:rPr>
            <w:rFonts w:eastAsiaTheme="minorEastAsia"/>
            <w:color w:val="auto"/>
            <w:sz w:val="24"/>
            <w:szCs w:val="24"/>
            <w:lang w:eastAsia="en-AU"/>
          </w:rPr>
          <w:tab/>
        </w:r>
        <w:r w:rsidRPr="004E3643">
          <w:rPr>
            <w:rStyle w:val="Hyperlink"/>
          </w:rPr>
          <w:t>Privacy</w:t>
        </w:r>
        <w:r>
          <w:rPr>
            <w:webHidden/>
          </w:rPr>
          <w:tab/>
        </w:r>
        <w:r>
          <w:rPr>
            <w:webHidden/>
          </w:rPr>
          <w:fldChar w:fldCharType="begin"/>
        </w:r>
        <w:r>
          <w:rPr>
            <w:webHidden/>
          </w:rPr>
          <w:instrText xml:space="preserve"> PAGEREF _Toc201844288 \h </w:instrText>
        </w:r>
        <w:r>
          <w:rPr>
            <w:webHidden/>
          </w:rPr>
        </w:r>
        <w:r>
          <w:rPr>
            <w:webHidden/>
          </w:rPr>
          <w:fldChar w:fldCharType="separate"/>
        </w:r>
        <w:r w:rsidR="0021262D">
          <w:rPr>
            <w:webHidden/>
          </w:rPr>
          <w:t>28</w:t>
        </w:r>
        <w:r>
          <w:rPr>
            <w:webHidden/>
          </w:rPr>
          <w:fldChar w:fldCharType="end"/>
        </w:r>
      </w:hyperlink>
    </w:p>
    <w:p w:rsidR="0037704F" w:rsidRDefault="0037704F" w14:paraId="527BB3D6" w14:textId="06353992">
      <w:pPr>
        <w:pStyle w:val="TOC1"/>
        <w:rPr>
          <w:rFonts w:eastAsiaTheme="minorEastAsia"/>
          <w:color w:val="auto"/>
          <w:sz w:val="24"/>
          <w:szCs w:val="24"/>
          <w:lang w:eastAsia="en-AU"/>
        </w:rPr>
      </w:pPr>
      <w:hyperlink w:history="1" w:anchor="_Toc201844289">
        <w:r w:rsidRPr="004E3643">
          <w:rPr>
            <w:rStyle w:val="Hyperlink"/>
          </w:rPr>
          <w:t>26.</w:t>
        </w:r>
        <w:r>
          <w:rPr>
            <w:rFonts w:eastAsiaTheme="minorEastAsia"/>
            <w:color w:val="auto"/>
            <w:sz w:val="24"/>
            <w:szCs w:val="24"/>
            <w:lang w:eastAsia="en-AU"/>
          </w:rPr>
          <w:tab/>
        </w:r>
        <w:r w:rsidRPr="004E3643">
          <w:rPr>
            <w:rStyle w:val="Hyperlink"/>
          </w:rPr>
          <w:t>Notice</w:t>
        </w:r>
        <w:r>
          <w:rPr>
            <w:webHidden/>
          </w:rPr>
          <w:tab/>
        </w:r>
        <w:r>
          <w:rPr>
            <w:webHidden/>
          </w:rPr>
          <w:fldChar w:fldCharType="begin"/>
        </w:r>
        <w:r>
          <w:rPr>
            <w:webHidden/>
          </w:rPr>
          <w:instrText xml:space="preserve"> PAGEREF _Toc201844289 \h </w:instrText>
        </w:r>
        <w:r>
          <w:rPr>
            <w:webHidden/>
          </w:rPr>
        </w:r>
        <w:r>
          <w:rPr>
            <w:webHidden/>
          </w:rPr>
          <w:fldChar w:fldCharType="separate"/>
        </w:r>
        <w:r w:rsidR="0021262D">
          <w:rPr>
            <w:webHidden/>
          </w:rPr>
          <w:t>30</w:t>
        </w:r>
        <w:r>
          <w:rPr>
            <w:webHidden/>
          </w:rPr>
          <w:fldChar w:fldCharType="end"/>
        </w:r>
      </w:hyperlink>
    </w:p>
    <w:p w:rsidR="0037704F" w:rsidRDefault="0037704F" w14:paraId="6EAEF32E" w14:textId="4C9806D4">
      <w:pPr>
        <w:pStyle w:val="TOC1"/>
        <w:rPr>
          <w:rFonts w:eastAsiaTheme="minorEastAsia"/>
          <w:color w:val="auto"/>
          <w:sz w:val="24"/>
          <w:szCs w:val="24"/>
          <w:lang w:eastAsia="en-AU"/>
        </w:rPr>
      </w:pPr>
      <w:hyperlink w:history="1" w:anchor="_Toc201844290">
        <w:r w:rsidRPr="004E3643">
          <w:rPr>
            <w:rStyle w:val="Hyperlink"/>
          </w:rPr>
          <w:t>27.</w:t>
        </w:r>
        <w:r>
          <w:rPr>
            <w:rFonts w:eastAsiaTheme="minorEastAsia"/>
            <w:color w:val="auto"/>
            <w:sz w:val="24"/>
            <w:szCs w:val="24"/>
            <w:lang w:eastAsia="en-AU"/>
          </w:rPr>
          <w:tab/>
        </w:r>
        <w:r w:rsidRPr="004E3643">
          <w:rPr>
            <w:rStyle w:val="Hyperlink"/>
          </w:rPr>
          <w:t>Dispute resolution</w:t>
        </w:r>
        <w:r>
          <w:rPr>
            <w:webHidden/>
          </w:rPr>
          <w:tab/>
        </w:r>
        <w:r>
          <w:rPr>
            <w:webHidden/>
          </w:rPr>
          <w:fldChar w:fldCharType="begin"/>
        </w:r>
        <w:r>
          <w:rPr>
            <w:webHidden/>
          </w:rPr>
          <w:instrText xml:space="preserve"> PAGEREF _Toc201844290 \h </w:instrText>
        </w:r>
        <w:r>
          <w:rPr>
            <w:webHidden/>
          </w:rPr>
        </w:r>
        <w:r>
          <w:rPr>
            <w:webHidden/>
          </w:rPr>
          <w:fldChar w:fldCharType="separate"/>
        </w:r>
        <w:r w:rsidR="0021262D">
          <w:rPr>
            <w:webHidden/>
          </w:rPr>
          <w:t>30</w:t>
        </w:r>
        <w:r>
          <w:rPr>
            <w:webHidden/>
          </w:rPr>
          <w:fldChar w:fldCharType="end"/>
        </w:r>
      </w:hyperlink>
    </w:p>
    <w:p w:rsidR="0037704F" w:rsidRDefault="0037704F" w14:paraId="48B40EC4" w14:textId="74E9707C">
      <w:pPr>
        <w:pStyle w:val="TOC1"/>
        <w:rPr>
          <w:rFonts w:eastAsiaTheme="minorEastAsia"/>
          <w:color w:val="auto"/>
          <w:sz w:val="24"/>
          <w:szCs w:val="24"/>
          <w:lang w:eastAsia="en-AU"/>
        </w:rPr>
      </w:pPr>
      <w:hyperlink w:history="1" w:anchor="_Toc201844291">
        <w:r w:rsidRPr="004E3643">
          <w:rPr>
            <w:rStyle w:val="Hyperlink"/>
          </w:rPr>
          <w:t>28.</w:t>
        </w:r>
        <w:r>
          <w:rPr>
            <w:rFonts w:eastAsiaTheme="minorEastAsia"/>
            <w:color w:val="auto"/>
            <w:sz w:val="24"/>
            <w:szCs w:val="24"/>
            <w:lang w:eastAsia="en-AU"/>
          </w:rPr>
          <w:tab/>
        </w:r>
        <w:r w:rsidRPr="004E3643">
          <w:rPr>
            <w:rStyle w:val="Hyperlink"/>
          </w:rPr>
          <w:t>Compliance with the Commonwealth Supplier Code of Conduct</w:t>
        </w:r>
        <w:r>
          <w:rPr>
            <w:webHidden/>
          </w:rPr>
          <w:tab/>
        </w:r>
        <w:r>
          <w:rPr>
            <w:webHidden/>
          </w:rPr>
          <w:fldChar w:fldCharType="begin"/>
        </w:r>
        <w:r>
          <w:rPr>
            <w:webHidden/>
          </w:rPr>
          <w:instrText xml:space="preserve"> PAGEREF _Toc201844291 \h </w:instrText>
        </w:r>
        <w:r>
          <w:rPr>
            <w:webHidden/>
          </w:rPr>
        </w:r>
        <w:r>
          <w:rPr>
            <w:webHidden/>
          </w:rPr>
          <w:fldChar w:fldCharType="separate"/>
        </w:r>
        <w:r w:rsidR="0021262D">
          <w:rPr>
            <w:webHidden/>
          </w:rPr>
          <w:t>31</w:t>
        </w:r>
        <w:r>
          <w:rPr>
            <w:webHidden/>
          </w:rPr>
          <w:fldChar w:fldCharType="end"/>
        </w:r>
      </w:hyperlink>
    </w:p>
    <w:p w:rsidR="0037704F" w:rsidRDefault="0037704F" w14:paraId="3EA75423" w14:textId="572B0B11">
      <w:pPr>
        <w:pStyle w:val="TOC1"/>
        <w:rPr>
          <w:rFonts w:eastAsiaTheme="minorEastAsia"/>
          <w:color w:val="auto"/>
          <w:sz w:val="24"/>
          <w:szCs w:val="24"/>
          <w:lang w:eastAsia="en-AU"/>
        </w:rPr>
      </w:pPr>
      <w:hyperlink w:history="1" w:anchor="_Toc201844292">
        <w:r w:rsidRPr="004E3643">
          <w:rPr>
            <w:rStyle w:val="Hyperlink"/>
          </w:rPr>
          <w:t>29.</w:t>
        </w:r>
        <w:r>
          <w:rPr>
            <w:rFonts w:eastAsiaTheme="minorEastAsia"/>
            <w:color w:val="auto"/>
            <w:sz w:val="24"/>
            <w:szCs w:val="24"/>
            <w:lang w:eastAsia="en-AU"/>
          </w:rPr>
          <w:tab/>
        </w:r>
        <w:r w:rsidRPr="004E3643">
          <w:rPr>
            <w:rStyle w:val="Hyperlink"/>
          </w:rPr>
          <w:t>Termination for cause</w:t>
        </w:r>
        <w:r>
          <w:rPr>
            <w:webHidden/>
          </w:rPr>
          <w:tab/>
        </w:r>
        <w:r>
          <w:rPr>
            <w:webHidden/>
          </w:rPr>
          <w:fldChar w:fldCharType="begin"/>
        </w:r>
        <w:r>
          <w:rPr>
            <w:webHidden/>
          </w:rPr>
          <w:instrText xml:space="preserve"> PAGEREF _Toc201844292 \h </w:instrText>
        </w:r>
        <w:r>
          <w:rPr>
            <w:webHidden/>
          </w:rPr>
        </w:r>
        <w:r>
          <w:rPr>
            <w:webHidden/>
          </w:rPr>
          <w:fldChar w:fldCharType="separate"/>
        </w:r>
        <w:r w:rsidR="0021262D">
          <w:rPr>
            <w:webHidden/>
          </w:rPr>
          <w:t>33</w:t>
        </w:r>
        <w:r>
          <w:rPr>
            <w:webHidden/>
          </w:rPr>
          <w:fldChar w:fldCharType="end"/>
        </w:r>
      </w:hyperlink>
    </w:p>
    <w:p w:rsidR="0037704F" w:rsidRDefault="0037704F" w14:paraId="3453A1E0" w14:textId="27B6A4FA">
      <w:pPr>
        <w:pStyle w:val="TOC1"/>
        <w:rPr>
          <w:rFonts w:eastAsiaTheme="minorEastAsia"/>
          <w:color w:val="auto"/>
          <w:sz w:val="24"/>
          <w:szCs w:val="24"/>
          <w:lang w:eastAsia="en-AU"/>
        </w:rPr>
      </w:pPr>
      <w:hyperlink w:history="1" w:anchor="_Toc201844293">
        <w:r w:rsidRPr="004E3643">
          <w:rPr>
            <w:rStyle w:val="Hyperlink"/>
          </w:rPr>
          <w:t>30.</w:t>
        </w:r>
        <w:r>
          <w:rPr>
            <w:rFonts w:eastAsiaTheme="minorEastAsia"/>
            <w:color w:val="auto"/>
            <w:sz w:val="24"/>
            <w:szCs w:val="24"/>
            <w:lang w:eastAsia="en-AU"/>
          </w:rPr>
          <w:tab/>
        </w:r>
        <w:r w:rsidRPr="004E3643">
          <w:rPr>
            <w:rStyle w:val="Hyperlink"/>
          </w:rPr>
          <w:t>Termination for Convenience</w:t>
        </w:r>
        <w:r>
          <w:rPr>
            <w:webHidden/>
          </w:rPr>
          <w:tab/>
        </w:r>
        <w:r>
          <w:rPr>
            <w:webHidden/>
          </w:rPr>
          <w:fldChar w:fldCharType="begin"/>
        </w:r>
        <w:r>
          <w:rPr>
            <w:webHidden/>
          </w:rPr>
          <w:instrText xml:space="preserve"> PAGEREF _Toc201844293 \h </w:instrText>
        </w:r>
        <w:r>
          <w:rPr>
            <w:webHidden/>
          </w:rPr>
        </w:r>
        <w:r>
          <w:rPr>
            <w:webHidden/>
          </w:rPr>
          <w:fldChar w:fldCharType="separate"/>
        </w:r>
        <w:r w:rsidR="0021262D">
          <w:rPr>
            <w:webHidden/>
          </w:rPr>
          <w:t>33</w:t>
        </w:r>
        <w:r>
          <w:rPr>
            <w:webHidden/>
          </w:rPr>
          <w:fldChar w:fldCharType="end"/>
        </w:r>
      </w:hyperlink>
    </w:p>
    <w:p w:rsidR="0037704F" w:rsidRDefault="0037704F" w14:paraId="0775DC14" w14:textId="546668F9">
      <w:pPr>
        <w:pStyle w:val="TOC1"/>
        <w:rPr>
          <w:rFonts w:eastAsiaTheme="minorEastAsia"/>
          <w:color w:val="auto"/>
          <w:sz w:val="24"/>
          <w:szCs w:val="24"/>
          <w:lang w:eastAsia="en-AU"/>
        </w:rPr>
      </w:pPr>
      <w:hyperlink w:history="1" w:anchor="_Toc201844294">
        <w:r w:rsidRPr="004E3643">
          <w:rPr>
            <w:rStyle w:val="Hyperlink"/>
          </w:rPr>
          <w:t>31.</w:t>
        </w:r>
        <w:r>
          <w:rPr>
            <w:rFonts w:eastAsiaTheme="minorEastAsia"/>
            <w:color w:val="auto"/>
            <w:sz w:val="24"/>
            <w:szCs w:val="24"/>
            <w:lang w:eastAsia="en-AU"/>
          </w:rPr>
          <w:tab/>
        </w:r>
        <w:r w:rsidRPr="004E3643">
          <w:rPr>
            <w:rStyle w:val="Hyperlink"/>
          </w:rPr>
          <w:t>Governing Law</w:t>
        </w:r>
        <w:r>
          <w:rPr>
            <w:webHidden/>
          </w:rPr>
          <w:tab/>
        </w:r>
        <w:r>
          <w:rPr>
            <w:webHidden/>
          </w:rPr>
          <w:fldChar w:fldCharType="begin"/>
        </w:r>
        <w:r>
          <w:rPr>
            <w:webHidden/>
          </w:rPr>
          <w:instrText xml:space="preserve"> PAGEREF _Toc201844294 \h </w:instrText>
        </w:r>
        <w:r>
          <w:rPr>
            <w:webHidden/>
          </w:rPr>
        </w:r>
        <w:r>
          <w:rPr>
            <w:webHidden/>
          </w:rPr>
          <w:fldChar w:fldCharType="separate"/>
        </w:r>
        <w:r w:rsidR="0021262D">
          <w:rPr>
            <w:webHidden/>
          </w:rPr>
          <w:t>33</w:t>
        </w:r>
        <w:r>
          <w:rPr>
            <w:webHidden/>
          </w:rPr>
          <w:fldChar w:fldCharType="end"/>
        </w:r>
      </w:hyperlink>
    </w:p>
    <w:p w:rsidR="0037704F" w:rsidRDefault="0037704F" w14:paraId="4F88AC9A" w14:textId="66E531F5">
      <w:pPr>
        <w:pStyle w:val="TOC1"/>
        <w:rPr>
          <w:rFonts w:eastAsiaTheme="minorEastAsia"/>
          <w:color w:val="auto"/>
          <w:sz w:val="24"/>
          <w:szCs w:val="24"/>
          <w:lang w:eastAsia="en-AU"/>
        </w:rPr>
      </w:pPr>
      <w:hyperlink w:history="1" w:anchor="_Toc201844295">
        <w:r w:rsidRPr="004E3643">
          <w:rPr>
            <w:rStyle w:val="Hyperlink"/>
          </w:rPr>
          <w:t>32.</w:t>
        </w:r>
        <w:r>
          <w:rPr>
            <w:rFonts w:eastAsiaTheme="minorEastAsia"/>
            <w:color w:val="auto"/>
            <w:sz w:val="24"/>
            <w:szCs w:val="24"/>
            <w:lang w:eastAsia="en-AU"/>
          </w:rPr>
          <w:tab/>
        </w:r>
        <w:r w:rsidRPr="004E3643">
          <w:rPr>
            <w:rStyle w:val="Hyperlink"/>
          </w:rPr>
          <w:t>Severability</w:t>
        </w:r>
        <w:r>
          <w:rPr>
            <w:webHidden/>
          </w:rPr>
          <w:tab/>
        </w:r>
        <w:r>
          <w:rPr>
            <w:webHidden/>
          </w:rPr>
          <w:fldChar w:fldCharType="begin"/>
        </w:r>
        <w:r>
          <w:rPr>
            <w:webHidden/>
          </w:rPr>
          <w:instrText xml:space="preserve"> PAGEREF _Toc201844295 \h </w:instrText>
        </w:r>
        <w:r>
          <w:rPr>
            <w:webHidden/>
          </w:rPr>
        </w:r>
        <w:r>
          <w:rPr>
            <w:webHidden/>
          </w:rPr>
          <w:fldChar w:fldCharType="separate"/>
        </w:r>
        <w:r w:rsidR="0021262D">
          <w:rPr>
            <w:webHidden/>
          </w:rPr>
          <w:t>33</w:t>
        </w:r>
        <w:r>
          <w:rPr>
            <w:webHidden/>
          </w:rPr>
          <w:fldChar w:fldCharType="end"/>
        </w:r>
      </w:hyperlink>
    </w:p>
    <w:p w:rsidR="0037704F" w:rsidRDefault="0037704F" w14:paraId="495278C5" w14:textId="6B017BD6">
      <w:pPr>
        <w:pStyle w:val="TOC1"/>
        <w:rPr>
          <w:rFonts w:eastAsiaTheme="minorEastAsia"/>
          <w:color w:val="auto"/>
          <w:sz w:val="24"/>
          <w:szCs w:val="24"/>
          <w:lang w:eastAsia="en-AU"/>
        </w:rPr>
      </w:pPr>
      <w:hyperlink w:history="1" w:anchor="_Toc201844296">
        <w:r w:rsidRPr="004E3643">
          <w:rPr>
            <w:rStyle w:val="Hyperlink"/>
          </w:rPr>
          <w:t>33.</w:t>
        </w:r>
        <w:r>
          <w:rPr>
            <w:rFonts w:eastAsiaTheme="minorEastAsia"/>
            <w:color w:val="auto"/>
            <w:sz w:val="24"/>
            <w:szCs w:val="24"/>
            <w:lang w:eastAsia="en-AU"/>
          </w:rPr>
          <w:tab/>
        </w:r>
        <w:r w:rsidRPr="004E3643">
          <w:rPr>
            <w:rStyle w:val="Hyperlink"/>
          </w:rPr>
          <w:t>Survival</w:t>
        </w:r>
        <w:r>
          <w:rPr>
            <w:webHidden/>
          </w:rPr>
          <w:tab/>
        </w:r>
        <w:r>
          <w:rPr>
            <w:webHidden/>
          </w:rPr>
          <w:fldChar w:fldCharType="begin"/>
        </w:r>
        <w:r>
          <w:rPr>
            <w:webHidden/>
          </w:rPr>
          <w:instrText xml:space="preserve"> PAGEREF _Toc201844296 \h </w:instrText>
        </w:r>
        <w:r>
          <w:rPr>
            <w:webHidden/>
          </w:rPr>
        </w:r>
        <w:r>
          <w:rPr>
            <w:webHidden/>
          </w:rPr>
          <w:fldChar w:fldCharType="separate"/>
        </w:r>
        <w:r w:rsidR="0021262D">
          <w:rPr>
            <w:webHidden/>
          </w:rPr>
          <w:t>33</w:t>
        </w:r>
        <w:r>
          <w:rPr>
            <w:webHidden/>
          </w:rPr>
          <w:fldChar w:fldCharType="end"/>
        </w:r>
      </w:hyperlink>
    </w:p>
    <w:p w:rsidR="0037704F" w:rsidRDefault="0037704F" w14:paraId="7BEFFBD3" w14:textId="0C7667F0">
      <w:pPr>
        <w:pStyle w:val="TOC1"/>
        <w:rPr>
          <w:rFonts w:eastAsiaTheme="minorEastAsia"/>
          <w:color w:val="auto"/>
          <w:sz w:val="24"/>
          <w:szCs w:val="24"/>
          <w:lang w:eastAsia="en-AU"/>
        </w:rPr>
      </w:pPr>
      <w:hyperlink w:history="1" w:anchor="_Toc201844297">
        <w:r w:rsidRPr="004E3643">
          <w:rPr>
            <w:rStyle w:val="Hyperlink"/>
            <w:rFonts w:ascii="Arial Bold" w:hAnsi="Arial Bold" w:cstheme="minorHAnsi"/>
            <w:bCs/>
            <w:kern w:val="0"/>
            <w:lang w:eastAsia="en-AU" w:bidi="en-AU"/>
            <w14:ligatures w14:val="none"/>
          </w:rPr>
          <w:t>Appendix 1</w:t>
        </w:r>
        <w:r>
          <w:rPr>
            <w:webHidden/>
          </w:rPr>
          <w:tab/>
        </w:r>
        <w:r>
          <w:rPr>
            <w:webHidden/>
          </w:rPr>
          <w:fldChar w:fldCharType="begin"/>
        </w:r>
        <w:r>
          <w:rPr>
            <w:webHidden/>
          </w:rPr>
          <w:instrText xml:space="preserve"> PAGEREF _Toc201844297 \h </w:instrText>
        </w:r>
        <w:r>
          <w:rPr>
            <w:webHidden/>
          </w:rPr>
        </w:r>
        <w:r>
          <w:rPr>
            <w:webHidden/>
          </w:rPr>
          <w:fldChar w:fldCharType="separate"/>
        </w:r>
        <w:r w:rsidR="0021262D">
          <w:rPr>
            <w:webHidden/>
          </w:rPr>
          <w:t>34</w:t>
        </w:r>
        <w:r>
          <w:rPr>
            <w:webHidden/>
          </w:rPr>
          <w:fldChar w:fldCharType="end"/>
        </w:r>
      </w:hyperlink>
    </w:p>
    <w:p w:rsidR="0037704F" w:rsidRDefault="0037704F" w14:paraId="409CBAD3" w14:textId="4068540F">
      <w:pPr>
        <w:pStyle w:val="TOC1"/>
        <w:rPr>
          <w:rFonts w:eastAsiaTheme="minorEastAsia"/>
          <w:color w:val="auto"/>
          <w:sz w:val="24"/>
          <w:szCs w:val="24"/>
          <w:lang w:eastAsia="en-AU"/>
        </w:rPr>
      </w:pPr>
      <w:hyperlink w:history="1" w:anchor="_Toc201844298">
        <w:r w:rsidRPr="004E3643">
          <w:rPr>
            <w:rStyle w:val="Hyperlink"/>
          </w:rPr>
          <w:t>User Interface Tool User Provisions</w:t>
        </w:r>
        <w:r>
          <w:rPr>
            <w:webHidden/>
          </w:rPr>
          <w:tab/>
        </w:r>
        <w:r>
          <w:rPr>
            <w:webHidden/>
          </w:rPr>
          <w:fldChar w:fldCharType="begin"/>
        </w:r>
        <w:r>
          <w:rPr>
            <w:webHidden/>
          </w:rPr>
          <w:instrText xml:space="preserve"> PAGEREF _Toc201844298 \h </w:instrText>
        </w:r>
        <w:r>
          <w:rPr>
            <w:webHidden/>
          </w:rPr>
        </w:r>
        <w:r>
          <w:rPr>
            <w:webHidden/>
          </w:rPr>
          <w:fldChar w:fldCharType="separate"/>
        </w:r>
        <w:r w:rsidR="0021262D">
          <w:rPr>
            <w:webHidden/>
          </w:rPr>
          <w:t>34</w:t>
        </w:r>
        <w:r>
          <w:rPr>
            <w:webHidden/>
          </w:rPr>
          <w:fldChar w:fldCharType="end"/>
        </w:r>
      </w:hyperlink>
    </w:p>
    <w:p w:rsidR="005F2DD9" w:rsidP="006952DE" w:rsidRDefault="00C2366A" w14:paraId="5BCB576E" w14:textId="57B7FD27">
      <w:pPr>
        <w:pStyle w:val="TOC1"/>
        <w:keepLines/>
        <w:spacing w:line="360" w:lineRule="auto"/>
        <w:jc w:val="both"/>
        <w:outlineLvl w:val="1"/>
        <w:rPr>
          <w:rFonts w:ascii="Arial" w:hAnsi="Arial" w:cs="Arial"/>
          <w:sz w:val="24"/>
          <w:szCs w:val="24"/>
        </w:rPr>
      </w:pPr>
      <w:r w:rsidRPr="00C144C6">
        <w:rPr>
          <w:rFonts w:ascii="Arial" w:hAnsi="Arial" w:cs="Arial"/>
          <w:sz w:val="24"/>
          <w:szCs w:val="24"/>
        </w:rPr>
        <w:fldChar w:fldCharType="end"/>
      </w:r>
      <w:bookmarkStart w:name="_Toc84836140" w:id="0"/>
      <w:bookmarkStart w:name="_Toc86906981" w:id="1"/>
    </w:p>
    <w:p w:rsidR="00BC5F80" w:rsidRDefault="00BC5F80" w14:paraId="48905298" w14:textId="77777777">
      <w:pPr>
        <w:widowControl/>
        <w:autoSpaceDE/>
        <w:autoSpaceDN/>
        <w:spacing w:before="0" w:after="160" w:line="259" w:lineRule="auto"/>
        <w:rPr>
          <w:rFonts w:ascii="Arial Bold" w:hAnsi="Arial Bold"/>
          <w:caps/>
          <w:noProof/>
        </w:rPr>
      </w:pPr>
      <w:r>
        <w:rPr>
          <w:rFonts w:ascii="Arial Bold" w:hAnsi="Arial Bold"/>
          <w:caps/>
        </w:rPr>
        <w:br w:type="page"/>
      </w:r>
    </w:p>
    <w:p w:rsidRPr="00EC2196" w:rsidR="00BE65D7" w:rsidP="006952DE" w:rsidRDefault="001F6834" w14:paraId="67365544" w14:textId="55800CFC">
      <w:pPr>
        <w:pStyle w:val="TOC1"/>
        <w:keepLines/>
        <w:spacing w:line="360" w:lineRule="auto"/>
        <w:jc w:val="both"/>
        <w:outlineLvl w:val="1"/>
        <w:rPr>
          <w:rFonts w:ascii="Arial Bold" w:hAnsi="Arial Bold"/>
          <w:caps/>
        </w:rPr>
      </w:pPr>
      <w:r>
        <w:rPr>
          <w:rFonts w:ascii="Arial Bold" w:hAnsi="Arial Bold"/>
          <w:caps/>
        </w:rPr>
        <w:t xml:space="preserve">Attachment A </w:t>
      </w:r>
      <w:r w:rsidR="005577AA">
        <w:rPr>
          <w:rFonts w:ascii="Arial Bold" w:hAnsi="Arial Bold"/>
          <w:caps/>
        </w:rPr>
        <w:t xml:space="preserve">– </w:t>
      </w:r>
      <w:r w:rsidR="00771E22">
        <w:rPr>
          <w:rFonts w:ascii="Arial Bold" w:hAnsi="Arial Bold"/>
          <w:caps/>
        </w:rPr>
        <w:t xml:space="preserve">USER INTERFACE ACCREDITATION </w:t>
      </w:r>
      <w:r w:rsidRPr="00EC2196" w:rsidR="00993A3B">
        <w:rPr>
          <w:rFonts w:ascii="Arial Bold" w:hAnsi="Arial Bold"/>
          <w:caps/>
        </w:rPr>
        <w:t>Terms &amp; Conditions</w:t>
      </w:r>
    </w:p>
    <w:p w:rsidRPr="00D409D9" w:rsidR="001C38F9" w:rsidP="006952DE" w:rsidRDefault="004008A1" w14:paraId="6A288690" w14:textId="07436E90">
      <w:pPr>
        <w:pStyle w:val="Clauseheading"/>
      </w:pPr>
      <w:bookmarkStart w:name="_Toc198079923" w:id="2"/>
      <w:bookmarkStart w:name="_Toc201844264" w:id="3"/>
      <w:bookmarkEnd w:id="0"/>
      <w:bookmarkEnd w:id="1"/>
      <w:r>
        <w:t>Context</w:t>
      </w:r>
      <w:bookmarkEnd w:id="2"/>
      <w:bookmarkEnd w:id="3"/>
    </w:p>
    <w:p w:rsidR="00C2366A" w:rsidP="00BE1E0C" w:rsidRDefault="00C2366A" w14:paraId="2C4FFE01" w14:textId="3C50E741">
      <w:pPr>
        <w:pStyle w:val="Clause"/>
      </w:pPr>
      <w:r w:rsidRPr="00D409D9">
        <w:t xml:space="preserve">This document sets out the Terms and Conditions that apply to a </w:t>
      </w:r>
      <w:r w:rsidR="00CC302B">
        <w:t>User Interface</w:t>
      </w:r>
      <w:r w:rsidRPr="00D409D9">
        <w:t xml:space="preserve"> </w:t>
      </w:r>
      <w:r w:rsidR="00ED6B40">
        <w:t xml:space="preserve">Tool </w:t>
      </w:r>
      <w:r w:rsidRPr="00D409D9">
        <w:t xml:space="preserve">Provider and </w:t>
      </w:r>
      <w:r w:rsidR="005B7E5E">
        <w:t xml:space="preserve">use of </w:t>
      </w:r>
      <w:r w:rsidR="00EC4BCD">
        <w:t>the</w:t>
      </w:r>
      <w:r w:rsidRPr="00D409D9">
        <w:t xml:space="preserve"> </w:t>
      </w:r>
      <w:r w:rsidR="00CC302B">
        <w:t>User Interface</w:t>
      </w:r>
      <w:r w:rsidRPr="00D409D9" w:rsidR="00CC302B">
        <w:t xml:space="preserve"> </w:t>
      </w:r>
      <w:r w:rsidRPr="00D409D9">
        <w:t>Tool accredited under the Nationwide House Energy Rating Scheme (NatHERS)</w:t>
      </w:r>
      <w:r w:rsidR="00386CB9">
        <w:t xml:space="preserve"> for </w:t>
      </w:r>
      <w:r w:rsidR="00EE1A80">
        <w:t>existing homes</w:t>
      </w:r>
      <w:r w:rsidR="00386CB9">
        <w:t>.</w:t>
      </w:r>
    </w:p>
    <w:p w:rsidR="009B1667" w:rsidP="00BE1E0C" w:rsidRDefault="003816C3" w14:paraId="163F7F1B" w14:textId="01897FC8">
      <w:pPr>
        <w:pStyle w:val="Clause"/>
      </w:pPr>
      <w:r>
        <w:t>To avoid</w:t>
      </w:r>
      <w:r w:rsidR="009B1667">
        <w:t xml:space="preserve"> doubt, by signing the Accreditation Notice</w:t>
      </w:r>
      <w:r w:rsidR="001E7FD6">
        <w:t>,</w:t>
      </w:r>
      <w:r w:rsidR="009B1667">
        <w:t xml:space="preserve"> the User Interface Tool Provider agrees to be </w:t>
      </w:r>
      <w:r w:rsidR="003F20A7">
        <w:t>bound by the Agreement</w:t>
      </w:r>
      <w:r w:rsidR="0013533B">
        <w:t>, which consists of:</w:t>
      </w:r>
    </w:p>
    <w:p w:rsidRPr="001E1C62" w:rsidR="0013533B" w:rsidP="005964D2" w:rsidRDefault="001E7FD6" w14:paraId="62949647" w14:textId="06C47D96">
      <w:pPr>
        <w:pStyle w:val="Alphalist"/>
      </w:pPr>
      <w:r w:rsidRPr="001E1C62">
        <w:t>t</w:t>
      </w:r>
      <w:r w:rsidRPr="001E1C62" w:rsidR="0013533B">
        <w:t>he Accreditation Notice;</w:t>
      </w:r>
    </w:p>
    <w:p w:rsidRPr="00164ACA" w:rsidR="0013533B" w:rsidP="005964D2" w:rsidRDefault="0013533B" w14:paraId="4DF7D7A8" w14:textId="6663A876">
      <w:pPr>
        <w:pStyle w:val="Alphalist"/>
      </w:pPr>
      <w:r w:rsidRPr="001E1C62">
        <w:t>these Terms and Cond</w:t>
      </w:r>
      <w:r w:rsidRPr="001E1C62" w:rsidR="001E7FD6">
        <w:t>i</w:t>
      </w:r>
      <w:r w:rsidRPr="001E1C62" w:rsidR="003242E8">
        <w:t>ti</w:t>
      </w:r>
      <w:r w:rsidRPr="001E1C62" w:rsidR="001E7FD6">
        <w:t>ons</w:t>
      </w:r>
      <w:r w:rsidRPr="001E1C62" w:rsidR="000619D1">
        <w:t>; and</w:t>
      </w:r>
    </w:p>
    <w:p w:rsidRPr="00D409D9" w:rsidR="000619D1" w:rsidP="005964D2" w:rsidRDefault="000619D1" w14:paraId="0EE4A9A4" w14:textId="1DB54E72">
      <w:pPr>
        <w:pStyle w:val="Alphalist"/>
      </w:pPr>
      <w:r w:rsidRPr="001E1C62">
        <w:t>the User Interface Protocol.</w:t>
      </w:r>
    </w:p>
    <w:p w:rsidR="0011601E" w:rsidP="004F7D08" w:rsidRDefault="00C2366A" w14:paraId="415A5721" w14:textId="49F4A4AE">
      <w:pPr>
        <w:pStyle w:val="Clause"/>
      </w:pPr>
      <w:bookmarkStart w:name="_Ref65077097" w:id="4"/>
      <w:r w:rsidRPr="00D409D9">
        <w:t>The Terms and Conditions</w:t>
      </w:r>
      <w:r w:rsidR="001F6834">
        <w:t xml:space="preserve"> </w:t>
      </w:r>
      <w:r w:rsidR="000E3120">
        <w:t>are</w:t>
      </w:r>
      <w:r w:rsidR="001F6834">
        <w:t xml:space="preserve"> Attachment A to the </w:t>
      </w:r>
      <w:r w:rsidR="007C0448">
        <w:t xml:space="preserve">Accreditation Notice issued by </w:t>
      </w:r>
      <w:r w:rsidRPr="00D409D9">
        <w:t xml:space="preserve">the NatHERS Administrator </w:t>
      </w:r>
      <w:r w:rsidR="004F7D08">
        <w:t>to</w:t>
      </w:r>
      <w:r w:rsidRPr="00D409D9" w:rsidR="004F7D08">
        <w:t xml:space="preserve"> </w:t>
      </w:r>
      <w:r w:rsidRPr="00D409D9">
        <w:t xml:space="preserve">the </w:t>
      </w:r>
      <w:r w:rsidR="00CC302B">
        <w:t>User Interface</w:t>
      </w:r>
      <w:r w:rsidRPr="00D409D9" w:rsidR="00CC302B">
        <w:t xml:space="preserve"> </w:t>
      </w:r>
      <w:r w:rsidRPr="00D409D9">
        <w:t xml:space="preserve">Tool Provider for the accreditation of the </w:t>
      </w:r>
      <w:r w:rsidR="00CC302B">
        <w:t>User Interface</w:t>
      </w:r>
      <w:r w:rsidRPr="00D409D9" w:rsidR="00CC302B">
        <w:t xml:space="preserve"> </w:t>
      </w:r>
      <w:r w:rsidRPr="00D409D9">
        <w:t xml:space="preserve">Tool and should be read in conjunction with the Accreditation Notice and the </w:t>
      </w:r>
      <w:r w:rsidR="00081EE1">
        <w:t>User Interface</w:t>
      </w:r>
      <w:r w:rsidRPr="00D409D9" w:rsidR="00081EE1">
        <w:t xml:space="preserve"> </w:t>
      </w:r>
      <w:r w:rsidRPr="00D409D9">
        <w:t>Protocol.</w:t>
      </w:r>
    </w:p>
    <w:p w:rsidRPr="00D409D9" w:rsidR="00C2366A" w:rsidP="004F7D08" w:rsidRDefault="00C2366A" w14:paraId="13D0393E" w14:textId="4B58A4CA">
      <w:pPr>
        <w:pStyle w:val="Clause"/>
      </w:pPr>
      <w:r w:rsidRPr="00D409D9">
        <w:t xml:space="preserve">If there is </w:t>
      </w:r>
      <w:r w:rsidRPr="003C0BF7">
        <w:t>an</w:t>
      </w:r>
      <w:r w:rsidR="000E3120">
        <w:t>y</w:t>
      </w:r>
      <w:r w:rsidRPr="00D409D9">
        <w:t xml:space="preserve"> inconsistency between any of these documents, the </w:t>
      </w:r>
      <w:r w:rsidR="004008A1">
        <w:t xml:space="preserve">order of </w:t>
      </w:r>
      <w:r w:rsidRPr="00D409D9">
        <w:t>priority</w:t>
      </w:r>
      <w:r w:rsidR="004008A1">
        <w:t xml:space="preserve"> to resolve the conflict will be</w:t>
      </w:r>
      <w:r w:rsidRPr="00D409D9">
        <w:t>:</w:t>
      </w:r>
      <w:bookmarkEnd w:id="4"/>
    </w:p>
    <w:p w:rsidRPr="00D409D9" w:rsidR="00C2366A" w:rsidP="00BE1E0C" w:rsidRDefault="004008A1" w14:paraId="3630C0F0" w14:textId="41AF62EB">
      <w:pPr>
        <w:pStyle w:val="Alphalist"/>
      </w:pPr>
      <w:r>
        <w:t xml:space="preserve">the </w:t>
      </w:r>
      <w:r w:rsidRPr="00D409D9" w:rsidR="00C2366A">
        <w:t>Accreditation Notice</w:t>
      </w:r>
      <w:r w:rsidR="0074291B">
        <w:t>;</w:t>
      </w:r>
    </w:p>
    <w:p w:rsidRPr="00D409D9" w:rsidR="00C2366A" w:rsidP="00BE1E0C" w:rsidRDefault="00717289" w14:paraId="0766809F" w14:textId="22B6C069">
      <w:pPr>
        <w:pStyle w:val="Alphalist"/>
      </w:pPr>
      <w:r>
        <w:t xml:space="preserve">these </w:t>
      </w:r>
      <w:r w:rsidRPr="00D409D9" w:rsidR="00C2366A">
        <w:t>Terms and Conditions</w:t>
      </w:r>
      <w:r w:rsidR="00877A6D">
        <w:t xml:space="preserve"> (including appendices)</w:t>
      </w:r>
      <w:r w:rsidR="0074291B">
        <w:t>;</w:t>
      </w:r>
    </w:p>
    <w:p w:rsidR="00C2366A" w:rsidP="00BE1E0C" w:rsidRDefault="00C2366A" w14:paraId="0261078B" w14:textId="68356766">
      <w:pPr>
        <w:pStyle w:val="Alphalist"/>
      </w:pPr>
      <w:r w:rsidRPr="00D409D9">
        <w:t xml:space="preserve">the </w:t>
      </w:r>
      <w:r w:rsidR="00081EE1">
        <w:t>User Interface</w:t>
      </w:r>
      <w:r w:rsidRPr="00D409D9" w:rsidR="00081EE1">
        <w:t xml:space="preserve"> </w:t>
      </w:r>
      <w:r w:rsidRPr="00D409D9">
        <w:t>Protocol.</w:t>
      </w:r>
    </w:p>
    <w:p w:rsidRPr="00D409D9" w:rsidR="00C34411" w:rsidP="005C46AE" w:rsidRDefault="00C34411" w14:paraId="0326EB02" w14:textId="6D4C71EE">
      <w:pPr>
        <w:pStyle w:val="Clause"/>
      </w:pPr>
      <w:r>
        <w:t xml:space="preserve">The NatHERS Administrator may specify </w:t>
      </w:r>
      <w:r w:rsidR="002E77D5">
        <w:t xml:space="preserve">in the Accreditation Notice </w:t>
      </w:r>
      <w:r>
        <w:t xml:space="preserve">additional requirements </w:t>
      </w:r>
      <w:r w:rsidR="001058D8">
        <w:t>that the User Interface Tool Provider must meet</w:t>
      </w:r>
      <w:r w:rsidR="002E77D5">
        <w:t xml:space="preserve"> to maintain </w:t>
      </w:r>
      <w:r w:rsidR="005C46AE">
        <w:t>a</w:t>
      </w:r>
      <w:r>
        <w:t>ccreditation</w:t>
      </w:r>
      <w:r w:rsidR="002E77D5">
        <w:t>.</w:t>
      </w:r>
    </w:p>
    <w:p w:rsidRPr="00D409D9" w:rsidR="00C2366A" w:rsidP="00BE1E0C" w:rsidRDefault="00C2366A" w14:paraId="26F7EC56" w14:textId="51C5844E">
      <w:pPr>
        <w:pStyle w:val="Clause"/>
      </w:pPr>
      <w:r w:rsidRPr="00D409D9">
        <w:t>Retired Versions:</w:t>
      </w:r>
    </w:p>
    <w:p w:rsidRPr="00D409D9" w:rsidR="00C2366A" w:rsidP="00BE1E0C" w:rsidRDefault="00C2366A" w14:paraId="10325F9C" w14:textId="49F80A54">
      <w:pPr>
        <w:pStyle w:val="Alphalist"/>
      </w:pPr>
      <w:r w:rsidRPr="00D409D9">
        <w:t>are subject to the</w:t>
      </w:r>
      <w:r w:rsidR="00DA4169">
        <w:t>se</w:t>
      </w:r>
      <w:r w:rsidRPr="00D409D9">
        <w:t xml:space="preserve"> Terms and Conditions </w:t>
      </w:r>
      <w:r w:rsidR="00701763">
        <w:t>as set out</w:t>
      </w:r>
      <w:r w:rsidRPr="003C0BF7" w:rsidR="00701763">
        <w:t xml:space="preserve"> </w:t>
      </w:r>
      <w:r w:rsidRPr="00D409D9">
        <w:t xml:space="preserve">in </w:t>
      </w:r>
      <w:r w:rsidR="008A3989">
        <w:t>the</w:t>
      </w:r>
      <w:r w:rsidRPr="00D409D9">
        <w:t xml:space="preserve"> Accreditation Notice; and</w:t>
      </w:r>
    </w:p>
    <w:p w:rsidRPr="00D409D9" w:rsidR="00C2366A" w:rsidP="00BE1E0C" w:rsidRDefault="0028712F" w14:paraId="778A9845" w14:textId="63CCA02D">
      <w:pPr>
        <w:pStyle w:val="Alphalist"/>
      </w:pPr>
      <w:r>
        <w:t xml:space="preserve">must </w:t>
      </w:r>
      <w:r w:rsidRPr="00D409D9" w:rsidR="00C2366A">
        <w:t>not be used to create</w:t>
      </w:r>
      <w:r w:rsidR="00A965D4">
        <w:t xml:space="preserve"> a</w:t>
      </w:r>
      <w:r w:rsidRPr="00D409D9" w:rsidR="00C2366A">
        <w:t xml:space="preserve"> new </w:t>
      </w:r>
      <w:r w:rsidR="00620166">
        <w:t>Assessment</w:t>
      </w:r>
      <w:r w:rsidRPr="00D409D9" w:rsidR="00620166">
        <w:t xml:space="preserve"> </w:t>
      </w:r>
      <w:r w:rsidRPr="00D409D9" w:rsidR="00C2366A">
        <w:t xml:space="preserve">File or create </w:t>
      </w:r>
      <w:r w:rsidR="00A965D4">
        <w:t xml:space="preserve">a </w:t>
      </w:r>
      <w:r w:rsidRPr="00D409D9" w:rsidR="00C2366A">
        <w:t xml:space="preserve">new </w:t>
      </w:r>
      <w:r w:rsidR="00D35053">
        <w:t>Home</w:t>
      </w:r>
      <w:r w:rsidRPr="00D409D9" w:rsidR="00D35053">
        <w:t xml:space="preserve"> </w:t>
      </w:r>
      <w:r w:rsidRPr="00D409D9" w:rsidR="00C2366A">
        <w:t xml:space="preserve">Energy </w:t>
      </w:r>
      <w:r w:rsidRPr="00D409D9" w:rsidR="00E947A6">
        <w:t xml:space="preserve">Rating </w:t>
      </w:r>
      <w:r w:rsidR="00D35053">
        <w:t>Certificate</w:t>
      </w:r>
      <w:r w:rsidRPr="00D409D9" w:rsidR="00E947A6">
        <w:t xml:space="preserve"> without</w:t>
      </w:r>
      <w:r w:rsidRPr="00D409D9" w:rsidR="00C2366A">
        <w:t xml:space="preserve"> written </w:t>
      </w:r>
      <w:r w:rsidR="00C11844">
        <w:t>agreement</w:t>
      </w:r>
      <w:r w:rsidRPr="00D409D9" w:rsidR="00C11844">
        <w:t xml:space="preserve"> </w:t>
      </w:r>
      <w:r w:rsidRPr="00D409D9" w:rsidR="00C2366A">
        <w:t xml:space="preserve">from </w:t>
      </w:r>
      <w:r w:rsidR="00314374">
        <w:t>the NatHERS Administrator</w:t>
      </w:r>
      <w:r w:rsidRPr="00D409D9" w:rsidR="00C2366A">
        <w:t>.</w:t>
      </w:r>
    </w:p>
    <w:p w:rsidR="00C2366A" w:rsidP="00BE1E0C" w:rsidRDefault="004816BB" w14:paraId="7CB67C24" w14:textId="20904693">
      <w:pPr>
        <w:pStyle w:val="Clause"/>
      </w:pPr>
      <w:r>
        <w:t>V</w:t>
      </w:r>
      <w:r w:rsidRPr="00D409D9" w:rsidR="00C2366A">
        <w:t>ariations to these Terms and Conditions are only permitted in accordance with clause</w:t>
      </w:r>
      <w:r w:rsidR="00142974">
        <w:t xml:space="preserve"> </w:t>
      </w:r>
      <w:r w:rsidRPr="003C0BF7" w:rsidR="00697DC7">
        <w:fldChar w:fldCharType="begin"/>
      </w:r>
      <w:r w:rsidRPr="003C0BF7" w:rsidR="00697DC7">
        <w:instrText xml:space="preserve"> REF _Ref535987 \r \h </w:instrText>
      </w:r>
      <w:r w:rsidRPr="003C0BF7" w:rsidR="003C0BF7">
        <w:instrText xml:space="preserve"> \* MERGEFORMAT </w:instrText>
      </w:r>
      <w:r w:rsidRPr="003C0BF7" w:rsidR="00697DC7">
        <w:fldChar w:fldCharType="separate"/>
      </w:r>
      <w:r w:rsidR="0021262D">
        <w:t>23</w:t>
      </w:r>
      <w:r w:rsidRPr="003C0BF7" w:rsidR="00697DC7">
        <w:fldChar w:fldCharType="end"/>
      </w:r>
      <w:r w:rsidR="003C5CDE">
        <w:t xml:space="preserve"> or unless otherwise specified in the Agreement</w:t>
      </w:r>
      <w:r w:rsidRPr="00D409D9" w:rsidR="00C2366A">
        <w:t>.</w:t>
      </w:r>
    </w:p>
    <w:p w:rsidRPr="00D409D9" w:rsidR="003C5CDE" w:rsidP="00A74171" w:rsidRDefault="003C5CDE" w14:paraId="24CAA236" w14:textId="77777777">
      <w:pPr>
        <w:pStyle w:val="Clause"/>
        <w:numPr>
          <w:ilvl w:val="0"/>
          <w:numId w:val="0"/>
        </w:numPr>
      </w:pPr>
    </w:p>
    <w:p w:rsidRPr="00D409D9" w:rsidR="00C2366A" w:rsidP="006952DE" w:rsidRDefault="00697DC7" w14:paraId="54BD0725" w14:textId="676CCE7D">
      <w:pPr>
        <w:pStyle w:val="Clauseheading"/>
      </w:pPr>
      <w:bookmarkStart w:name="_Toc84836141" w:id="5"/>
      <w:bookmarkStart w:name="_Toc86906982" w:id="6"/>
      <w:bookmarkStart w:name="_Toc198079924" w:id="7"/>
      <w:bookmarkStart w:name="_Toc201844265" w:id="8"/>
      <w:r>
        <w:t>I</w:t>
      </w:r>
      <w:r w:rsidR="00AE42CC">
        <w:t>n</w:t>
      </w:r>
      <w:r>
        <w:t xml:space="preserve">terpretation and </w:t>
      </w:r>
      <w:r w:rsidRPr="00D409D9" w:rsidR="00C2366A">
        <w:t>Definitions</w:t>
      </w:r>
      <w:bookmarkEnd w:id="5"/>
      <w:bookmarkEnd w:id="6"/>
      <w:bookmarkEnd w:id="7"/>
      <w:bookmarkEnd w:id="8"/>
    </w:p>
    <w:p w:rsidRPr="00403D91" w:rsidR="00697DC7" w:rsidP="00697DC7" w:rsidRDefault="00697DC7" w14:paraId="7DE1F8A0" w14:textId="5C6C8DBE">
      <w:pPr>
        <w:pStyle w:val="Clause"/>
      </w:pPr>
      <w:r w:rsidRPr="004C0D38">
        <w:t>In th</w:t>
      </w:r>
      <w:r w:rsidR="005932EB">
        <w:t>ese</w:t>
      </w:r>
      <w:r w:rsidRPr="004C0D38">
        <w:t xml:space="preserve"> </w:t>
      </w:r>
      <w:r w:rsidR="00E1517E">
        <w:t>Terms and Conditions</w:t>
      </w:r>
      <w:r w:rsidRPr="004C0D38">
        <w:t>, except where the context otherwise requires:</w:t>
      </w:r>
    </w:p>
    <w:p w:rsidRPr="001E1C62" w:rsidR="00697DC7" w:rsidP="005964D2" w:rsidRDefault="00697DC7" w14:paraId="610C1639" w14:textId="77777777">
      <w:pPr>
        <w:pStyle w:val="Alphalist"/>
      </w:pPr>
      <w:r w:rsidRPr="001E1C62">
        <w:t>the singular includes the plural and vice versa, and a gender includes other genders;</w:t>
      </w:r>
    </w:p>
    <w:p w:rsidRPr="001E1C62" w:rsidR="00697DC7" w:rsidP="005964D2" w:rsidRDefault="00697DC7" w14:paraId="27BD6B8A" w14:textId="77777777">
      <w:pPr>
        <w:pStyle w:val="Alphalist"/>
      </w:pPr>
      <w:r w:rsidRPr="001E1C62">
        <w:t>another grammatical form of a defined word or expression has a corresponding meaning;</w:t>
      </w:r>
    </w:p>
    <w:p w:rsidRPr="001E1C62" w:rsidR="00697DC7" w:rsidP="005964D2" w:rsidRDefault="00697DC7" w14:paraId="28D35704" w14:textId="07A16191">
      <w:pPr>
        <w:pStyle w:val="Alphalist"/>
      </w:pPr>
      <w:r w:rsidRPr="001E1C62">
        <w:t xml:space="preserve">a reference to a clause, </w:t>
      </w:r>
      <w:r w:rsidRPr="001E1C62" w:rsidR="00D5419E">
        <w:t xml:space="preserve">sub-clause, </w:t>
      </w:r>
      <w:r w:rsidRPr="001E1C62">
        <w:t>paragraph, schedule or attachment is to a clause</w:t>
      </w:r>
      <w:r w:rsidRPr="001E1C62" w:rsidR="00D5419E">
        <w:t>, sub-clause</w:t>
      </w:r>
      <w:r w:rsidRPr="001E1C62">
        <w:t xml:space="preserve"> or paragraph of, or schedule or attachment to, this </w:t>
      </w:r>
      <w:r w:rsidRPr="001E1C62" w:rsidR="00305EBB">
        <w:t>document</w:t>
      </w:r>
      <w:r w:rsidRPr="001E1C62">
        <w:t xml:space="preserve">, and a reference to this </w:t>
      </w:r>
      <w:r w:rsidRPr="001E1C62" w:rsidR="00305EBB">
        <w:t>document</w:t>
      </w:r>
      <w:r w:rsidRPr="001E1C62">
        <w:t xml:space="preserve"> includes any schedule or attachment;</w:t>
      </w:r>
    </w:p>
    <w:p w:rsidRPr="001E1C62" w:rsidR="00697DC7" w:rsidP="005964D2" w:rsidRDefault="00697DC7" w14:paraId="4EBDEBAD" w14:textId="77777777">
      <w:pPr>
        <w:pStyle w:val="Alphalist"/>
      </w:pPr>
      <w:r w:rsidRPr="001E1C62">
        <w:t>a reference to a document or instrument includes the document or instrument as novated, altered, supplemented or replaced from time to time;</w:t>
      </w:r>
    </w:p>
    <w:p w:rsidRPr="001E1C62" w:rsidR="00697DC7" w:rsidP="005964D2" w:rsidRDefault="00697DC7" w14:paraId="670720AA" w14:textId="77777777">
      <w:pPr>
        <w:pStyle w:val="Alphalist"/>
      </w:pPr>
      <w:r w:rsidRPr="001E1C62">
        <w:t>a reference to AUD, A$, $A, dollar or $ is to Australian currency;</w:t>
      </w:r>
    </w:p>
    <w:p w:rsidRPr="001E1C62" w:rsidR="00697DC7" w:rsidP="005964D2" w:rsidRDefault="00697DC7" w14:paraId="177D0B47" w14:textId="77777777">
      <w:pPr>
        <w:pStyle w:val="Alphalist"/>
      </w:pPr>
      <w:r w:rsidRPr="001E1C62">
        <w:t>a reference to time is to local time in Canberra, Australia;</w:t>
      </w:r>
    </w:p>
    <w:p w:rsidRPr="001E1C62" w:rsidR="00697DC7" w:rsidP="005964D2" w:rsidRDefault="00697DC7" w14:paraId="33265D63" w14:textId="7EDFFA0E">
      <w:pPr>
        <w:pStyle w:val="Alphalist"/>
      </w:pPr>
      <w:r w:rsidRPr="001E1C62">
        <w:t xml:space="preserve">a reference to a party is to a party to this </w:t>
      </w:r>
      <w:r w:rsidRPr="001E1C62" w:rsidR="000D7E7D">
        <w:t>document</w:t>
      </w:r>
      <w:r w:rsidRPr="001E1C62">
        <w:t>, and a reference to a party to a document includes the party's executors, administrators, successors and permitted assigns and substitutes;</w:t>
      </w:r>
    </w:p>
    <w:p w:rsidRPr="001E1C62" w:rsidR="00697DC7" w:rsidP="005964D2" w:rsidRDefault="00697DC7" w14:paraId="61D97A73" w14:textId="26A1DA7E">
      <w:pPr>
        <w:pStyle w:val="Alphalist"/>
      </w:pPr>
      <w:r w:rsidRPr="001E1C62">
        <w:t xml:space="preserve">a reference to a person </w:t>
      </w:r>
      <w:r w:rsidRPr="001E1C62" w:rsidR="00012067">
        <w:t xml:space="preserve">or entity </w:t>
      </w:r>
      <w:r w:rsidRPr="001E1C62">
        <w:t xml:space="preserve">includes a natural person, partnership, body corporate, association, governmental or local authority or agency or other </w:t>
      </w:r>
      <w:r w:rsidRPr="001E1C62" w:rsidR="00302D9E">
        <w:t>legal body</w:t>
      </w:r>
      <w:r w:rsidRPr="001E1C62">
        <w:t>;</w:t>
      </w:r>
    </w:p>
    <w:p w:rsidRPr="001E1C62" w:rsidR="00697DC7" w:rsidP="005964D2" w:rsidRDefault="00697DC7" w14:paraId="6F3B85A9" w14:textId="77777777">
      <w:pPr>
        <w:pStyle w:val="Alphalist"/>
      </w:pPr>
      <w:r w:rsidRPr="00A74171">
        <w:t>headings</w:t>
      </w:r>
      <w:r w:rsidRPr="001E1C62">
        <w:rPr>
          <w:lang w:val="en-US"/>
        </w:rPr>
        <w:t xml:space="preserve"> are for ease of reference only and do not affect interpretation;</w:t>
      </w:r>
    </w:p>
    <w:p w:rsidRPr="001E1C62" w:rsidR="00697DC7" w:rsidP="005964D2" w:rsidRDefault="00697DC7" w14:paraId="59839636" w14:textId="77777777">
      <w:pPr>
        <w:pStyle w:val="Alphalist"/>
      </w:pPr>
      <w:r w:rsidRPr="001E1C62">
        <w:t>a reference to a statute, ordinance, code or other law includes regulations and other instruments under it and consolidations, amendments, re</w:t>
      </w:r>
      <w:r w:rsidRPr="001E1C62">
        <w:noBreakHyphen/>
        <w:t>enactments or replacements of any of them;</w:t>
      </w:r>
    </w:p>
    <w:p w:rsidRPr="001E1C62" w:rsidR="00697DC7" w:rsidP="005964D2" w:rsidRDefault="00697DC7" w14:paraId="651032DD" w14:textId="77777777">
      <w:pPr>
        <w:pStyle w:val="Alphalist"/>
      </w:pPr>
      <w:r w:rsidRPr="001E1C62">
        <w:t>the meaning of general words is not limited by specific examples introduced by including, for example or similar expressions;</w:t>
      </w:r>
    </w:p>
    <w:p w:rsidRPr="001E1C62" w:rsidR="00697DC7" w:rsidP="005964D2" w:rsidRDefault="00697DC7" w14:paraId="397C3D8C" w14:textId="77777777">
      <w:pPr>
        <w:pStyle w:val="Alphalist"/>
      </w:pPr>
      <w:r w:rsidRPr="001E1C62">
        <w:t>any agreement, representation, warranty, or indemnity by two or more parties (including where two or more persons are included in the same defined term) binds them jointly and severally;</w:t>
      </w:r>
    </w:p>
    <w:p w:rsidRPr="001E1C62" w:rsidR="00697DC7" w:rsidP="005964D2" w:rsidRDefault="00697DC7" w14:paraId="6E5207F6" w14:textId="77777777">
      <w:pPr>
        <w:pStyle w:val="Alphalist"/>
      </w:pPr>
      <w:r w:rsidRPr="001E1C62">
        <w:t>any agreement, representation, warranty or indemnity in favour of two or more parties (including where two or more persons are included in the same defined term) is for the benefit of them jointly and severally; and</w:t>
      </w:r>
    </w:p>
    <w:p w:rsidRPr="001E1C62" w:rsidR="00697DC7" w:rsidP="005964D2" w:rsidRDefault="00697DC7" w14:paraId="5C085BFB" w14:textId="15DB9617">
      <w:pPr>
        <w:pStyle w:val="Alphalist"/>
      </w:pPr>
      <w:r w:rsidRPr="001E1C62">
        <w:t xml:space="preserve">a rule of construction does not apply to the disadvantage of a party because the party was responsible for the preparation of this </w:t>
      </w:r>
      <w:r w:rsidRPr="001E1C62" w:rsidR="005932EB">
        <w:t>document</w:t>
      </w:r>
      <w:r w:rsidRPr="001E1C62">
        <w:t xml:space="preserve"> or any part of it.</w:t>
      </w:r>
    </w:p>
    <w:p w:rsidRPr="005E1616" w:rsidR="00C2366A" w:rsidP="006952DE" w:rsidRDefault="00C2366A" w14:paraId="7EC3A482" w14:textId="1E6A204C">
      <w:pPr>
        <w:pStyle w:val="Clause"/>
        <w:keepNext/>
        <w:keepLines/>
      </w:pPr>
      <w:r w:rsidRPr="00D409D9">
        <w:t xml:space="preserve">Except where the contrary intention </w:t>
      </w:r>
      <w:r w:rsidRPr="00D409D9">
        <w:rPr>
          <w:spacing w:val="-3"/>
        </w:rPr>
        <w:t xml:space="preserve">is </w:t>
      </w:r>
      <w:r w:rsidRPr="00D409D9">
        <w:t xml:space="preserve">expressed, the following definitions are used </w:t>
      </w:r>
      <w:r w:rsidRPr="00D409D9">
        <w:rPr>
          <w:spacing w:val="-3"/>
        </w:rPr>
        <w:t xml:space="preserve">in </w:t>
      </w:r>
      <w:r w:rsidRPr="00D409D9">
        <w:t>this document:</w:t>
      </w:r>
    </w:p>
    <w:tbl>
      <w:tblPr>
        <w:tblW w:w="8789" w:type="dxa"/>
        <w:tblInd w:w="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85" w:type="dxa"/>
          <w:left w:w="85" w:type="dxa"/>
          <w:bottom w:w="85" w:type="dxa"/>
          <w:right w:w="85" w:type="dxa"/>
        </w:tblCellMar>
        <w:tblLook w:val="0480" w:firstRow="0" w:lastRow="0" w:firstColumn="1" w:lastColumn="0" w:noHBand="0" w:noVBand="1"/>
      </w:tblPr>
      <w:tblGrid>
        <w:gridCol w:w="2694"/>
        <w:gridCol w:w="6095"/>
      </w:tblGrid>
      <w:tr w:rsidRPr="00D409D9" w:rsidR="00D04496" w:rsidTr="00DD0CBB" w14:paraId="6BC473A4" w14:textId="77777777">
        <w:trPr>
          <w:cantSplit/>
          <w:trHeight w:val="300"/>
        </w:trPr>
        <w:tc>
          <w:tcPr>
            <w:tcW w:w="2694" w:type="dxa"/>
          </w:tcPr>
          <w:p w:rsidRPr="00EA14F6" w:rsidR="008512CF" w:rsidP="001B703B" w:rsidRDefault="008512CF" w14:paraId="315D01AF" w14:textId="2EE34FE1">
            <w:pPr>
              <w:pStyle w:val="Style2"/>
              <w:spacing w:line="360" w:lineRule="auto"/>
              <w:ind w:left="0"/>
            </w:pPr>
            <w:r>
              <w:t>Account</w:t>
            </w:r>
          </w:p>
        </w:tc>
        <w:tc>
          <w:tcPr>
            <w:tcW w:w="6095" w:type="dxa"/>
          </w:tcPr>
          <w:p w:rsidRPr="00D409D9" w:rsidR="008512CF" w:rsidP="001941BB" w:rsidRDefault="008512CF" w14:paraId="581654EA" w14:textId="4AFA3E78">
            <w:pPr>
              <w:pStyle w:val="Style2"/>
              <w:spacing w:line="360" w:lineRule="auto"/>
              <w:ind w:left="0"/>
            </w:pPr>
            <w:r w:rsidRPr="008512CF">
              <w:t>The account created by or on behalf of, or otherwise used by</w:t>
            </w:r>
            <w:r w:rsidR="00463930">
              <w:t>,</w:t>
            </w:r>
            <w:r w:rsidRPr="008512CF">
              <w:t xml:space="preserve"> a User to access and use the </w:t>
            </w:r>
            <w:r w:rsidR="006B3B91">
              <w:t>User Interface</w:t>
            </w:r>
            <w:r w:rsidRPr="00D409D9" w:rsidR="006B3B91">
              <w:t xml:space="preserve"> </w:t>
            </w:r>
            <w:r w:rsidRPr="008512CF">
              <w:t>Tool and Certificate Portal.</w:t>
            </w:r>
          </w:p>
        </w:tc>
      </w:tr>
      <w:tr w:rsidRPr="00D409D9" w:rsidR="00D04496" w:rsidTr="00DD0CBB" w14:paraId="6F298253" w14:textId="77777777">
        <w:trPr>
          <w:cantSplit/>
          <w:trHeight w:val="300"/>
        </w:trPr>
        <w:tc>
          <w:tcPr>
            <w:tcW w:w="2694" w:type="dxa"/>
          </w:tcPr>
          <w:p w:rsidRPr="00EA14F6" w:rsidR="00C2366A" w:rsidP="001B703B" w:rsidRDefault="00C2366A" w14:paraId="2CB79139" w14:textId="77777777">
            <w:pPr>
              <w:pStyle w:val="Style2"/>
              <w:spacing w:line="360" w:lineRule="auto"/>
              <w:ind w:left="0"/>
            </w:pPr>
            <w:r w:rsidRPr="00EA14F6">
              <w:t xml:space="preserve">Accreditation Notice </w:t>
            </w:r>
          </w:p>
        </w:tc>
        <w:tc>
          <w:tcPr>
            <w:tcW w:w="6095" w:type="dxa"/>
          </w:tcPr>
          <w:p w:rsidRPr="00D409D9" w:rsidR="00C2366A" w:rsidP="001941BB" w:rsidRDefault="00C2366A" w14:paraId="194B0C74" w14:textId="4238B752">
            <w:pPr>
              <w:pStyle w:val="Style2"/>
              <w:spacing w:line="360" w:lineRule="auto"/>
              <w:ind w:left="0"/>
            </w:pPr>
            <w:r w:rsidRPr="00D409D9">
              <w:t xml:space="preserve">The notice </w:t>
            </w:r>
            <w:r w:rsidR="00A82DCA">
              <w:t>issued by</w:t>
            </w:r>
            <w:r w:rsidR="009E76C9">
              <w:t xml:space="preserve"> the NatHERS Administrator </w:t>
            </w:r>
            <w:r w:rsidR="00A82DCA">
              <w:t>to</w:t>
            </w:r>
            <w:r w:rsidR="009E76C9">
              <w:t xml:space="preserve"> </w:t>
            </w:r>
            <w:r w:rsidRPr="00D409D9">
              <w:t xml:space="preserve">the </w:t>
            </w:r>
            <w:r w:rsidR="006B3B91">
              <w:t>User Interface</w:t>
            </w:r>
            <w:r w:rsidRPr="00D409D9" w:rsidR="006B3B91">
              <w:t xml:space="preserve"> </w:t>
            </w:r>
            <w:r w:rsidRPr="00D409D9">
              <w:t>Tool Provider</w:t>
            </w:r>
            <w:r w:rsidR="00702EAC">
              <w:t>, under which the NatHERS Administrator</w:t>
            </w:r>
            <w:r w:rsidRPr="00D409D9">
              <w:t xml:space="preserve"> grant</w:t>
            </w:r>
            <w:r w:rsidR="00702EAC">
              <w:t>s</w:t>
            </w:r>
            <w:r w:rsidRPr="00D409D9">
              <w:t xml:space="preserve"> </w:t>
            </w:r>
            <w:r w:rsidR="005A283C">
              <w:t>a</w:t>
            </w:r>
            <w:r w:rsidRPr="00D409D9">
              <w:t xml:space="preserve">ccreditation to </w:t>
            </w:r>
            <w:r w:rsidR="00702EAC">
              <w:t xml:space="preserve">particular </w:t>
            </w:r>
            <w:r w:rsidR="00D305AC">
              <w:t>versions of the User Interface Tool (</w:t>
            </w:r>
            <w:r w:rsidR="00702EAC">
              <w:t xml:space="preserve">which may include </w:t>
            </w:r>
            <w:r w:rsidRPr="00D409D9">
              <w:t>Major Version</w:t>
            </w:r>
            <w:r w:rsidR="00D305AC">
              <w:t>s</w:t>
            </w:r>
            <w:r w:rsidR="008D2A8B">
              <w:t xml:space="preserve"> </w:t>
            </w:r>
            <w:r w:rsidR="00702EAC">
              <w:t xml:space="preserve">and </w:t>
            </w:r>
            <w:r w:rsidR="001A5E74">
              <w:t>R</w:t>
            </w:r>
            <w:r w:rsidRPr="00D409D9">
              <w:t xml:space="preserve">etired </w:t>
            </w:r>
            <w:r w:rsidR="001A5E74">
              <w:t>V</w:t>
            </w:r>
            <w:r w:rsidRPr="00D409D9">
              <w:t>ersion</w:t>
            </w:r>
            <w:r w:rsidR="00D305AC">
              <w:t>s)</w:t>
            </w:r>
            <w:r w:rsidRPr="00D409D9">
              <w:t>.</w:t>
            </w:r>
          </w:p>
        </w:tc>
      </w:tr>
      <w:tr w:rsidRPr="00D409D9" w:rsidR="002B0B3F" w:rsidTr="00DD0CBB" w14:paraId="15E39A49" w14:textId="77777777">
        <w:trPr>
          <w:cantSplit/>
          <w:trHeight w:val="300"/>
        </w:trPr>
        <w:tc>
          <w:tcPr>
            <w:tcW w:w="2694" w:type="dxa"/>
          </w:tcPr>
          <w:p w:rsidR="002B0B3F" w:rsidP="002B0B3F" w:rsidRDefault="002B0B3F" w14:paraId="158838F5" w14:textId="49F6225A">
            <w:pPr>
              <w:pStyle w:val="Style2"/>
              <w:spacing w:line="360" w:lineRule="auto"/>
              <w:ind w:left="0"/>
            </w:pPr>
            <w:r w:rsidRPr="00EA14F6">
              <w:t>AccuRate</w:t>
            </w:r>
            <w:r>
              <w:t xml:space="preserve"> Enterprise (AccuRate)</w:t>
            </w:r>
          </w:p>
        </w:tc>
        <w:tc>
          <w:tcPr>
            <w:tcW w:w="6095" w:type="dxa"/>
          </w:tcPr>
          <w:p w:rsidR="002B0B3F" w:rsidP="002B0B3F" w:rsidRDefault="002B0B3F" w14:paraId="25FDD510" w14:textId="0290ABD1">
            <w:pPr>
              <w:pStyle w:val="Style2"/>
              <w:spacing w:line="360" w:lineRule="auto"/>
              <w:ind w:left="0"/>
            </w:pPr>
            <w:bookmarkStart w:name="_Hlk95127608" w:id="9"/>
            <w:r w:rsidRPr="00D409D9">
              <w:t>The commercial</w:t>
            </w:r>
            <w:r>
              <w:t>, online based, calculation engine</w:t>
            </w:r>
            <w:r w:rsidRPr="00D409D9">
              <w:t xml:space="preserve"> developed by</w:t>
            </w:r>
            <w:r>
              <w:t xml:space="preserve"> the</w:t>
            </w:r>
            <w:r w:rsidRPr="00D409D9">
              <w:t xml:space="preserve"> </w:t>
            </w:r>
            <w:r w:rsidRPr="00C60AB7">
              <w:t>Commonwealth Scientific and Industrial Research Organisation</w:t>
            </w:r>
            <w:r>
              <w:t xml:space="preserve"> (</w:t>
            </w:r>
            <w:r w:rsidRPr="00D409D9">
              <w:t>CSIRO</w:t>
            </w:r>
            <w:r>
              <w:t>)</w:t>
            </w:r>
            <w:r w:rsidRPr="00D409D9">
              <w:t xml:space="preserve"> comprising the Chenath Engine</w:t>
            </w:r>
            <w:r>
              <w:t xml:space="preserve"> that will enable the processing of data to produce a Home Energy Rating</w:t>
            </w:r>
            <w:bookmarkEnd w:id="9"/>
            <w:r>
              <w:t xml:space="preserve"> Certificate, Star Rating and Home Energy Rating</w:t>
            </w:r>
            <w:r w:rsidRPr="00D409D9">
              <w:t>.</w:t>
            </w:r>
          </w:p>
        </w:tc>
      </w:tr>
      <w:tr w:rsidRPr="00D409D9" w:rsidR="002B0B3F" w:rsidTr="00DD0CBB" w14:paraId="5FF9BA7D" w14:textId="77777777">
        <w:trPr>
          <w:cantSplit/>
          <w:trHeight w:val="300"/>
        </w:trPr>
        <w:tc>
          <w:tcPr>
            <w:tcW w:w="2694" w:type="dxa"/>
          </w:tcPr>
          <w:p w:rsidRPr="00EA14F6" w:rsidR="002B0B3F" w:rsidP="002B0B3F" w:rsidRDefault="002B0B3F" w14:paraId="1502A7DF" w14:textId="77777777">
            <w:pPr>
              <w:pStyle w:val="Style2"/>
              <w:spacing w:line="360" w:lineRule="auto"/>
              <w:ind w:left="0"/>
            </w:pPr>
            <w:r w:rsidRPr="00EA14F6">
              <w:t>Agreement</w:t>
            </w:r>
          </w:p>
        </w:tc>
        <w:tc>
          <w:tcPr>
            <w:tcW w:w="6095" w:type="dxa"/>
          </w:tcPr>
          <w:p w:rsidRPr="00D409D9" w:rsidR="002B0B3F" w:rsidP="002B0B3F" w:rsidRDefault="002B0B3F" w14:paraId="21EEC49F" w14:textId="2783F878">
            <w:pPr>
              <w:pStyle w:val="Style2"/>
              <w:spacing w:line="360" w:lineRule="auto"/>
              <w:ind w:left="0"/>
            </w:pPr>
            <w:r w:rsidRPr="00D409D9">
              <w:t xml:space="preserve">The agreement between the NatHERS Administrator and the </w:t>
            </w:r>
            <w:r>
              <w:t>User Interface</w:t>
            </w:r>
            <w:r w:rsidRPr="00D409D9">
              <w:t xml:space="preserve"> Tool Provider comprising the Accreditation Notice, these Terms and Conditions (including </w:t>
            </w:r>
            <w:r>
              <w:t>any appendices</w:t>
            </w:r>
            <w:r w:rsidRPr="00D409D9">
              <w:t xml:space="preserve">), and the </w:t>
            </w:r>
            <w:r>
              <w:t>User Interface</w:t>
            </w:r>
            <w:r w:rsidRPr="00D409D9">
              <w:t xml:space="preserve"> Protocol.</w:t>
            </w:r>
          </w:p>
        </w:tc>
      </w:tr>
      <w:tr w:rsidRPr="00D409D9" w:rsidR="002B0B3F" w:rsidTr="00DD0CBB" w14:paraId="42B74329" w14:textId="77777777">
        <w:trPr>
          <w:cantSplit/>
          <w:trHeight w:val="300"/>
        </w:trPr>
        <w:tc>
          <w:tcPr>
            <w:tcW w:w="2694" w:type="dxa"/>
          </w:tcPr>
          <w:p w:rsidRPr="00EA14F6" w:rsidR="002B0B3F" w:rsidP="002B0B3F" w:rsidRDefault="002B0B3F" w14:paraId="210F4C58" w14:textId="72AD5FB9">
            <w:pPr>
              <w:pStyle w:val="Style2"/>
              <w:spacing w:line="360" w:lineRule="auto"/>
              <w:ind w:left="0"/>
            </w:pPr>
            <w:r>
              <w:t>Agreement Period</w:t>
            </w:r>
          </w:p>
        </w:tc>
        <w:tc>
          <w:tcPr>
            <w:tcW w:w="6095" w:type="dxa"/>
          </w:tcPr>
          <w:p w:rsidRPr="00D409D9" w:rsidR="002B0B3F" w:rsidP="002B0B3F" w:rsidRDefault="002B0B3F" w14:paraId="62F095FF" w14:textId="02ECEC4C">
            <w:pPr>
              <w:pStyle w:val="Style2"/>
              <w:spacing w:line="360" w:lineRule="auto"/>
              <w:ind w:left="0"/>
            </w:pPr>
            <w:r>
              <w:t>Unless terminated earlier, means a period of five (5) years from the Commencement Date.</w:t>
            </w:r>
          </w:p>
        </w:tc>
      </w:tr>
      <w:tr w:rsidRPr="00D409D9" w:rsidR="00612106" w:rsidTr="00DD0CBB" w14:paraId="645505BD" w14:textId="77777777">
        <w:trPr>
          <w:cantSplit/>
          <w:trHeight w:val="300"/>
        </w:trPr>
        <w:tc>
          <w:tcPr>
            <w:tcW w:w="2694" w:type="dxa"/>
          </w:tcPr>
          <w:p w:rsidR="00612106" w:rsidP="00612106" w:rsidRDefault="00612106" w14:paraId="33327403" w14:textId="4C402428">
            <w:pPr>
              <w:pStyle w:val="Style2"/>
              <w:spacing w:line="360" w:lineRule="auto"/>
              <w:ind w:left="0"/>
            </w:pPr>
            <w:r>
              <w:t>Approved Settings</w:t>
            </w:r>
          </w:p>
        </w:tc>
        <w:tc>
          <w:tcPr>
            <w:tcW w:w="6095" w:type="dxa"/>
          </w:tcPr>
          <w:p w:rsidR="00612106" w:rsidP="00612106" w:rsidRDefault="00612106" w14:paraId="31996218" w14:textId="7543E639">
            <w:pPr>
              <w:pStyle w:val="Style2"/>
              <w:spacing w:line="360" w:lineRule="auto"/>
              <w:ind w:left="0"/>
            </w:pPr>
            <w:r>
              <w:t xml:space="preserve">The only and default operational configuration, mode or function which is permitted to be used for NatHERS for existing homes assessments </w:t>
            </w:r>
            <w:r w:rsidR="00A132E9">
              <w:t xml:space="preserve">when </w:t>
            </w:r>
            <w:r>
              <w:t>using the User Interface Tool.</w:t>
            </w:r>
          </w:p>
        </w:tc>
      </w:tr>
      <w:tr w:rsidRPr="00D409D9" w:rsidR="002B0B3F" w:rsidTr="00DD0CBB" w14:paraId="75BD7C63" w14:textId="77777777">
        <w:trPr>
          <w:cantSplit/>
          <w:trHeight w:val="300"/>
        </w:trPr>
        <w:tc>
          <w:tcPr>
            <w:tcW w:w="2694" w:type="dxa"/>
          </w:tcPr>
          <w:p w:rsidR="002B0B3F" w:rsidP="002B0B3F" w:rsidRDefault="002B0B3F" w14:paraId="45DDB1CA" w14:textId="5631D27C">
            <w:pPr>
              <w:pStyle w:val="Style2"/>
              <w:spacing w:line="360" w:lineRule="auto"/>
              <w:ind w:left="0"/>
            </w:pPr>
            <w:r>
              <w:t>Assessment File</w:t>
            </w:r>
          </w:p>
        </w:tc>
        <w:tc>
          <w:tcPr>
            <w:tcW w:w="6095" w:type="dxa"/>
          </w:tcPr>
          <w:p w:rsidR="002B0B3F" w:rsidP="002B0B3F" w:rsidRDefault="002B0B3F" w14:paraId="64FA69E6" w14:textId="304BDA35">
            <w:pPr>
              <w:pStyle w:val="Style2"/>
              <w:spacing w:line="360" w:lineRule="auto"/>
              <w:ind w:left="0"/>
            </w:pPr>
            <w:r w:rsidRPr="0085057D">
              <w:t>A software file containing all data that a User enters into the User Interface Tool that generates results and the production of a Home Energy Rating Certificate.</w:t>
            </w:r>
          </w:p>
        </w:tc>
      </w:tr>
      <w:tr w:rsidRPr="00D409D9" w:rsidR="002B0B3F" w:rsidTr="00DD0CBB" w14:paraId="5EA169C3" w14:textId="77777777">
        <w:trPr>
          <w:cantSplit/>
          <w:trHeight w:val="300"/>
        </w:trPr>
        <w:tc>
          <w:tcPr>
            <w:tcW w:w="2694" w:type="dxa"/>
          </w:tcPr>
          <w:p w:rsidRPr="00EA14F6" w:rsidR="002B0B3F" w:rsidP="002B0B3F" w:rsidRDefault="002B0B3F" w14:paraId="0A742621" w14:textId="77777777">
            <w:pPr>
              <w:pStyle w:val="Style2"/>
              <w:spacing w:line="360" w:lineRule="auto"/>
              <w:ind w:left="0"/>
            </w:pPr>
            <w:r w:rsidRPr="00EA14F6">
              <w:t>Assessor</w:t>
            </w:r>
          </w:p>
        </w:tc>
        <w:tc>
          <w:tcPr>
            <w:tcW w:w="6095" w:type="dxa"/>
          </w:tcPr>
          <w:p w:rsidRPr="00D409D9" w:rsidR="002B0B3F" w:rsidP="002B0B3F" w:rsidRDefault="002B0B3F" w14:paraId="24E775DD" w14:textId="1FAF8531">
            <w:pPr>
              <w:pStyle w:val="Style2"/>
              <w:spacing w:line="360" w:lineRule="auto"/>
              <w:ind w:left="0"/>
            </w:pPr>
            <w:r w:rsidRPr="00D409D9">
              <w:t>A</w:t>
            </w:r>
            <w:r>
              <w:t>n individual</w:t>
            </w:r>
            <w:r w:rsidRPr="00D409D9">
              <w:t xml:space="preserve"> </w:t>
            </w:r>
            <w:r>
              <w:t>who has been</w:t>
            </w:r>
            <w:r w:rsidRPr="00D409D9">
              <w:t xml:space="preserve"> accredited by </w:t>
            </w:r>
            <w:r>
              <w:t>an AASP</w:t>
            </w:r>
            <w:r w:rsidRPr="00D409D9">
              <w:t xml:space="preserve"> </w:t>
            </w:r>
            <w:r>
              <w:t>or NatHERS Administrator</w:t>
            </w:r>
            <w:r w:rsidRPr="00D409D9">
              <w:t xml:space="preserve"> to</w:t>
            </w:r>
            <w:r>
              <w:t xml:space="preserve"> perform a NatHERS </w:t>
            </w:r>
            <w:r w:rsidR="005F19AC">
              <w:t>for existing homes assessment.</w:t>
            </w:r>
          </w:p>
        </w:tc>
      </w:tr>
      <w:tr w:rsidRPr="00D409D9" w:rsidR="00F13FF8" w:rsidTr="00DD0CBB" w14:paraId="03CC7F6A" w14:textId="77777777">
        <w:trPr>
          <w:cantSplit/>
          <w:trHeight w:val="300"/>
        </w:trPr>
        <w:tc>
          <w:tcPr>
            <w:tcW w:w="2694" w:type="dxa"/>
          </w:tcPr>
          <w:p w:rsidRPr="00EA14F6" w:rsidR="00F13FF8" w:rsidP="00F13FF8" w:rsidRDefault="00F13FF8" w14:paraId="73317FF1" w14:textId="5947B150">
            <w:pPr>
              <w:pStyle w:val="Style2"/>
              <w:spacing w:line="360" w:lineRule="auto"/>
              <w:ind w:left="0"/>
            </w:pPr>
            <w:r>
              <w:t>Assessor Accreditation Service Provider (AASP)</w:t>
            </w:r>
          </w:p>
        </w:tc>
        <w:tc>
          <w:tcPr>
            <w:tcW w:w="6095" w:type="dxa"/>
          </w:tcPr>
          <w:p w:rsidRPr="00D409D9" w:rsidR="00F13FF8" w:rsidP="00F13FF8" w:rsidRDefault="00F13FF8" w14:paraId="4D063FDA" w14:textId="2E6A3D27">
            <w:pPr>
              <w:pStyle w:val="Style2"/>
              <w:spacing w:line="360" w:lineRule="auto"/>
              <w:ind w:left="0"/>
            </w:pPr>
            <w:r>
              <w:t xml:space="preserve">Includes any entity appointed by the NatHERS Administrator to </w:t>
            </w:r>
            <w:r w:rsidRPr="006F1D78">
              <w:t>accredit Assessors</w:t>
            </w:r>
            <w:r>
              <w:t>.</w:t>
            </w:r>
          </w:p>
        </w:tc>
      </w:tr>
      <w:tr w:rsidRPr="00D409D9" w:rsidR="002B0B3F" w:rsidTr="00DD0CBB" w14:paraId="14F83190" w14:textId="77777777">
        <w:trPr>
          <w:cantSplit/>
          <w:trHeight w:val="300"/>
        </w:trPr>
        <w:tc>
          <w:tcPr>
            <w:tcW w:w="2694" w:type="dxa"/>
          </w:tcPr>
          <w:p w:rsidRPr="00EA14F6" w:rsidR="002B0B3F" w:rsidP="002B0B3F" w:rsidRDefault="002B0B3F" w14:paraId="168BFFDC" w14:textId="73B5EF46">
            <w:pPr>
              <w:pStyle w:val="Style2"/>
              <w:spacing w:line="360" w:lineRule="auto"/>
              <w:ind w:left="0"/>
            </w:pPr>
            <w:r>
              <w:t>business day</w:t>
            </w:r>
          </w:p>
        </w:tc>
        <w:tc>
          <w:tcPr>
            <w:tcW w:w="6095" w:type="dxa"/>
          </w:tcPr>
          <w:p w:rsidRPr="00267ADE" w:rsidR="002B0B3F" w:rsidP="002B0B3F" w:rsidRDefault="002B0B3F" w14:paraId="13E36075" w14:textId="4A5F7007">
            <w:pPr>
              <w:pStyle w:val="Style2"/>
              <w:spacing w:line="360" w:lineRule="auto"/>
              <w:ind w:left="0"/>
            </w:pPr>
            <w:r>
              <w:t xml:space="preserve">Unless otherwise specified, a day that is not a Saturday, Sunday or recognised public holiday of the Commonwealth, or a state or territory of Australia in which the action is to be done, or days subject to </w:t>
            </w:r>
            <w:r w:rsidRPr="00267ADE">
              <w:t>shut down period</w:t>
            </w:r>
            <w:r>
              <w:t>s specified by the NatHERS Administrator</w:t>
            </w:r>
            <w:r w:rsidRPr="00267ADE">
              <w:t>.</w:t>
            </w:r>
          </w:p>
        </w:tc>
      </w:tr>
      <w:tr w:rsidRPr="00D409D9" w:rsidR="002B0B3F" w:rsidTr="00DD0CBB" w14:paraId="38419BB7" w14:textId="77777777">
        <w:trPr>
          <w:cantSplit/>
          <w:trHeight w:val="300"/>
        </w:trPr>
        <w:tc>
          <w:tcPr>
            <w:tcW w:w="2694" w:type="dxa"/>
          </w:tcPr>
          <w:p w:rsidRPr="00EA14F6" w:rsidR="002B0B3F" w:rsidP="002B0B3F" w:rsidRDefault="002B0B3F" w14:paraId="060283CC" w14:textId="77777777">
            <w:pPr>
              <w:pStyle w:val="Style2"/>
              <w:spacing w:line="360" w:lineRule="auto"/>
              <w:ind w:left="0"/>
            </w:pPr>
            <w:r w:rsidRPr="00EA14F6">
              <w:t>Certificate Portal</w:t>
            </w:r>
          </w:p>
        </w:tc>
        <w:tc>
          <w:tcPr>
            <w:tcW w:w="6095" w:type="dxa"/>
          </w:tcPr>
          <w:p w:rsidRPr="00D409D9" w:rsidR="002B0B3F" w:rsidP="002B0B3F" w:rsidRDefault="002B0B3F" w14:paraId="2986ED12" w14:textId="68FEE869">
            <w:pPr>
              <w:pStyle w:val="Style2"/>
              <w:spacing w:line="360" w:lineRule="auto"/>
              <w:ind w:left="0"/>
            </w:pPr>
            <w:r w:rsidRPr="00D409D9">
              <w:t xml:space="preserve">The portal used by the </w:t>
            </w:r>
            <w:r>
              <w:t>User Interface</w:t>
            </w:r>
            <w:r w:rsidRPr="00D409D9">
              <w:t xml:space="preserve"> Tool to generate a </w:t>
            </w:r>
            <w:r>
              <w:t>Home Energy Rating</w:t>
            </w:r>
            <w:r w:rsidRPr="00D409D9">
              <w:t xml:space="preserve"> Certificate</w:t>
            </w:r>
            <w:r>
              <w:t xml:space="preserve"> (</w:t>
            </w:r>
            <w:r w:rsidR="006A5A38">
              <w:t xml:space="preserve">also referred to as the </w:t>
            </w:r>
            <w:r>
              <w:t>HStar Portal, as at the Commencement Date).</w:t>
            </w:r>
          </w:p>
        </w:tc>
      </w:tr>
      <w:tr w:rsidRPr="00D409D9" w:rsidR="002B0B3F" w:rsidTr="00DD0CBB" w14:paraId="6A27D456" w14:textId="77777777">
        <w:trPr>
          <w:cantSplit/>
          <w:trHeight w:val="300"/>
        </w:trPr>
        <w:tc>
          <w:tcPr>
            <w:tcW w:w="2694" w:type="dxa"/>
          </w:tcPr>
          <w:p w:rsidRPr="00EA14F6" w:rsidR="002B0B3F" w:rsidP="002B0B3F" w:rsidRDefault="002B0B3F" w14:paraId="47FF7C98" w14:textId="77777777">
            <w:pPr>
              <w:pStyle w:val="Style2"/>
              <w:spacing w:line="360" w:lineRule="auto"/>
              <w:ind w:left="0"/>
            </w:pPr>
            <w:r w:rsidRPr="00EA14F6">
              <w:t>Chenath Engine</w:t>
            </w:r>
          </w:p>
        </w:tc>
        <w:tc>
          <w:tcPr>
            <w:tcW w:w="6095" w:type="dxa"/>
          </w:tcPr>
          <w:p w:rsidRPr="00D409D9" w:rsidR="002B0B3F" w:rsidP="002B0B3F" w:rsidRDefault="002B0B3F" w14:paraId="2F5BA724" w14:textId="1626F716">
            <w:pPr>
              <w:pStyle w:val="Style2"/>
              <w:spacing w:line="360" w:lineRule="auto"/>
              <w:ind w:left="0"/>
            </w:pPr>
            <w:r w:rsidRPr="00D409D9">
              <w:t>The calculation engine developed by CSIRO that predicts annual totals of hourly heating and cooling energy requirements for residential buildings.</w:t>
            </w:r>
          </w:p>
        </w:tc>
      </w:tr>
      <w:tr w:rsidRPr="00D409D9" w:rsidR="002B0B3F" w:rsidTr="00DD0CBB" w14:paraId="4B86A3B6" w14:textId="77777777">
        <w:trPr>
          <w:cantSplit/>
          <w:trHeight w:val="300"/>
        </w:trPr>
        <w:tc>
          <w:tcPr>
            <w:tcW w:w="2694" w:type="dxa"/>
          </w:tcPr>
          <w:p w:rsidRPr="00EA14F6" w:rsidR="002B0B3F" w:rsidP="002B0B3F" w:rsidRDefault="002B0B3F" w14:paraId="1FF58A49" w14:textId="77777777">
            <w:pPr>
              <w:pStyle w:val="Style2"/>
              <w:spacing w:line="360" w:lineRule="auto"/>
              <w:ind w:left="0"/>
            </w:pPr>
            <w:r w:rsidRPr="00EA14F6">
              <w:t>Climate Zone</w:t>
            </w:r>
          </w:p>
        </w:tc>
        <w:tc>
          <w:tcPr>
            <w:tcW w:w="6095" w:type="dxa"/>
          </w:tcPr>
          <w:p w:rsidRPr="00D409D9" w:rsidR="002B0B3F" w:rsidP="007B4705" w:rsidRDefault="002B0B3F" w14:paraId="29C6D283" w14:textId="6AE7D386">
            <w:pPr>
              <w:pStyle w:val="Style2"/>
              <w:spacing w:line="360" w:lineRule="auto"/>
              <w:ind w:left="0"/>
            </w:pPr>
            <w:r>
              <w:t xml:space="preserve">Specified </w:t>
            </w:r>
            <w:r w:rsidRPr="00D409D9">
              <w:t xml:space="preserve">regions that experience similar climatic conditions into which Australia is divided by NatHERS </w:t>
            </w:r>
            <w:r w:rsidR="003405D6">
              <w:t xml:space="preserve">are described on the </w:t>
            </w:r>
            <w:hyperlink w:history="1" r:id="rId17">
              <w:r w:rsidRPr="00050477" w:rsidR="003405D6">
                <w:rPr>
                  <w:rStyle w:val="Hyperlink"/>
                </w:rPr>
                <w:t>NatH</w:t>
              </w:r>
              <w:r w:rsidRPr="00050477" w:rsidR="00050477">
                <w:rPr>
                  <w:rStyle w:val="Hyperlink"/>
                </w:rPr>
                <w:t xml:space="preserve">ERS </w:t>
              </w:r>
              <w:r w:rsidRPr="00050477" w:rsidR="003405D6">
                <w:rPr>
                  <w:rStyle w:val="Hyperlink"/>
                </w:rPr>
                <w:t>website</w:t>
              </w:r>
            </w:hyperlink>
            <w:r w:rsidRPr="00D409D9">
              <w:t>.</w:t>
            </w:r>
          </w:p>
        </w:tc>
      </w:tr>
      <w:tr w:rsidRPr="00D409D9" w:rsidR="002B0B3F" w:rsidTr="00DD0CBB" w14:paraId="7206A1A8" w14:textId="77777777">
        <w:trPr>
          <w:cantSplit/>
          <w:trHeight w:val="300"/>
        </w:trPr>
        <w:tc>
          <w:tcPr>
            <w:tcW w:w="2694" w:type="dxa"/>
          </w:tcPr>
          <w:p w:rsidRPr="00EA14F6" w:rsidR="002B0B3F" w:rsidP="002B0B3F" w:rsidRDefault="002B0B3F" w14:paraId="04CD628A" w14:textId="4D2BC64E">
            <w:pPr>
              <w:pStyle w:val="Style2"/>
              <w:spacing w:line="360" w:lineRule="auto"/>
              <w:ind w:left="0"/>
            </w:pPr>
            <w:r>
              <w:t>Commencement Date</w:t>
            </w:r>
          </w:p>
        </w:tc>
        <w:tc>
          <w:tcPr>
            <w:tcW w:w="6095" w:type="dxa"/>
          </w:tcPr>
          <w:p w:rsidRPr="00D409D9" w:rsidR="002B0B3F" w:rsidP="002B0B3F" w:rsidRDefault="002B0B3F" w14:paraId="564A0DF7" w14:textId="4564751B">
            <w:pPr>
              <w:pStyle w:val="Style2"/>
              <w:spacing w:line="360" w:lineRule="auto"/>
              <w:ind w:left="0"/>
            </w:pPr>
            <w:r>
              <w:t>The date the Accreditation Notice is executed by the last party to do so.</w:t>
            </w:r>
          </w:p>
        </w:tc>
      </w:tr>
      <w:tr w:rsidRPr="00D409D9" w:rsidR="002B0B3F" w:rsidTr="00DD0CBB" w14:paraId="2F920B81" w14:textId="77777777">
        <w:trPr>
          <w:cantSplit/>
          <w:trHeight w:val="300"/>
        </w:trPr>
        <w:tc>
          <w:tcPr>
            <w:tcW w:w="2694" w:type="dxa"/>
          </w:tcPr>
          <w:p w:rsidRPr="00EA14F6" w:rsidR="002B0B3F" w:rsidP="002B0B3F" w:rsidRDefault="002B0B3F" w14:paraId="074358D5" w14:textId="77777777">
            <w:pPr>
              <w:pStyle w:val="Style2"/>
              <w:spacing w:line="360" w:lineRule="auto"/>
              <w:ind w:left="0"/>
            </w:pPr>
            <w:r w:rsidRPr="00EA14F6">
              <w:t>Detrimental Use</w:t>
            </w:r>
          </w:p>
        </w:tc>
        <w:tc>
          <w:tcPr>
            <w:tcW w:w="6095" w:type="dxa"/>
          </w:tcPr>
          <w:p w:rsidRPr="00D409D9" w:rsidR="002B0B3F" w:rsidP="002B0B3F" w:rsidRDefault="002B0B3F" w14:paraId="3DB3A371" w14:textId="057614F7">
            <w:pPr>
              <w:pStyle w:val="Style2"/>
              <w:spacing w:line="360" w:lineRule="auto"/>
              <w:ind w:left="0"/>
            </w:pPr>
            <w:r w:rsidRPr="00D409D9">
              <w:t xml:space="preserve">Circumstances that arise with respect to a User and their use of the </w:t>
            </w:r>
            <w:r>
              <w:t>User Interface</w:t>
            </w:r>
            <w:r w:rsidRPr="00D409D9">
              <w:t xml:space="preserve"> Tool or </w:t>
            </w:r>
            <w:r>
              <w:t xml:space="preserve">Home Energy Rating </w:t>
            </w:r>
            <w:r w:rsidRPr="00D409D9">
              <w:t xml:space="preserve">Certificate that will or may cause detriment to NatHERS and its reputation or integrity or is a breach of </w:t>
            </w:r>
            <w:r>
              <w:t>this Agreement</w:t>
            </w:r>
            <w:r w:rsidR="006A5A38">
              <w:t>,</w:t>
            </w:r>
            <w:r>
              <w:t xml:space="preserve"> including a breach of Appendix 1 of these</w:t>
            </w:r>
            <w:r w:rsidRPr="00D409D9">
              <w:t xml:space="preserve"> Terms and Conditions.</w:t>
            </w:r>
          </w:p>
        </w:tc>
      </w:tr>
      <w:tr w:rsidRPr="00D409D9" w:rsidR="002B0B3F" w:rsidTr="00DD0CBB" w14:paraId="6C11EA7B" w14:textId="77777777">
        <w:trPr>
          <w:cantSplit/>
          <w:trHeight w:val="300"/>
        </w:trPr>
        <w:tc>
          <w:tcPr>
            <w:tcW w:w="2694" w:type="dxa"/>
          </w:tcPr>
          <w:p w:rsidRPr="00EA14F6" w:rsidR="002B0B3F" w:rsidP="002B0B3F" w:rsidRDefault="002B0B3F" w14:paraId="10D02B75" w14:textId="77777777">
            <w:pPr>
              <w:pStyle w:val="Style2"/>
              <w:spacing w:line="360" w:lineRule="auto"/>
              <w:ind w:left="0"/>
            </w:pPr>
            <w:r w:rsidRPr="00EA14F6">
              <w:t>Disable</w:t>
            </w:r>
          </w:p>
        </w:tc>
        <w:tc>
          <w:tcPr>
            <w:tcW w:w="6095" w:type="dxa"/>
          </w:tcPr>
          <w:p w:rsidRPr="00D409D9" w:rsidR="002B0B3F" w:rsidP="002B0B3F" w:rsidRDefault="002B0B3F" w14:paraId="1D1FE7F2" w14:textId="3D247051">
            <w:pPr>
              <w:pStyle w:val="Style2"/>
              <w:spacing w:line="360" w:lineRule="auto"/>
              <w:ind w:left="0"/>
              <w:jc w:val="both"/>
            </w:pPr>
            <w:r w:rsidRPr="00D409D9">
              <w:rPr>
                <w:rStyle w:val="normaltextrun"/>
                <w:color w:val="000000"/>
                <w:shd w:val="clear" w:color="auto" w:fill="FFFFFF"/>
              </w:rPr>
              <w:t>Re</w:t>
            </w:r>
            <w:r>
              <w:rPr>
                <w:rStyle w:val="normaltextrun"/>
                <w:color w:val="000000"/>
                <w:shd w:val="clear" w:color="auto" w:fill="FFFFFF"/>
              </w:rPr>
              <w:t>fers to the removal of</w:t>
            </w:r>
            <w:r w:rsidRPr="00D409D9" w:rsidDel="0077389B">
              <w:rPr>
                <w:rStyle w:val="normaltextrun"/>
                <w:color w:val="000000"/>
                <w:shd w:val="clear" w:color="auto" w:fill="FFFFFF"/>
              </w:rPr>
              <w:t xml:space="preserve"> </w:t>
            </w:r>
            <w:r w:rsidRPr="00D409D9">
              <w:rPr>
                <w:rStyle w:val="normaltextrun"/>
                <w:color w:val="000000"/>
                <w:shd w:val="clear" w:color="auto" w:fill="FFFFFF"/>
              </w:rPr>
              <w:t xml:space="preserve">the ability of any User to access or use an Account </w:t>
            </w:r>
            <w:r w:rsidR="00E308A8">
              <w:rPr>
                <w:rStyle w:val="normaltextrun"/>
                <w:color w:val="000000"/>
                <w:shd w:val="clear" w:color="auto" w:fill="FFFFFF"/>
              </w:rPr>
              <w:t>associated with</w:t>
            </w:r>
            <w:r w:rsidRPr="00D409D9" w:rsidR="00E308A8">
              <w:rPr>
                <w:rStyle w:val="normaltextrun"/>
                <w:color w:val="000000"/>
                <w:shd w:val="clear" w:color="auto" w:fill="FFFFFF"/>
              </w:rPr>
              <w:t xml:space="preserve"> </w:t>
            </w:r>
            <w:r w:rsidRPr="00D409D9">
              <w:rPr>
                <w:rStyle w:val="normaltextrun"/>
                <w:color w:val="000000"/>
                <w:shd w:val="clear" w:color="auto" w:fill="FFFFFF"/>
              </w:rPr>
              <w:t xml:space="preserve">the </w:t>
            </w:r>
            <w:r>
              <w:t>User Interface</w:t>
            </w:r>
            <w:r w:rsidRPr="00D409D9">
              <w:t xml:space="preserve"> </w:t>
            </w:r>
            <w:r w:rsidRPr="00D409D9">
              <w:rPr>
                <w:rStyle w:val="normaltextrun"/>
                <w:color w:val="000000"/>
                <w:shd w:val="clear" w:color="auto" w:fill="FFFFFF"/>
              </w:rPr>
              <w:t xml:space="preserve">Tool </w:t>
            </w:r>
            <w:r>
              <w:rPr>
                <w:rStyle w:val="normaltextrun"/>
                <w:color w:val="000000"/>
                <w:shd w:val="clear" w:color="auto" w:fill="FFFFFF"/>
              </w:rPr>
              <w:t xml:space="preserve">or </w:t>
            </w:r>
            <w:r w:rsidRPr="00D409D9">
              <w:rPr>
                <w:rStyle w:val="normaltextrun"/>
                <w:color w:val="000000"/>
                <w:shd w:val="clear" w:color="auto" w:fill="FFFFFF"/>
              </w:rPr>
              <w:t>Certificate Portal, either permanently or for a period specified by the NatHERS Administrator</w:t>
            </w:r>
            <w:r>
              <w:rPr>
                <w:rStyle w:val="normaltextrun"/>
                <w:color w:val="000000"/>
                <w:shd w:val="clear" w:color="auto" w:fill="FFFFFF"/>
              </w:rPr>
              <w:t>.</w:t>
            </w:r>
          </w:p>
        </w:tc>
      </w:tr>
      <w:tr w:rsidRPr="00D409D9" w:rsidR="002B0B3F" w:rsidTr="00DD0CBB" w14:paraId="62ABDDD7" w14:textId="77777777">
        <w:trPr>
          <w:cantSplit/>
          <w:trHeight w:val="300"/>
        </w:trPr>
        <w:tc>
          <w:tcPr>
            <w:tcW w:w="2694" w:type="dxa"/>
          </w:tcPr>
          <w:p w:rsidRPr="00EA14F6" w:rsidR="002B0B3F" w:rsidP="002B0B3F" w:rsidRDefault="002B0B3F" w14:paraId="38E4A84E" w14:textId="77777777">
            <w:pPr>
              <w:pStyle w:val="Style2"/>
              <w:spacing w:line="360" w:lineRule="auto"/>
              <w:ind w:left="0"/>
            </w:pPr>
            <w:r>
              <w:t>General</w:t>
            </w:r>
            <w:r w:rsidRPr="00EA14F6">
              <w:t xml:space="preserve"> Update</w:t>
            </w:r>
          </w:p>
        </w:tc>
        <w:tc>
          <w:tcPr>
            <w:tcW w:w="6095" w:type="dxa"/>
          </w:tcPr>
          <w:p w:rsidRPr="00D409D9" w:rsidR="002B0B3F" w:rsidP="002B0B3F" w:rsidRDefault="002B0B3F" w14:paraId="6A26843C" w14:textId="5C974602">
            <w:pPr>
              <w:pStyle w:val="Style2"/>
              <w:spacing w:line="360" w:lineRule="auto"/>
              <w:ind w:left="0"/>
            </w:pPr>
            <w:r>
              <w:t>I</w:t>
            </w:r>
            <w:r w:rsidRPr="00D409D9">
              <w:t>ncludes minor changes, upgrades</w:t>
            </w:r>
            <w:r>
              <w:t>, patches</w:t>
            </w:r>
            <w:r w:rsidRPr="00D409D9">
              <w:t xml:space="preserve"> </w:t>
            </w:r>
            <w:r>
              <w:t>or</w:t>
            </w:r>
            <w:r w:rsidRPr="00D409D9">
              <w:t xml:space="preserve"> bug fixes undertaken by a </w:t>
            </w:r>
            <w:r>
              <w:t>User Interface</w:t>
            </w:r>
            <w:r w:rsidRPr="00D409D9">
              <w:t xml:space="preserve"> Tool </w:t>
            </w:r>
            <w:r>
              <w:t>Provider with examples provided in the User Interface Protocol further detailing what may constitute a General Update</w:t>
            </w:r>
            <w:r w:rsidR="006416F6">
              <w:t>.</w:t>
            </w:r>
          </w:p>
        </w:tc>
      </w:tr>
      <w:tr w:rsidRPr="00D409D9" w:rsidR="002B0B3F" w:rsidTr="00DD0CBB" w14:paraId="25C1E681" w14:textId="77777777">
        <w:trPr>
          <w:cantSplit/>
          <w:trHeight w:val="300"/>
        </w:trPr>
        <w:tc>
          <w:tcPr>
            <w:tcW w:w="2694" w:type="dxa"/>
          </w:tcPr>
          <w:p w:rsidR="002B0B3F" w:rsidDel="00375931" w:rsidP="002B0B3F" w:rsidRDefault="002B0B3F" w14:paraId="0E29BB6A" w14:textId="72602CA2">
            <w:pPr>
              <w:pStyle w:val="Style2"/>
              <w:spacing w:line="360" w:lineRule="auto"/>
              <w:ind w:left="0"/>
            </w:pPr>
            <w:r>
              <w:t>Home Energy Rating</w:t>
            </w:r>
          </w:p>
        </w:tc>
        <w:tc>
          <w:tcPr>
            <w:tcW w:w="6095" w:type="dxa"/>
          </w:tcPr>
          <w:p w:rsidRPr="00D409D9" w:rsidR="002B0B3F" w:rsidP="002B0B3F" w:rsidRDefault="002B0B3F" w14:paraId="7207868E" w14:textId="6EE08458">
            <w:pPr>
              <w:pStyle w:val="Style2"/>
              <w:spacing w:line="360" w:lineRule="auto"/>
              <w:ind w:left="0"/>
            </w:pPr>
            <w:r>
              <w:t>A NatHERS energy performance rating from 0 to 150, based on the expected energy use, costs and emissions of an entire home taking into account the shell of a building, together with the fixed appliances in the building, such as heating and cooling, hot water systems, lighting, pool/spa equipment, cooking and plug-in appliances, and on-site energy generation and storage.</w:t>
            </w:r>
            <w:r w:rsidR="00B478BD">
              <w:t xml:space="preserve">  </w:t>
            </w:r>
            <w:r w:rsidRPr="00EE36B4" w:rsidR="00EE36B4">
              <w:t>The maximum Home Energy Rating that is shown on a Home Energy Rating Certificate is 150 out of 100.</w:t>
            </w:r>
          </w:p>
        </w:tc>
      </w:tr>
      <w:tr w:rsidRPr="00D409D9" w:rsidR="002B0B3F" w:rsidTr="00DD0CBB" w14:paraId="2756131A" w14:textId="77777777">
        <w:trPr>
          <w:cantSplit/>
          <w:trHeight w:val="300"/>
        </w:trPr>
        <w:tc>
          <w:tcPr>
            <w:tcW w:w="2694" w:type="dxa"/>
          </w:tcPr>
          <w:p w:rsidR="002B0B3F" w:rsidP="002B0B3F" w:rsidRDefault="002B0B3F" w14:paraId="029498FE" w14:textId="44EBCE97">
            <w:pPr>
              <w:pStyle w:val="Style2"/>
              <w:spacing w:line="360" w:lineRule="auto"/>
              <w:ind w:left="0"/>
            </w:pPr>
            <w:r>
              <w:t>Home Energy Rating</w:t>
            </w:r>
            <w:r w:rsidRPr="00EA14F6">
              <w:t xml:space="preserve"> Certificate</w:t>
            </w:r>
          </w:p>
        </w:tc>
        <w:tc>
          <w:tcPr>
            <w:tcW w:w="6095" w:type="dxa"/>
          </w:tcPr>
          <w:p w:rsidR="002B0B3F" w:rsidP="002B0B3F" w:rsidRDefault="002B0B3F" w14:paraId="4323DF42" w14:textId="25614ADA">
            <w:pPr>
              <w:pStyle w:val="Style2"/>
              <w:spacing w:line="360" w:lineRule="auto"/>
              <w:ind w:left="0"/>
            </w:pPr>
            <w:r w:rsidRPr="00CB727B">
              <w:t xml:space="preserve">The certificate generated by a User Interface Tool, in </w:t>
            </w:r>
            <w:r>
              <w:t>conjunction</w:t>
            </w:r>
            <w:r w:rsidRPr="00CB727B">
              <w:t xml:space="preserve"> with AccuRate Enterprise, upon completion of a NatHERS for existing home</w:t>
            </w:r>
            <w:r w:rsidR="00FE5555">
              <w:t>s</w:t>
            </w:r>
            <w:r w:rsidRPr="00CB727B">
              <w:t xml:space="preserve"> assessment.</w:t>
            </w:r>
          </w:p>
          <w:p w:rsidR="002B0B3F" w:rsidP="002B0B3F" w:rsidRDefault="002B0B3F" w14:paraId="23F40922" w14:textId="00A3A83F">
            <w:pPr>
              <w:pStyle w:val="Style2"/>
              <w:spacing w:line="360" w:lineRule="auto"/>
              <w:ind w:left="0"/>
            </w:pPr>
            <w:r w:rsidRPr="00D409D9">
              <w:t>A</w:t>
            </w:r>
            <w:r>
              <w:t xml:space="preserve"> Home Energy Rating C</w:t>
            </w:r>
            <w:r w:rsidRPr="00D409D9">
              <w:t>ertificate</w:t>
            </w:r>
            <w:r>
              <w:t>,</w:t>
            </w:r>
            <w:r w:rsidRPr="00D409D9">
              <w:t xml:space="preserve"> in such form as determined by the NatHERS Administrator</w:t>
            </w:r>
            <w:r>
              <w:t>,</w:t>
            </w:r>
            <w:r w:rsidRPr="00D409D9">
              <w:t xml:space="preserve"> </w:t>
            </w:r>
            <w:r>
              <w:t>includes:</w:t>
            </w:r>
          </w:p>
          <w:p w:rsidR="002B0B3F" w:rsidP="002B0B3F" w:rsidRDefault="002B0B3F" w14:paraId="7D5B8445" w14:textId="77777777">
            <w:pPr>
              <w:pStyle w:val="Style2"/>
              <w:spacing w:line="360" w:lineRule="auto"/>
              <w:ind w:left="0"/>
            </w:pPr>
            <w:r>
              <w:t xml:space="preserve">- the Home Energy Rating; </w:t>
            </w:r>
          </w:p>
          <w:p w:rsidR="002B0B3F" w:rsidP="002B0B3F" w:rsidRDefault="002B0B3F" w14:paraId="3AEE58E8" w14:textId="6F5AF5E0">
            <w:pPr>
              <w:pStyle w:val="Style2"/>
              <w:spacing w:line="360" w:lineRule="auto"/>
              <w:ind w:left="0"/>
            </w:pPr>
            <w:r>
              <w:t xml:space="preserve">- </w:t>
            </w:r>
            <w:r w:rsidRPr="00D409D9">
              <w:t xml:space="preserve">the </w:t>
            </w:r>
            <w:r>
              <w:t>thermal Star Rating</w:t>
            </w:r>
            <w:r w:rsidRPr="00D409D9">
              <w:t xml:space="preserve"> and energy loads</w:t>
            </w:r>
            <w:r>
              <w:t>;</w:t>
            </w:r>
          </w:p>
          <w:p w:rsidR="002B0B3F" w:rsidP="002B0B3F" w:rsidRDefault="002B0B3F" w14:paraId="7DD377B6" w14:textId="498D87A2">
            <w:pPr>
              <w:pStyle w:val="Style2"/>
              <w:spacing w:line="360" w:lineRule="auto"/>
              <w:ind w:left="0"/>
            </w:pPr>
            <w:r>
              <w:t>-</w:t>
            </w:r>
            <w:r w:rsidRPr="00557323">
              <w:t xml:space="preserve"> the key</w:t>
            </w:r>
            <w:r w:rsidRPr="00D409D9">
              <w:t xml:space="preserve"> thermal performance features of the building fabric</w:t>
            </w:r>
            <w:r>
              <w:t>;</w:t>
            </w:r>
            <w:r w:rsidRPr="00D409D9">
              <w:t xml:space="preserve"> </w:t>
            </w:r>
          </w:p>
          <w:p w:rsidR="002B0B3F" w:rsidP="002B0B3F" w:rsidRDefault="002B0B3F" w14:paraId="3D251E73" w14:textId="734F2196">
            <w:pPr>
              <w:pStyle w:val="Style2"/>
              <w:spacing w:line="360" w:lineRule="auto"/>
              <w:ind w:left="0"/>
            </w:pPr>
            <w:r>
              <w:t xml:space="preserve">- </w:t>
            </w:r>
            <w:r w:rsidRPr="00D409D9">
              <w:t>the building’s appliances and on-site energy generation and storage</w:t>
            </w:r>
            <w:r>
              <w:t>;</w:t>
            </w:r>
          </w:p>
          <w:p w:rsidR="002B0B3F" w:rsidP="002B0B3F" w:rsidRDefault="002B0B3F" w14:paraId="5DA8B198" w14:textId="576A4B03">
            <w:pPr>
              <w:pStyle w:val="Style2"/>
              <w:spacing w:line="360" w:lineRule="auto"/>
              <w:ind w:left="0"/>
            </w:pPr>
            <w:r>
              <w:t>- the building’s</w:t>
            </w:r>
            <w:r w:rsidRPr="005E7BA2">
              <w:t xml:space="preserve"> emissions</w:t>
            </w:r>
            <w:r>
              <w:t>;</w:t>
            </w:r>
          </w:p>
          <w:p w:rsidR="002B0B3F" w:rsidP="002B0B3F" w:rsidRDefault="002B0B3F" w14:paraId="7B05B8C2" w14:textId="55FD460E">
            <w:pPr>
              <w:pStyle w:val="Style2"/>
              <w:spacing w:line="360" w:lineRule="auto"/>
              <w:ind w:left="0"/>
            </w:pPr>
            <w:r>
              <w:t xml:space="preserve">- </w:t>
            </w:r>
            <w:r w:rsidRPr="00D409D9">
              <w:t xml:space="preserve">details of the Assessor who carried out the </w:t>
            </w:r>
            <w:r>
              <w:t>NatHERS for exi</w:t>
            </w:r>
            <w:r w:rsidR="0759BBAC">
              <w:t>s</w:t>
            </w:r>
            <w:r>
              <w:t xml:space="preserve">ting homes </w:t>
            </w:r>
            <w:r w:rsidRPr="00D409D9">
              <w:t>assessment and the</w:t>
            </w:r>
            <w:r>
              <w:t>ir</w:t>
            </w:r>
            <w:r w:rsidRPr="00D409D9">
              <w:t xml:space="preserve"> accreditation</w:t>
            </w:r>
            <w:r>
              <w:t>;</w:t>
            </w:r>
          </w:p>
          <w:p w:rsidR="002B0B3F" w:rsidP="002B0B3F" w:rsidRDefault="002B0B3F" w14:paraId="643847FD" w14:textId="62986FD2">
            <w:pPr>
              <w:pStyle w:val="Style2"/>
              <w:spacing w:line="360" w:lineRule="auto"/>
              <w:ind w:left="0"/>
            </w:pPr>
            <w:r>
              <w:t xml:space="preserve">- </w:t>
            </w:r>
            <w:r w:rsidRPr="00D409D9">
              <w:t>the building</w:t>
            </w:r>
            <w:r>
              <w:t>’s</w:t>
            </w:r>
            <w:r w:rsidRPr="00D409D9">
              <w:t xml:space="preserve"> address</w:t>
            </w:r>
            <w:r>
              <w:t>;</w:t>
            </w:r>
            <w:r w:rsidRPr="00D409D9">
              <w:t xml:space="preserve"> and</w:t>
            </w:r>
          </w:p>
          <w:p w:rsidR="002B0B3F" w:rsidP="002B0B3F" w:rsidRDefault="002B0B3F" w14:paraId="3DF0104D" w14:textId="0D06A6EE">
            <w:pPr>
              <w:pStyle w:val="Style2"/>
              <w:spacing w:line="360" w:lineRule="auto"/>
              <w:ind w:left="0"/>
            </w:pPr>
            <w:r>
              <w:t xml:space="preserve">- </w:t>
            </w:r>
            <w:r w:rsidRPr="00D409D9">
              <w:t xml:space="preserve">relevant information regarding </w:t>
            </w:r>
            <w:r>
              <w:t xml:space="preserve">the building’s </w:t>
            </w:r>
            <w:r w:rsidRPr="00D409D9">
              <w:t>energy efficiency requirements.</w:t>
            </w:r>
          </w:p>
          <w:p w:rsidRPr="0009291F" w:rsidR="002B0B3F" w:rsidP="002B0B3F" w:rsidRDefault="002B0B3F" w14:paraId="19BDF469" w14:textId="533EB18E">
            <w:pPr>
              <w:pStyle w:val="Style2"/>
              <w:spacing w:line="360" w:lineRule="auto"/>
              <w:ind w:left="0"/>
              <w:rPr>
                <w:rStyle w:val="normaltextrun"/>
                <w:rFonts w:asciiTheme="minorHAnsi" w:hAnsiTheme="minorHAnsi" w:cstheme="minorBidi"/>
                <w:b/>
                <w:color w:val="000000"/>
                <w:shd w:val="clear" w:color="auto" w:fill="FFFFFF"/>
              </w:rPr>
            </w:pPr>
            <w:r>
              <w:t>An Assessor must use the Approved Settings to generate a Home Energy Rating Certificate.</w:t>
            </w:r>
          </w:p>
        </w:tc>
      </w:tr>
      <w:tr w:rsidRPr="00D409D9" w:rsidR="002B0B3F" w:rsidTr="00DD0CBB" w14:paraId="3BD12CEA" w14:textId="77777777">
        <w:trPr>
          <w:cantSplit/>
          <w:trHeight w:val="300"/>
        </w:trPr>
        <w:tc>
          <w:tcPr>
            <w:tcW w:w="2694" w:type="dxa"/>
          </w:tcPr>
          <w:p w:rsidR="002B0B3F" w:rsidP="002B0B3F" w:rsidRDefault="002B0B3F" w14:paraId="4BD7960C" w14:textId="54C7B5B4">
            <w:pPr>
              <w:pStyle w:val="Style2"/>
              <w:spacing w:line="360" w:lineRule="auto"/>
              <w:ind w:left="0"/>
            </w:pPr>
            <w:r>
              <w:t>HStar Portal</w:t>
            </w:r>
          </w:p>
        </w:tc>
        <w:tc>
          <w:tcPr>
            <w:tcW w:w="6095" w:type="dxa"/>
          </w:tcPr>
          <w:p w:rsidRPr="00422F65" w:rsidR="002B0B3F" w:rsidP="002B0B3F" w:rsidRDefault="002B0B3F" w14:paraId="28A422A0" w14:textId="1219DD3B">
            <w:pPr>
              <w:pStyle w:val="Style2"/>
              <w:spacing w:line="360" w:lineRule="auto"/>
              <w:ind w:left="0"/>
              <w:rPr>
                <w:b/>
                <w:bCs/>
              </w:rPr>
            </w:pPr>
            <w:r w:rsidRPr="009041B3">
              <w:t>The online certification and service portal managed by CSIRO that receives data from AccuRate to generate a Home Energy Rating Certificate.  As at the Commencement Date, the HStar Portal is the Certificate Portal.</w:t>
            </w:r>
          </w:p>
        </w:tc>
      </w:tr>
      <w:tr w:rsidRPr="00D409D9" w:rsidR="002B0B3F" w:rsidTr="00DD0CBB" w14:paraId="18085D32" w14:textId="77777777">
        <w:trPr>
          <w:cantSplit/>
          <w:trHeight w:val="300"/>
        </w:trPr>
        <w:tc>
          <w:tcPr>
            <w:tcW w:w="2694" w:type="dxa"/>
          </w:tcPr>
          <w:p w:rsidRPr="00EA14F6" w:rsidR="002B0B3F" w:rsidP="002B0B3F" w:rsidRDefault="002B0B3F" w14:paraId="065D5A09" w14:textId="081C245E">
            <w:pPr>
              <w:pStyle w:val="Style2"/>
              <w:spacing w:line="360" w:lineRule="auto"/>
              <w:ind w:left="0"/>
            </w:pPr>
            <w:r w:rsidRPr="00EA14F6">
              <w:t>Intellectual Property Rights</w:t>
            </w:r>
          </w:p>
        </w:tc>
        <w:tc>
          <w:tcPr>
            <w:tcW w:w="6095" w:type="dxa"/>
          </w:tcPr>
          <w:p w:rsidRPr="00D409D9" w:rsidR="002B0B3F" w:rsidP="002B0B3F" w:rsidRDefault="002B0B3F" w14:paraId="4653CDBB" w14:textId="0548D7CF">
            <w:pPr>
              <w:pStyle w:val="Style2"/>
              <w:spacing w:line="360" w:lineRule="auto"/>
              <w:ind w:left="0"/>
            </w:pPr>
            <w:r w:rsidRPr="00D409D9">
              <w:rPr>
                <w:rStyle w:val="normaltextrun"/>
                <w:color w:val="000000"/>
                <w:shd w:val="clear" w:color="auto" w:fill="FFFFFF"/>
              </w:rPr>
              <w:t xml:space="preserve">Includes all present and future rights in relation to copyright, trademarks, designs, patents or other proprietary rights, or any rights to registration of such rights whether created before or after the date of this </w:t>
            </w:r>
            <w:r w:rsidR="00413C15">
              <w:rPr>
                <w:rStyle w:val="normaltextrun"/>
                <w:color w:val="000000"/>
                <w:shd w:val="clear" w:color="auto" w:fill="FFFFFF"/>
              </w:rPr>
              <w:t>A</w:t>
            </w:r>
            <w:r w:rsidRPr="00D409D9">
              <w:rPr>
                <w:rStyle w:val="normaltextrun"/>
                <w:color w:val="000000"/>
                <w:shd w:val="clear" w:color="auto" w:fill="FFFFFF"/>
              </w:rPr>
              <w:t>greement, and whether existing in Australia or otherwise.</w:t>
            </w:r>
          </w:p>
        </w:tc>
      </w:tr>
      <w:tr w:rsidRPr="00D409D9" w:rsidR="002B0B3F" w:rsidTr="00DD0CBB" w14:paraId="116ADCB3" w14:textId="77777777">
        <w:trPr>
          <w:cantSplit/>
          <w:trHeight w:val="300"/>
        </w:trPr>
        <w:tc>
          <w:tcPr>
            <w:tcW w:w="2694" w:type="dxa"/>
          </w:tcPr>
          <w:p w:rsidRPr="00EA14F6" w:rsidR="002B0B3F" w:rsidP="002B0B3F" w:rsidRDefault="002B0B3F" w14:paraId="13EC0DF9" w14:textId="77777777">
            <w:pPr>
              <w:pStyle w:val="Style2"/>
              <w:spacing w:line="360" w:lineRule="auto"/>
              <w:ind w:left="0"/>
            </w:pPr>
            <w:r w:rsidRPr="00EA14F6">
              <w:t>Major Version</w:t>
            </w:r>
          </w:p>
        </w:tc>
        <w:tc>
          <w:tcPr>
            <w:tcW w:w="6095" w:type="dxa"/>
          </w:tcPr>
          <w:p w:rsidRPr="00D409D9" w:rsidR="002B0B3F" w:rsidP="002B0B3F" w:rsidRDefault="002B0B3F" w14:paraId="0A6CF7CB" w14:textId="16B2B1B3">
            <w:pPr>
              <w:pStyle w:val="Style2"/>
              <w:spacing w:line="360" w:lineRule="auto"/>
              <w:ind w:left="0"/>
            </w:pPr>
            <w:r w:rsidRPr="00D409D9">
              <w:t xml:space="preserve">A </w:t>
            </w:r>
            <w:r>
              <w:t>version of a User Interface</w:t>
            </w:r>
            <w:r w:rsidRPr="00D409D9">
              <w:t xml:space="preserve"> Tool which </w:t>
            </w:r>
            <w:r>
              <w:t>addresses updates to the User Interface Tool following a Reaccreditation Event.</w:t>
            </w:r>
            <w:r w:rsidR="00EE3D26">
              <w:t xml:space="preserve">  </w:t>
            </w:r>
            <w:r w:rsidRPr="00D409D9">
              <w:t xml:space="preserve">Major Versions are </w:t>
            </w:r>
            <w:r>
              <w:t>accredited</w:t>
            </w:r>
            <w:r w:rsidRPr="00D409D9">
              <w:t xml:space="preserve"> by an Accreditation Notice.</w:t>
            </w:r>
          </w:p>
        </w:tc>
      </w:tr>
      <w:tr w:rsidRPr="00D409D9" w:rsidR="002B0B3F" w:rsidTr="00DD0CBB" w14:paraId="1D915D68" w14:textId="77777777">
        <w:trPr>
          <w:cantSplit/>
          <w:trHeight w:val="300"/>
        </w:trPr>
        <w:tc>
          <w:tcPr>
            <w:tcW w:w="2694" w:type="dxa"/>
          </w:tcPr>
          <w:p w:rsidRPr="00EA14F6" w:rsidR="002B0B3F" w:rsidP="002B0B3F" w:rsidRDefault="002B0B3F" w14:paraId="4BA16A1C" w14:textId="5FC95B98">
            <w:pPr>
              <w:pStyle w:val="Style2"/>
              <w:spacing w:line="360" w:lineRule="auto"/>
              <w:ind w:left="0"/>
            </w:pPr>
            <w:r w:rsidRPr="00EA14F6">
              <w:t>Minister</w:t>
            </w:r>
          </w:p>
        </w:tc>
        <w:tc>
          <w:tcPr>
            <w:tcW w:w="6095" w:type="dxa"/>
          </w:tcPr>
          <w:p w:rsidRPr="00D409D9" w:rsidR="002B0B3F" w:rsidP="002B0B3F" w:rsidRDefault="002B0B3F" w14:paraId="0A709F06" w14:textId="6D9AA518">
            <w:pPr>
              <w:pStyle w:val="Style2"/>
              <w:spacing w:line="360" w:lineRule="auto"/>
              <w:ind w:left="0"/>
            </w:pPr>
            <w:r w:rsidRPr="00D409D9">
              <w:t xml:space="preserve">The Commonwealth Government Minister </w:t>
            </w:r>
            <w:r>
              <w:t>or Ministers</w:t>
            </w:r>
            <w:r w:rsidRPr="00D409D9">
              <w:t xml:space="preserve"> whose functions include governance of residential energy efficiency.</w:t>
            </w:r>
          </w:p>
        </w:tc>
      </w:tr>
      <w:tr w:rsidRPr="00D409D9" w:rsidR="002B0B3F" w:rsidTr="00DD0CBB" w14:paraId="7FB16665" w14:textId="77777777">
        <w:trPr>
          <w:cantSplit/>
          <w:trHeight w:val="300"/>
        </w:trPr>
        <w:tc>
          <w:tcPr>
            <w:tcW w:w="2694" w:type="dxa"/>
          </w:tcPr>
          <w:p w:rsidRPr="00EA14F6" w:rsidR="002B0B3F" w:rsidP="002B0B3F" w:rsidRDefault="002B0B3F" w14:paraId="2B93D56B" w14:textId="77777777">
            <w:pPr>
              <w:pStyle w:val="Style2"/>
              <w:spacing w:line="360" w:lineRule="auto"/>
              <w:ind w:left="0"/>
            </w:pPr>
            <w:r w:rsidRPr="00EA14F6">
              <w:t>Minor Version</w:t>
            </w:r>
          </w:p>
        </w:tc>
        <w:tc>
          <w:tcPr>
            <w:tcW w:w="6095" w:type="dxa"/>
          </w:tcPr>
          <w:p w:rsidRPr="00D409D9" w:rsidR="002B0B3F" w:rsidP="002B0B3F" w:rsidRDefault="002B0B3F" w14:paraId="616F237D" w14:textId="46FD9685">
            <w:pPr>
              <w:pStyle w:val="Style2"/>
              <w:spacing w:line="360" w:lineRule="auto"/>
              <w:ind w:left="0"/>
            </w:pPr>
            <w:r>
              <w:t xml:space="preserve">A </w:t>
            </w:r>
            <w:r w:rsidRPr="00D409D9">
              <w:t>version</w:t>
            </w:r>
            <w:r>
              <w:t xml:space="preserve"> of the User Interface Tool</w:t>
            </w:r>
            <w:r w:rsidRPr="00D409D9">
              <w:t xml:space="preserve"> that results from</w:t>
            </w:r>
            <w:r>
              <w:t xml:space="preserve"> a</w:t>
            </w:r>
            <w:r w:rsidRPr="00D409D9">
              <w:t xml:space="preserve"> </w:t>
            </w:r>
            <w:r>
              <w:t>General Update</w:t>
            </w:r>
            <w:r w:rsidRPr="00D409D9">
              <w:t xml:space="preserve">. </w:t>
            </w:r>
            <w:r w:rsidR="0093314F">
              <w:t xml:space="preserve"> </w:t>
            </w:r>
            <w:r w:rsidRPr="00D409D9">
              <w:t>Minor Versions are confirmed in writing by the NatHERS Administrator</w:t>
            </w:r>
            <w:r>
              <w:t>.</w:t>
            </w:r>
          </w:p>
        </w:tc>
      </w:tr>
      <w:tr w:rsidRPr="00D409D9" w:rsidR="002B0B3F" w:rsidTr="00DD0CBB" w14:paraId="7DCF1B8C" w14:textId="77777777">
        <w:trPr>
          <w:cantSplit/>
          <w:trHeight w:val="300"/>
        </w:trPr>
        <w:tc>
          <w:tcPr>
            <w:tcW w:w="2694" w:type="dxa"/>
          </w:tcPr>
          <w:p w:rsidRPr="00EA14F6" w:rsidR="002B0B3F" w:rsidP="002B0B3F" w:rsidRDefault="002B0B3F" w14:paraId="53B237C9" w14:textId="33E8AE2B">
            <w:pPr>
              <w:pStyle w:val="Style2"/>
              <w:spacing w:line="360" w:lineRule="auto"/>
              <w:ind w:left="0"/>
            </w:pPr>
            <w:r w:rsidRPr="00EA14F6">
              <w:t>NatHERS</w:t>
            </w:r>
          </w:p>
        </w:tc>
        <w:tc>
          <w:tcPr>
            <w:tcW w:w="6095" w:type="dxa"/>
          </w:tcPr>
          <w:p w:rsidRPr="00180691" w:rsidR="002B0B3F" w:rsidP="002B0B3F" w:rsidRDefault="002B0B3F" w14:paraId="12B9D28D" w14:textId="28D2DAE1">
            <w:pPr>
              <w:pStyle w:val="Style2"/>
              <w:spacing w:line="360" w:lineRule="auto"/>
              <w:ind w:left="0"/>
              <w:rPr>
                <w:i/>
              </w:rPr>
            </w:pPr>
            <w:r>
              <w:t>The Nationwide House Energy Rating Scheme</w:t>
            </w:r>
            <w:r w:rsidR="00254834">
              <w:t>.</w:t>
            </w:r>
          </w:p>
        </w:tc>
      </w:tr>
      <w:tr w:rsidRPr="00D409D9" w:rsidR="002B0B3F" w:rsidTr="00DD0CBB" w14:paraId="0D430E57" w14:textId="77777777">
        <w:trPr>
          <w:cantSplit/>
          <w:trHeight w:val="300"/>
        </w:trPr>
        <w:tc>
          <w:tcPr>
            <w:tcW w:w="2694" w:type="dxa"/>
          </w:tcPr>
          <w:p w:rsidRPr="00EA14F6" w:rsidR="002B0B3F" w:rsidP="002B0B3F" w:rsidRDefault="002B0B3F" w14:paraId="561D6F02" w14:textId="6CF33D47">
            <w:pPr>
              <w:pStyle w:val="Style2"/>
              <w:spacing w:line="360" w:lineRule="auto"/>
              <w:ind w:left="0"/>
            </w:pPr>
            <w:r>
              <w:t>NatHERS</w:t>
            </w:r>
            <w:r w:rsidR="00EE3D26">
              <w:br/>
            </w:r>
            <w:r w:rsidRPr="00EA14F6">
              <w:t>Administrator</w:t>
            </w:r>
          </w:p>
        </w:tc>
        <w:tc>
          <w:tcPr>
            <w:tcW w:w="6095" w:type="dxa"/>
          </w:tcPr>
          <w:p w:rsidRPr="00D409D9" w:rsidR="002B0B3F" w:rsidP="002B0B3F" w:rsidRDefault="002B0B3F" w14:paraId="42388495" w14:textId="2B338044">
            <w:pPr>
              <w:pStyle w:val="Style2"/>
              <w:spacing w:line="360" w:lineRule="auto"/>
              <w:ind w:left="0"/>
            </w:pPr>
            <w:bookmarkStart w:name="_Hlk95127779" w:id="10"/>
            <w:r>
              <w:t>As at the Commencement Date, t</w:t>
            </w:r>
            <w:r w:rsidRPr="00D409D9">
              <w:t xml:space="preserve">he </w:t>
            </w:r>
            <w:r w:rsidR="00C1033B">
              <w:t>Commonwealth of Australia</w:t>
            </w:r>
            <w:r>
              <w:t xml:space="preserve"> as represented by the </w:t>
            </w:r>
            <w:r w:rsidRPr="00D409D9">
              <w:t>Department of</w:t>
            </w:r>
            <w:r>
              <w:t xml:space="preserve"> Climate Change, Energy, the Environment and Water, which holds the</w:t>
            </w:r>
            <w:r w:rsidRPr="00D409D9">
              <w:rPr>
                <w:color w:val="313131"/>
                <w:shd w:val="clear" w:color="auto" w:fill="FFFFFF"/>
              </w:rPr>
              <w:t xml:space="preserve"> </w:t>
            </w:r>
            <w:r w:rsidRPr="00D409D9">
              <w:t>administrative responsibility for residential energy efficiency ratings.</w:t>
            </w:r>
            <w:bookmarkEnd w:id="10"/>
            <w:r>
              <w:br/>
            </w:r>
            <w:r w:rsidRPr="00430536">
              <w:t xml:space="preserve">NatHERS is administered by the </w:t>
            </w:r>
            <w:r w:rsidR="00C1033B">
              <w:t>Commonwealth of Australia</w:t>
            </w:r>
            <w:r w:rsidRPr="00430536">
              <w:t xml:space="preserve"> on behalf of all </w:t>
            </w:r>
            <w:r w:rsidR="00C1033B">
              <w:t>S</w:t>
            </w:r>
            <w:r w:rsidRPr="00430536">
              <w:t xml:space="preserve">tates and </w:t>
            </w:r>
            <w:r w:rsidR="00C1033B">
              <w:t>T</w:t>
            </w:r>
            <w:r w:rsidRPr="00430536">
              <w:t>erritories.</w:t>
            </w:r>
            <w:r>
              <w:t xml:space="preserve">  </w:t>
            </w:r>
            <w:r w:rsidRPr="00430536">
              <w:t>The NatHERS Administrator reports to the NatHERS Steering Committee.</w:t>
            </w:r>
          </w:p>
        </w:tc>
      </w:tr>
      <w:tr w:rsidRPr="00D409D9" w:rsidR="002B0B3F" w:rsidTr="00DD0CBB" w14:paraId="408644DE" w14:textId="77777777">
        <w:trPr>
          <w:cantSplit/>
          <w:trHeight w:val="300"/>
        </w:trPr>
        <w:tc>
          <w:tcPr>
            <w:tcW w:w="2694" w:type="dxa"/>
          </w:tcPr>
          <w:p w:rsidR="002B0B3F" w:rsidP="002B0B3F" w:rsidRDefault="002B0B3F" w14:paraId="5878A02D" w14:textId="1E024905">
            <w:pPr>
              <w:pStyle w:val="Style2"/>
              <w:spacing w:line="360" w:lineRule="auto"/>
              <w:ind w:left="0"/>
            </w:pPr>
            <w:r>
              <w:t>NatHERS for existing homes assessment</w:t>
            </w:r>
          </w:p>
        </w:tc>
        <w:tc>
          <w:tcPr>
            <w:tcW w:w="6095" w:type="dxa"/>
          </w:tcPr>
          <w:p w:rsidRPr="0009291F" w:rsidR="002B0B3F" w:rsidP="002B0B3F" w:rsidRDefault="002B0B3F" w14:paraId="26A5C514" w14:textId="48CEBC51">
            <w:pPr>
              <w:pStyle w:val="Style2"/>
              <w:spacing w:line="360" w:lineRule="auto"/>
              <w:ind w:left="0"/>
              <w:rPr>
                <w:rStyle w:val="normaltextrun"/>
                <w:rFonts w:asciiTheme="minorHAnsi" w:hAnsiTheme="minorHAnsi" w:cstheme="minorBidi"/>
                <w:b/>
                <w:color w:val="000000"/>
                <w:shd w:val="clear" w:color="auto" w:fill="FFFFFF"/>
              </w:rPr>
            </w:pPr>
            <w:r>
              <w:t>The exercise and activities undertaken by an Assessor in performing a NatHERS assessment of an existing home.</w:t>
            </w:r>
            <w:r w:rsidR="00E60C05">
              <w:t xml:space="preserve"> </w:t>
            </w:r>
            <w:r w:rsidR="00166A59">
              <w:t xml:space="preserve"> </w:t>
            </w:r>
            <w:r w:rsidR="00E60C05">
              <w:t>This includes attending a home to collect data, using a User Interface</w:t>
            </w:r>
            <w:r w:rsidRPr="00D409D9" w:rsidR="00E60C05">
              <w:t xml:space="preserve"> </w:t>
            </w:r>
            <w:r w:rsidR="00E60C05">
              <w:t>Tool to estimate the energy efficiency and performance of buildings, and generating a Home Energy Rating</w:t>
            </w:r>
            <w:r w:rsidR="00AE7A7B">
              <w:t>, Star Rating</w:t>
            </w:r>
            <w:r w:rsidR="00C1033B">
              <w:t>,</w:t>
            </w:r>
            <w:r w:rsidR="00E60C05">
              <w:t xml:space="preserve"> and Home Energy Rating Certificate</w:t>
            </w:r>
          </w:p>
        </w:tc>
      </w:tr>
      <w:tr w:rsidRPr="00D409D9" w:rsidR="002B0B3F" w:rsidTr="00DD0CBB" w14:paraId="14CBE334" w14:textId="77777777">
        <w:trPr>
          <w:cantSplit/>
          <w:trHeight w:val="300"/>
        </w:trPr>
        <w:tc>
          <w:tcPr>
            <w:tcW w:w="2694" w:type="dxa"/>
          </w:tcPr>
          <w:p w:rsidRPr="00EA14F6" w:rsidR="002B0B3F" w:rsidP="002B0B3F" w:rsidRDefault="002B0B3F" w14:paraId="26138815" w14:textId="77777777">
            <w:pPr>
              <w:pStyle w:val="Style2"/>
              <w:spacing w:line="360" w:lineRule="auto"/>
              <w:ind w:left="0"/>
            </w:pPr>
            <w:r w:rsidRPr="00EA14F6">
              <w:t>NatHERS Integrity Purposes</w:t>
            </w:r>
          </w:p>
        </w:tc>
        <w:tc>
          <w:tcPr>
            <w:tcW w:w="6095" w:type="dxa"/>
          </w:tcPr>
          <w:p w:rsidRPr="00D409D9" w:rsidR="002B0B3F" w:rsidP="002B0B3F" w:rsidRDefault="002B0B3F" w14:paraId="56584E97" w14:textId="1CCE111D">
            <w:pPr>
              <w:pStyle w:val="Style2"/>
              <w:spacing w:line="360" w:lineRule="auto"/>
              <w:ind w:left="0"/>
            </w:pPr>
            <w:r w:rsidRPr="00D409D9">
              <w:t>Activities which underpin NatHERS integrity and quality standards, including quality assurance, audits and investigations and use of data for analysis, research, and policy development</w:t>
            </w:r>
            <w:r>
              <w:t xml:space="preserve">. </w:t>
            </w:r>
            <w:r w:rsidR="000C3CB8">
              <w:t xml:space="preserve"> </w:t>
            </w:r>
            <w:r>
              <w:t xml:space="preserve">NatHERS Integrity Purposes do not include </w:t>
            </w:r>
            <w:r w:rsidRPr="00D409D9">
              <w:t>using data for commercial purposes.</w:t>
            </w:r>
          </w:p>
        </w:tc>
      </w:tr>
      <w:tr w:rsidRPr="00D409D9" w:rsidR="002B0B3F" w:rsidTr="00DD0CBB" w14:paraId="028AC12A" w14:textId="77777777">
        <w:trPr>
          <w:cantSplit/>
          <w:trHeight w:val="300"/>
        </w:trPr>
        <w:tc>
          <w:tcPr>
            <w:tcW w:w="2694" w:type="dxa"/>
          </w:tcPr>
          <w:p w:rsidRPr="00EA14F6" w:rsidR="002B0B3F" w:rsidP="002B0B3F" w:rsidRDefault="002B0B3F" w14:paraId="6CD80E64" w14:textId="77777777">
            <w:pPr>
              <w:pStyle w:val="Style2"/>
              <w:spacing w:line="360" w:lineRule="auto"/>
              <w:ind w:left="0"/>
            </w:pPr>
            <w:r w:rsidRPr="00EA14F6">
              <w:t>NatHERS Steering Committee</w:t>
            </w:r>
          </w:p>
        </w:tc>
        <w:tc>
          <w:tcPr>
            <w:tcW w:w="6095" w:type="dxa"/>
          </w:tcPr>
          <w:p w:rsidRPr="00D409D9" w:rsidR="002B0B3F" w:rsidP="002B0B3F" w:rsidRDefault="002B0B3F" w14:paraId="37ACFDA0" w14:textId="29CD018B">
            <w:pPr>
              <w:pStyle w:val="Style2"/>
              <w:spacing w:line="360" w:lineRule="auto"/>
              <w:ind w:left="0"/>
            </w:pPr>
            <w:r>
              <w:t xml:space="preserve">As at the Commencement Date, includes </w:t>
            </w:r>
            <w:r w:rsidRPr="00D409D9">
              <w:t xml:space="preserve">representatives of the Commonwealth and </w:t>
            </w:r>
            <w:r w:rsidR="00C1033B">
              <w:t>S</w:t>
            </w:r>
            <w:r w:rsidRPr="00D409D9">
              <w:t xml:space="preserve">tate and </w:t>
            </w:r>
            <w:r w:rsidR="00C1033B">
              <w:t>T</w:t>
            </w:r>
            <w:r w:rsidRPr="00D409D9">
              <w:t>erritory government</w:t>
            </w:r>
            <w:r>
              <w:t>s</w:t>
            </w:r>
            <w:r w:rsidRPr="00D409D9">
              <w:t xml:space="preserve"> reporting to the Energy </w:t>
            </w:r>
            <w:r>
              <w:t xml:space="preserve">and Climate Change </w:t>
            </w:r>
            <w:r w:rsidRPr="00D409D9">
              <w:t>Minister</w:t>
            </w:r>
            <w:r>
              <w:t xml:space="preserve">ial Council (ECMC). </w:t>
            </w:r>
            <w:r w:rsidR="004610E2">
              <w:t xml:space="preserve"> </w:t>
            </w:r>
            <w:r>
              <w:t>The NatHERS Steering Committee</w:t>
            </w:r>
            <w:r w:rsidRPr="00D409D9">
              <w:t xml:space="preserve"> oversees the development and administration of NatHERS</w:t>
            </w:r>
            <w:r>
              <w:t>.</w:t>
            </w:r>
          </w:p>
        </w:tc>
      </w:tr>
      <w:tr w:rsidRPr="00D409D9" w:rsidR="002B0B3F" w:rsidTr="00DD0CBB" w14:paraId="498D4C98" w14:textId="77777777">
        <w:trPr>
          <w:cantSplit/>
          <w:trHeight w:val="300"/>
        </w:trPr>
        <w:tc>
          <w:tcPr>
            <w:tcW w:w="2694" w:type="dxa"/>
          </w:tcPr>
          <w:p w:rsidRPr="00EA14F6" w:rsidR="002B0B3F" w:rsidP="002B0B3F" w:rsidRDefault="002B0B3F" w14:paraId="350728FD" w14:textId="5A56D376">
            <w:pPr>
              <w:pStyle w:val="Style2"/>
              <w:spacing w:line="360" w:lineRule="auto"/>
              <w:ind w:left="0"/>
            </w:pPr>
            <w:r>
              <w:t>NatHERS User Interface General Update Request Form</w:t>
            </w:r>
          </w:p>
        </w:tc>
        <w:tc>
          <w:tcPr>
            <w:tcW w:w="6095" w:type="dxa"/>
          </w:tcPr>
          <w:p w:rsidRPr="00D409D9" w:rsidR="002B0B3F" w:rsidP="002B0B3F" w:rsidRDefault="00254834" w14:paraId="6EBC5171" w14:textId="770F9535">
            <w:pPr>
              <w:pStyle w:val="Style2"/>
              <w:spacing w:line="360" w:lineRule="auto"/>
              <w:ind w:left="0"/>
            </w:pPr>
            <w:r>
              <w:t>T</w:t>
            </w:r>
            <w:r w:rsidR="002B0B3F">
              <w:t>he document of that name that will be made available upon request to the NatHERS Administrator.</w:t>
            </w:r>
            <w:r w:rsidR="00C1033B">
              <w:t xml:space="preserve">  </w:t>
            </w:r>
            <w:r w:rsidRPr="00C1033B" w:rsidR="00C1033B">
              <w:t>The form will be used and completed by a User Interface Tool Provider when seeking approval from the NatHERS Administrator to incorporate a General Update to a User Interface Tool.</w:t>
            </w:r>
          </w:p>
        </w:tc>
      </w:tr>
      <w:tr w:rsidRPr="00D409D9" w:rsidR="002B0B3F" w:rsidTr="00DD0CBB" w14:paraId="52CA86C8" w14:textId="77777777">
        <w:trPr>
          <w:cantSplit/>
          <w:trHeight w:val="300"/>
        </w:trPr>
        <w:tc>
          <w:tcPr>
            <w:tcW w:w="2694" w:type="dxa"/>
          </w:tcPr>
          <w:p w:rsidRPr="00EA14F6" w:rsidR="002B0B3F" w:rsidP="002B0B3F" w:rsidRDefault="002B0B3F" w14:paraId="20211A2A" w14:textId="77777777">
            <w:pPr>
              <w:pStyle w:val="Style2"/>
              <w:spacing w:line="360" w:lineRule="auto"/>
              <w:ind w:left="0"/>
            </w:pPr>
            <w:r w:rsidRPr="00EA14F6">
              <w:t>NatHERS Website</w:t>
            </w:r>
          </w:p>
        </w:tc>
        <w:tc>
          <w:tcPr>
            <w:tcW w:w="6095" w:type="dxa"/>
          </w:tcPr>
          <w:p w:rsidRPr="00D409D9" w:rsidR="002B0B3F" w:rsidP="002B0B3F" w:rsidRDefault="002B0B3F" w14:paraId="30F56FB0" w14:textId="5CB0E87A">
            <w:pPr>
              <w:pStyle w:val="Style2"/>
              <w:spacing w:line="360" w:lineRule="auto"/>
              <w:ind w:left="0"/>
            </w:pPr>
            <w:r w:rsidRPr="00D409D9">
              <w:t xml:space="preserve">The website that contains relevant information about </w:t>
            </w:r>
            <w:hyperlink w:history="1" r:id="rId18">
              <w:r w:rsidRPr="00050477">
                <w:rPr>
                  <w:rStyle w:val="Hyperlink"/>
                </w:rPr>
                <w:t>NatHERS</w:t>
              </w:r>
            </w:hyperlink>
            <w:r w:rsidR="000C3CB8">
              <w:t>.</w:t>
            </w:r>
          </w:p>
        </w:tc>
      </w:tr>
      <w:tr w:rsidRPr="00D409D9" w:rsidR="002B0B3F" w:rsidTr="00DD0CBB" w14:paraId="14E36B53" w14:textId="77777777">
        <w:trPr>
          <w:cantSplit/>
          <w:trHeight w:val="300"/>
        </w:trPr>
        <w:tc>
          <w:tcPr>
            <w:tcW w:w="2694" w:type="dxa"/>
          </w:tcPr>
          <w:p w:rsidRPr="00EA14F6" w:rsidR="002B0B3F" w:rsidP="002B0B3F" w:rsidRDefault="002B0B3F" w14:paraId="487200A5" w14:textId="77777777">
            <w:pPr>
              <w:pStyle w:val="Style2"/>
              <w:spacing w:line="360" w:lineRule="auto"/>
              <w:ind w:left="0"/>
            </w:pPr>
            <w:r w:rsidRPr="00EA14F6">
              <w:t>Personal Information</w:t>
            </w:r>
          </w:p>
        </w:tc>
        <w:tc>
          <w:tcPr>
            <w:tcW w:w="6095" w:type="dxa"/>
          </w:tcPr>
          <w:p w:rsidRPr="00D409D9" w:rsidR="002B0B3F" w:rsidP="002B0B3F" w:rsidRDefault="002B0B3F" w14:paraId="588F84B8" w14:textId="342C057D">
            <w:pPr>
              <w:pStyle w:val="Style2"/>
              <w:spacing w:line="360" w:lineRule="auto"/>
              <w:ind w:left="0"/>
            </w:pPr>
            <w:r w:rsidRPr="00D409D9">
              <w:t xml:space="preserve">Has the meaning given to “personal information” in </w:t>
            </w:r>
            <w:r>
              <w:t xml:space="preserve">section 6(1) of </w:t>
            </w:r>
            <w:r w:rsidRPr="00D409D9">
              <w:t xml:space="preserve">the </w:t>
            </w:r>
            <w:r w:rsidRPr="00777FAD">
              <w:rPr>
                <w:i/>
              </w:rPr>
              <w:t>Privacy Act 1988</w:t>
            </w:r>
            <w:r>
              <w:rPr>
                <w:iCs/>
              </w:rPr>
              <w:t xml:space="preserve"> (Cth)</w:t>
            </w:r>
            <w:r w:rsidRPr="00D409D9">
              <w:rPr>
                <w:iCs/>
              </w:rPr>
              <w:t>.</w:t>
            </w:r>
          </w:p>
        </w:tc>
      </w:tr>
      <w:tr w:rsidRPr="00D409D9" w:rsidR="002B0B3F" w:rsidTr="00DD0CBB" w14:paraId="6C4F8F78" w14:textId="77777777">
        <w:trPr>
          <w:cantSplit/>
          <w:trHeight w:val="300"/>
        </w:trPr>
        <w:tc>
          <w:tcPr>
            <w:tcW w:w="2694" w:type="dxa"/>
          </w:tcPr>
          <w:p w:rsidRPr="00EA14F6" w:rsidR="002B0B3F" w:rsidP="002B0B3F" w:rsidRDefault="002B0B3F" w14:paraId="2C76FCD7" w14:textId="77777777">
            <w:pPr>
              <w:pStyle w:val="Style2"/>
              <w:spacing w:line="360" w:lineRule="auto"/>
              <w:ind w:left="0"/>
            </w:pPr>
            <w:r w:rsidRPr="00EA14F6">
              <w:t>Privacy Law</w:t>
            </w:r>
          </w:p>
        </w:tc>
        <w:tc>
          <w:tcPr>
            <w:tcW w:w="6095" w:type="dxa"/>
          </w:tcPr>
          <w:p w:rsidRPr="00D409D9" w:rsidR="002B0B3F" w:rsidP="002B0B3F" w:rsidRDefault="00254834" w14:paraId="6BCE819F" w14:textId="73BB0A15">
            <w:pPr>
              <w:pStyle w:val="Style2"/>
              <w:spacing w:line="360" w:lineRule="auto"/>
              <w:ind w:left="0"/>
            </w:pPr>
            <w:r>
              <w:t>T</w:t>
            </w:r>
            <w:r w:rsidRPr="00D409D9" w:rsidR="002B0B3F">
              <w:t xml:space="preserve">he </w:t>
            </w:r>
            <w:r w:rsidRPr="003A1254" w:rsidR="002B0B3F">
              <w:rPr>
                <w:i/>
                <w:iCs/>
              </w:rPr>
              <w:t>Privacy Act 1988</w:t>
            </w:r>
            <w:r w:rsidRPr="00D409D9" w:rsidR="002B0B3F">
              <w:t xml:space="preserve"> (Cth) </w:t>
            </w:r>
            <w:r w:rsidR="002B0B3F">
              <w:t>and, in the event that the User Interface Tool Provider is a state or territory government agency, the relevant state or territory privacy legislation.</w:t>
            </w:r>
          </w:p>
        </w:tc>
      </w:tr>
      <w:tr w:rsidRPr="00D409D9" w:rsidR="002B0B3F" w:rsidTr="00DD0CBB" w14:paraId="7FE75999" w14:textId="77777777">
        <w:trPr>
          <w:cantSplit/>
          <w:trHeight w:val="300"/>
        </w:trPr>
        <w:tc>
          <w:tcPr>
            <w:tcW w:w="2694" w:type="dxa"/>
          </w:tcPr>
          <w:p w:rsidRPr="00EA14F6" w:rsidR="002B0B3F" w:rsidP="002B0B3F" w:rsidRDefault="002B0B3F" w14:paraId="5BC9424E" w14:textId="6DB54370">
            <w:pPr>
              <w:pStyle w:val="Style2"/>
              <w:spacing w:line="360" w:lineRule="auto"/>
              <w:ind w:left="0"/>
            </w:pPr>
            <w:bookmarkStart w:name="_Hlk95985688" w:id="11"/>
            <w:r>
              <w:t>Reaccreditation Event</w:t>
            </w:r>
          </w:p>
        </w:tc>
        <w:tc>
          <w:tcPr>
            <w:tcW w:w="6095" w:type="dxa"/>
          </w:tcPr>
          <w:p w:rsidRPr="00D409D9" w:rsidR="002B0B3F" w:rsidP="002B0B3F" w:rsidRDefault="004553CC" w14:paraId="53019CC0" w14:textId="061CF4D9">
            <w:pPr>
              <w:pStyle w:val="Style2"/>
              <w:spacing w:line="360" w:lineRule="auto"/>
              <w:ind w:left="0"/>
            </w:pPr>
            <w:r>
              <w:t>A</w:t>
            </w:r>
            <w:r w:rsidR="002B0B3F">
              <w:t>n event that could trigger the need for a Major Version update as outlined in the User Interface Protocol or</w:t>
            </w:r>
            <w:r w:rsidRPr="00044F05" w:rsidR="002B0B3F">
              <w:t xml:space="preserve"> </w:t>
            </w:r>
            <w:r w:rsidR="002B0B3F">
              <w:t xml:space="preserve">as otherwise notified by </w:t>
            </w:r>
            <w:r w:rsidRPr="00044F05" w:rsidR="002B0B3F">
              <w:t>the NatHERS Administrato</w:t>
            </w:r>
            <w:r w:rsidR="002B0B3F">
              <w:t>r.</w:t>
            </w:r>
          </w:p>
        </w:tc>
      </w:tr>
      <w:bookmarkEnd w:id="11"/>
      <w:tr w:rsidRPr="00D409D9" w:rsidR="002B0B3F" w:rsidTr="00DD0CBB" w14:paraId="7C8A01D9" w14:textId="77777777">
        <w:trPr>
          <w:cantSplit/>
          <w:trHeight w:val="300"/>
        </w:trPr>
        <w:tc>
          <w:tcPr>
            <w:tcW w:w="2694" w:type="dxa"/>
          </w:tcPr>
          <w:p w:rsidRPr="00EA14F6" w:rsidR="002B0B3F" w:rsidP="002B0B3F" w:rsidRDefault="002B0B3F" w14:paraId="37A9D133" w14:textId="77777777">
            <w:pPr>
              <w:pStyle w:val="Style2"/>
              <w:spacing w:line="360" w:lineRule="auto"/>
              <w:ind w:left="0"/>
            </w:pPr>
            <w:r w:rsidRPr="00EA14F6">
              <w:t>Registered Training Organisation</w:t>
            </w:r>
          </w:p>
        </w:tc>
        <w:tc>
          <w:tcPr>
            <w:tcW w:w="6095" w:type="dxa"/>
          </w:tcPr>
          <w:p w:rsidRPr="00D409D9" w:rsidR="002B0B3F" w:rsidP="002B0B3F" w:rsidRDefault="002B0B3F" w14:paraId="08CB5BB6" w14:textId="7C8F12D1">
            <w:pPr>
              <w:pStyle w:val="Style2"/>
              <w:spacing w:line="360" w:lineRule="auto"/>
              <w:ind w:left="0"/>
            </w:pPr>
            <w:r w:rsidRPr="00D409D9">
              <w:t xml:space="preserve">A vocational education and training </w:t>
            </w:r>
            <w:r>
              <w:t xml:space="preserve">provider </w:t>
            </w:r>
            <w:r w:rsidRPr="00D409D9">
              <w:t xml:space="preserve">registered </w:t>
            </w:r>
            <w:r>
              <w:t xml:space="preserve">in accordance with the </w:t>
            </w:r>
            <w:r w:rsidRPr="00A74171">
              <w:t>Australian Skills Quality Authority’s</w:t>
            </w:r>
            <w:r>
              <w:rPr>
                <w:i/>
                <w:iCs/>
              </w:rPr>
              <w:t xml:space="preserve"> </w:t>
            </w:r>
            <w:r>
              <w:t>(ASQA) requirements</w:t>
            </w:r>
            <w:r w:rsidRPr="00D409D9">
              <w:t>.</w:t>
            </w:r>
          </w:p>
        </w:tc>
      </w:tr>
      <w:tr w:rsidRPr="00D409D9" w:rsidR="002B0B3F" w:rsidDel="00F96332" w:rsidTr="00DD0CBB" w14:paraId="2809F452" w14:textId="77777777">
        <w:trPr>
          <w:cantSplit/>
          <w:trHeight w:val="300"/>
        </w:trPr>
        <w:tc>
          <w:tcPr>
            <w:tcW w:w="2694" w:type="dxa"/>
          </w:tcPr>
          <w:p w:rsidRPr="00EA14F6" w:rsidR="002B0B3F" w:rsidP="002B0B3F" w:rsidRDefault="002B0B3F" w14:paraId="5575CC87" w14:textId="77777777">
            <w:pPr>
              <w:pStyle w:val="Style2"/>
              <w:spacing w:line="360" w:lineRule="auto"/>
              <w:ind w:left="0"/>
            </w:pPr>
            <w:r w:rsidRPr="00EA14F6">
              <w:t>Retired Version</w:t>
            </w:r>
          </w:p>
        </w:tc>
        <w:tc>
          <w:tcPr>
            <w:tcW w:w="6095" w:type="dxa"/>
          </w:tcPr>
          <w:p w:rsidRPr="00D409D9" w:rsidR="002B0B3F" w:rsidP="002B0B3F" w:rsidRDefault="002B0B3F" w14:paraId="23344A0F" w14:textId="3F7B9788">
            <w:pPr>
              <w:pStyle w:val="Style2"/>
              <w:spacing w:line="360" w:lineRule="auto"/>
              <w:ind w:left="0"/>
            </w:pPr>
            <w:r>
              <w:t xml:space="preserve">Any versions, including </w:t>
            </w:r>
            <w:r w:rsidRPr="00D409D9">
              <w:t xml:space="preserve">Major and Minor Versions of accredited </w:t>
            </w:r>
            <w:r>
              <w:t>User Interface</w:t>
            </w:r>
            <w:r w:rsidRPr="00D409D9">
              <w:t xml:space="preserve"> Tools superseded by a new</w:t>
            </w:r>
            <w:r>
              <w:t>er</w:t>
            </w:r>
            <w:r w:rsidRPr="00D409D9">
              <w:t xml:space="preserve"> </w:t>
            </w:r>
            <w:r>
              <w:t>v</w:t>
            </w:r>
            <w:r w:rsidRPr="00D409D9">
              <w:t>ersion</w:t>
            </w:r>
            <w:r>
              <w:t>, as the case may be</w:t>
            </w:r>
            <w:r w:rsidRPr="00D409D9">
              <w:t>.</w:t>
            </w:r>
          </w:p>
        </w:tc>
      </w:tr>
      <w:tr w:rsidRPr="00D409D9" w:rsidR="002B0B3F" w:rsidTr="00DD0CBB" w14:paraId="6A3F428F" w14:textId="77777777">
        <w:trPr>
          <w:cantSplit/>
          <w:trHeight w:val="300"/>
        </w:trPr>
        <w:tc>
          <w:tcPr>
            <w:tcW w:w="2694" w:type="dxa"/>
          </w:tcPr>
          <w:p w:rsidRPr="00EA14F6" w:rsidR="002B0B3F" w:rsidP="002B0B3F" w:rsidRDefault="002B0B3F" w14:paraId="3015BD22" w14:textId="6EB3D38B">
            <w:pPr>
              <w:pStyle w:val="Style2"/>
              <w:spacing w:line="360" w:lineRule="auto"/>
              <w:ind w:left="0"/>
            </w:pPr>
            <w:r w:rsidRPr="00EA14F6">
              <w:t>Star</w:t>
            </w:r>
            <w:r>
              <w:t xml:space="preserve"> B</w:t>
            </w:r>
            <w:r w:rsidRPr="00EA14F6">
              <w:t>and Criteria</w:t>
            </w:r>
          </w:p>
        </w:tc>
        <w:tc>
          <w:tcPr>
            <w:tcW w:w="6095" w:type="dxa"/>
          </w:tcPr>
          <w:p w:rsidRPr="00D409D9" w:rsidR="002B0B3F" w:rsidP="002B0B3F" w:rsidRDefault="002B0B3F" w14:paraId="4D059559" w14:textId="0371155A">
            <w:pPr>
              <w:pStyle w:val="Style2"/>
              <w:spacing w:line="360" w:lineRule="auto"/>
              <w:ind w:left="0"/>
            </w:pPr>
            <w:r w:rsidRPr="00D409D9">
              <w:t>A total annual heating and cooling energy load (MJ/m</w:t>
            </w:r>
            <w:r w:rsidRPr="00D409D9">
              <w:rPr>
                <w:vertAlign w:val="superscript"/>
              </w:rPr>
              <w:t>2</w:t>
            </w:r>
            <w:r w:rsidRPr="00D409D9">
              <w:t>) to star rating conversion table.</w:t>
            </w:r>
          </w:p>
        </w:tc>
      </w:tr>
      <w:tr w:rsidRPr="00D409D9" w:rsidR="002B0B3F" w:rsidTr="00DD0CBB" w14:paraId="4A26B4F6" w14:textId="77777777">
        <w:trPr>
          <w:cantSplit/>
          <w:trHeight w:val="300"/>
        </w:trPr>
        <w:tc>
          <w:tcPr>
            <w:tcW w:w="2694" w:type="dxa"/>
          </w:tcPr>
          <w:p w:rsidR="002B0B3F" w:rsidP="002B0B3F" w:rsidRDefault="002B0B3F" w14:paraId="3083F8C4" w14:textId="77777777">
            <w:pPr>
              <w:pStyle w:val="Style2"/>
              <w:spacing w:line="360" w:lineRule="auto"/>
              <w:ind w:left="0"/>
            </w:pPr>
            <w:r>
              <w:t>Star Rating</w:t>
            </w:r>
          </w:p>
        </w:tc>
        <w:tc>
          <w:tcPr>
            <w:tcW w:w="6095" w:type="dxa"/>
          </w:tcPr>
          <w:p w:rsidRPr="0009291F" w:rsidR="002B0B3F" w:rsidP="002B0B3F" w:rsidRDefault="002B0B3F" w14:paraId="51EB479A" w14:textId="7BA1DE48">
            <w:pPr>
              <w:pStyle w:val="Style2"/>
              <w:spacing w:line="360" w:lineRule="auto"/>
              <w:ind w:left="0"/>
              <w:rPr>
                <w:rStyle w:val="normaltextrun"/>
                <w:b/>
                <w:bCs/>
                <w:color w:val="000000"/>
                <w:shd w:val="clear" w:color="auto" w:fill="FFFFFF"/>
              </w:rPr>
            </w:pPr>
            <w:r w:rsidRPr="00D409D9">
              <w:t>A star value (from 0 to 10 stars) determined</w:t>
            </w:r>
            <w:r w:rsidR="002B0061">
              <w:t xml:space="preserve"> by</w:t>
            </w:r>
            <w:r w:rsidRPr="00D409D9">
              <w:t xml:space="preserve"> </w:t>
            </w:r>
            <w:r>
              <w:t>using</w:t>
            </w:r>
            <w:r w:rsidRPr="00D409D9">
              <w:t xml:space="preserve"> a </w:t>
            </w:r>
            <w:r>
              <w:t>User Interface</w:t>
            </w:r>
            <w:r w:rsidRPr="00D409D9">
              <w:t xml:space="preserve"> Tool for a particular building under the Star</w:t>
            </w:r>
            <w:r>
              <w:t xml:space="preserve"> B</w:t>
            </w:r>
            <w:r w:rsidRPr="00D409D9">
              <w:t>and Criteria for the Climate Zone in which the building is located.</w:t>
            </w:r>
          </w:p>
        </w:tc>
      </w:tr>
      <w:tr w:rsidRPr="00D409D9" w:rsidR="002B0B3F" w:rsidTr="00DD0CBB" w14:paraId="54F719EB" w14:textId="77777777">
        <w:trPr>
          <w:cantSplit/>
          <w:trHeight w:val="300"/>
        </w:trPr>
        <w:tc>
          <w:tcPr>
            <w:tcW w:w="2694" w:type="dxa"/>
          </w:tcPr>
          <w:p w:rsidRPr="00EA14F6" w:rsidR="002B0B3F" w:rsidP="002B0B3F" w:rsidRDefault="002B0B3F" w14:paraId="17E94FE1" w14:textId="310D6A71">
            <w:pPr>
              <w:pStyle w:val="Style2"/>
              <w:spacing w:line="360" w:lineRule="auto"/>
              <w:ind w:left="0"/>
            </w:pPr>
            <w:r w:rsidRPr="00EA14F6">
              <w:t>Technical Note</w:t>
            </w:r>
          </w:p>
        </w:tc>
        <w:tc>
          <w:tcPr>
            <w:tcW w:w="6095" w:type="dxa"/>
          </w:tcPr>
          <w:p w:rsidRPr="00D409D9" w:rsidR="002B0B3F" w:rsidP="002B0B3F" w:rsidRDefault="002B0B3F" w14:paraId="6CAA1BBD" w14:textId="6F70B8B3">
            <w:pPr>
              <w:pStyle w:val="Style2"/>
              <w:spacing w:line="360" w:lineRule="auto"/>
              <w:ind w:left="0"/>
            </w:pPr>
            <w:r>
              <w:t xml:space="preserve">The </w:t>
            </w:r>
            <w:r w:rsidRPr="00A94695">
              <w:t xml:space="preserve">NatHERS for </w:t>
            </w:r>
            <w:r w:rsidR="004553CC">
              <w:t>e</w:t>
            </w:r>
            <w:r w:rsidRPr="00A94695" w:rsidR="004553CC">
              <w:t xml:space="preserve">xisting </w:t>
            </w:r>
            <w:r w:rsidR="004553CC">
              <w:t>h</w:t>
            </w:r>
            <w:r w:rsidRPr="00A94695" w:rsidR="004553CC">
              <w:t xml:space="preserve">omes </w:t>
            </w:r>
            <w:r w:rsidRPr="00A94695">
              <w:t>Technical Note</w:t>
            </w:r>
            <w:r>
              <w:t>, being the document</w:t>
            </w:r>
            <w:r w:rsidRPr="00D409D9">
              <w:t xml:space="preserve"> (as updated or created from time to time)</w:t>
            </w:r>
            <w:r>
              <w:t xml:space="preserve"> </w:t>
            </w:r>
            <w:r w:rsidRPr="00D409D9">
              <w:t xml:space="preserve">that sets out the NatHERS technical requirements for </w:t>
            </w:r>
            <w:r>
              <w:t>A</w:t>
            </w:r>
            <w:r w:rsidRPr="00D409D9">
              <w:t xml:space="preserve">ssessors when undertaking </w:t>
            </w:r>
            <w:r>
              <w:t>a</w:t>
            </w:r>
            <w:r w:rsidRPr="00D409D9">
              <w:t xml:space="preserve"> </w:t>
            </w:r>
            <w:r>
              <w:t>NatHERS for existing homes assessment</w:t>
            </w:r>
            <w:r w:rsidRPr="00D409D9">
              <w:t>.</w:t>
            </w:r>
          </w:p>
        </w:tc>
      </w:tr>
      <w:tr w:rsidRPr="00D409D9" w:rsidR="002B0B3F" w:rsidTr="00DD0CBB" w14:paraId="6749C150" w14:textId="77777777">
        <w:trPr>
          <w:cantSplit/>
          <w:trHeight w:val="300"/>
        </w:trPr>
        <w:tc>
          <w:tcPr>
            <w:tcW w:w="2694" w:type="dxa"/>
          </w:tcPr>
          <w:p w:rsidRPr="00EA14F6" w:rsidR="002B0B3F" w:rsidP="002B0B3F" w:rsidRDefault="002B0B3F" w14:paraId="26AA3ABE" w14:textId="77777777">
            <w:pPr>
              <w:pStyle w:val="Style2"/>
              <w:spacing w:line="360" w:lineRule="auto"/>
              <w:ind w:left="0"/>
            </w:pPr>
            <w:r w:rsidRPr="00EA14F6">
              <w:t>Terms and Conditions</w:t>
            </w:r>
          </w:p>
        </w:tc>
        <w:tc>
          <w:tcPr>
            <w:tcW w:w="6095" w:type="dxa"/>
          </w:tcPr>
          <w:p w:rsidRPr="00D409D9" w:rsidR="002B0B3F" w:rsidP="002B0B3F" w:rsidRDefault="002B0B3F" w14:paraId="6B9C53DA" w14:textId="6F553EA8">
            <w:pPr>
              <w:pStyle w:val="Style2"/>
              <w:spacing w:line="360" w:lineRule="auto"/>
              <w:ind w:left="0"/>
            </w:pPr>
            <w:r w:rsidRPr="00D409D9">
              <w:t>The terms and conditions set out in this document</w:t>
            </w:r>
            <w:r>
              <w:t>,</w:t>
            </w:r>
            <w:r w:rsidRPr="00D409D9">
              <w:t xml:space="preserve"> and </w:t>
            </w:r>
            <w:r>
              <w:t xml:space="preserve">which </w:t>
            </w:r>
            <w:r w:rsidRPr="00D409D9">
              <w:t>form a part of the Agreement.</w:t>
            </w:r>
          </w:p>
        </w:tc>
      </w:tr>
      <w:tr w:rsidRPr="00D409D9" w:rsidR="002B0B3F" w:rsidTr="00DD0CBB" w14:paraId="375F0341" w14:textId="77777777">
        <w:trPr>
          <w:cantSplit/>
          <w:trHeight w:val="300"/>
        </w:trPr>
        <w:tc>
          <w:tcPr>
            <w:tcW w:w="2694" w:type="dxa"/>
          </w:tcPr>
          <w:p w:rsidRPr="00EA14F6" w:rsidR="002B0B3F" w:rsidP="002B0B3F" w:rsidRDefault="002B0B3F" w14:paraId="138A024A" w14:textId="77777777">
            <w:pPr>
              <w:pStyle w:val="Style2"/>
              <w:spacing w:line="360" w:lineRule="auto"/>
              <w:ind w:left="0"/>
            </w:pPr>
            <w:r w:rsidRPr="00EA14F6">
              <w:t>User</w:t>
            </w:r>
          </w:p>
        </w:tc>
        <w:tc>
          <w:tcPr>
            <w:tcW w:w="6095" w:type="dxa"/>
          </w:tcPr>
          <w:p w:rsidRPr="00D409D9" w:rsidR="002B0B3F" w:rsidDel="00B53D26" w:rsidP="002B0B3F" w:rsidRDefault="002B0B3F" w14:paraId="30869DC3" w14:textId="526AAE73">
            <w:pPr>
              <w:pStyle w:val="Style2"/>
              <w:spacing w:line="360" w:lineRule="auto"/>
              <w:ind w:left="0"/>
            </w:pPr>
            <w:bookmarkStart w:name="_Hlk95127883" w:id="12"/>
            <w:r w:rsidRPr="00D409D9">
              <w:t xml:space="preserve">A person or entity granted a licence or right by the </w:t>
            </w:r>
            <w:r>
              <w:t>User Interface Tool</w:t>
            </w:r>
            <w:r w:rsidRPr="00D409D9">
              <w:t xml:space="preserve"> Provider to use the </w:t>
            </w:r>
            <w:r>
              <w:t>User Interface Tool</w:t>
            </w:r>
            <w:r w:rsidRPr="00D409D9">
              <w:t>.</w:t>
            </w:r>
            <w:bookmarkEnd w:id="12"/>
          </w:p>
        </w:tc>
      </w:tr>
      <w:tr w:rsidRPr="00D409D9" w:rsidR="002B0B3F" w:rsidTr="00DD0CBB" w14:paraId="7F4C58ED" w14:textId="77777777">
        <w:trPr>
          <w:cantSplit/>
          <w:trHeight w:val="300"/>
        </w:trPr>
        <w:tc>
          <w:tcPr>
            <w:tcW w:w="2694" w:type="dxa"/>
          </w:tcPr>
          <w:p w:rsidRPr="00EA14F6" w:rsidR="002B0B3F" w:rsidP="002B0B3F" w:rsidRDefault="002B0B3F" w14:paraId="576EE5D5" w14:textId="7EE4DFDD">
            <w:pPr>
              <w:pStyle w:val="Style2"/>
              <w:spacing w:line="360" w:lineRule="auto"/>
              <w:ind w:left="0"/>
            </w:pPr>
            <w:r>
              <w:t>User Interface</w:t>
            </w:r>
            <w:r w:rsidRPr="00EA14F6">
              <w:t xml:space="preserve"> Protocol</w:t>
            </w:r>
          </w:p>
        </w:tc>
        <w:tc>
          <w:tcPr>
            <w:tcW w:w="6095" w:type="dxa"/>
          </w:tcPr>
          <w:p w:rsidRPr="00D409D9" w:rsidR="002B0B3F" w:rsidP="002B0B3F" w:rsidRDefault="002B0B3F" w14:paraId="5473F35F" w14:textId="04CBA424">
            <w:pPr>
              <w:pStyle w:val="Style2"/>
              <w:spacing w:line="360" w:lineRule="auto"/>
              <w:ind w:left="0"/>
            </w:pPr>
            <w:r>
              <w:t xml:space="preserve">The </w:t>
            </w:r>
            <w:r w:rsidRPr="00D409D9">
              <w:t>NatHERS</w:t>
            </w:r>
            <w:r>
              <w:t xml:space="preserve"> for </w:t>
            </w:r>
            <w:r w:rsidR="004553CC">
              <w:t>existing homes</w:t>
            </w:r>
            <w:r w:rsidRPr="00D409D9" w:rsidR="004553CC">
              <w:t xml:space="preserve"> </w:t>
            </w:r>
            <w:r>
              <w:t>User Interface</w:t>
            </w:r>
            <w:r w:rsidRPr="00D409D9">
              <w:t xml:space="preserve"> Protocol (</w:t>
            </w:r>
            <w:r>
              <w:t>UI</w:t>
            </w:r>
            <w:r w:rsidRPr="00D409D9">
              <w:t>P)</w:t>
            </w:r>
            <w:r>
              <w:t xml:space="preserve">, being </w:t>
            </w:r>
            <w:r w:rsidRPr="00D409D9">
              <w:t>the documen</w:t>
            </w:r>
            <w:r>
              <w:t>t</w:t>
            </w:r>
            <w:r w:rsidRPr="00D409D9">
              <w:t xml:space="preserve"> (as updated or created from time to time) that outline</w:t>
            </w:r>
            <w:r>
              <w:t>s</w:t>
            </w:r>
            <w:r w:rsidRPr="00D409D9">
              <w:t xml:space="preserve"> the technical requirements of </w:t>
            </w:r>
            <w:r>
              <w:t>User Interface</w:t>
            </w:r>
            <w:r w:rsidRPr="00D409D9">
              <w:t xml:space="preserve"> Tools and processes for the</w:t>
            </w:r>
            <w:r>
              <w:t xml:space="preserve"> Accreditation</w:t>
            </w:r>
            <w:r w:rsidRPr="00D409D9">
              <w:t xml:space="preserve"> of </w:t>
            </w:r>
            <w:r>
              <w:t>User Interface</w:t>
            </w:r>
            <w:r w:rsidRPr="00D409D9">
              <w:t xml:space="preserve"> </w:t>
            </w:r>
            <w:r>
              <w:t>T</w:t>
            </w:r>
            <w:r w:rsidRPr="00D409D9">
              <w:t xml:space="preserve">ools and new or amended versions of previously accredited </w:t>
            </w:r>
            <w:r>
              <w:t>User Interface</w:t>
            </w:r>
            <w:r w:rsidRPr="00D409D9">
              <w:t xml:space="preserve"> Tools.</w:t>
            </w:r>
          </w:p>
        </w:tc>
      </w:tr>
      <w:tr w:rsidRPr="00D409D9" w:rsidR="002B0B3F" w:rsidTr="00DD0CBB" w14:paraId="6C835E0C" w14:textId="77777777">
        <w:trPr>
          <w:cantSplit/>
          <w:trHeight w:val="300"/>
        </w:trPr>
        <w:tc>
          <w:tcPr>
            <w:tcW w:w="2694" w:type="dxa"/>
          </w:tcPr>
          <w:p w:rsidRPr="00EA14F6" w:rsidR="002B0B3F" w:rsidP="002B0B3F" w:rsidRDefault="002B0B3F" w14:paraId="6233C243" w14:textId="4F03A639">
            <w:pPr>
              <w:pStyle w:val="Style2"/>
              <w:spacing w:line="360" w:lineRule="auto"/>
              <w:ind w:left="0"/>
            </w:pPr>
            <w:r>
              <w:t>User Interface</w:t>
            </w:r>
            <w:r w:rsidRPr="00EA14F6">
              <w:t xml:space="preserve"> Tool</w:t>
            </w:r>
          </w:p>
        </w:tc>
        <w:tc>
          <w:tcPr>
            <w:tcW w:w="6095" w:type="dxa"/>
          </w:tcPr>
          <w:p w:rsidR="002B0B3F" w:rsidP="002B0B3F" w:rsidRDefault="00E76157" w14:paraId="7D6B729B" w14:textId="30644759">
            <w:pPr>
              <w:pStyle w:val="Style2"/>
              <w:spacing w:line="360" w:lineRule="auto"/>
              <w:ind w:left="0"/>
            </w:pPr>
            <w:r>
              <w:t>A</w:t>
            </w:r>
            <w:r w:rsidR="002B0B3F">
              <w:t xml:space="preserve"> front-end tool</w:t>
            </w:r>
            <w:r w:rsidR="00C1033B">
              <w:t>,</w:t>
            </w:r>
            <w:r w:rsidR="002B0B3F">
              <w:t xml:space="preserve"> used</w:t>
            </w:r>
            <w:r w:rsidR="00C1033B">
              <w:t xml:space="preserve"> by a User,</w:t>
            </w:r>
            <w:r w:rsidR="002B0B3F">
              <w:t xml:space="preserve"> to input data and evidence collected by a User that is conveyed into the back-end tool, AccuRate Enterprise.  Accu</w:t>
            </w:r>
            <w:r w:rsidR="00C1033B">
              <w:t>R</w:t>
            </w:r>
            <w:r w:rsidR="002B0B3F">
              <w:t xml:space="preserve">ate Enterprise will generate a rating and produce a Home Energy Rating Certificate, </w:t>
            </w:r>
            <w:r w:rsidR="00C1033B">
              <w:t>and send</w:t>
            </w:r>
            <w:r w:rsidR="002B0B3F">
              <w:t xml:space="preserve"> this information digitally to the User Interface Tool for a User to view.</w:t>
            </w:r>
          </w:p>
          <w:p w:rsidRPr="00D409D9" w:rsidR="002B0B3F" w:rsidP="002B0B3F" w:rsidRDefault="002B0B3F" w14:paraId="76B0824B" w14:textId="411CC996">
            <w:pPr>
              <w:pStyle w:val="Style2"/>
              <w:spacing w:line="360" w:lineRule="auto"/>
              <w:ind w:left="0"/>
            </w:pPr>
            <w:r>
              <w:t>The User Interface Tool is accredited with the functionality of the Approved Settings by the NatHERS Administrator</w:t>
            </w:r>
            <w:r w:rsidRPr="00D409D9" w:rsidR="00DC597E">
              <w:t xml:space="preserve"> </w:t>
            </w:r>
            <w:r>
              <w:t>in accordance with the User Interface Protocol, with the designated name and version number detailed in the Accreditation Notice.</w:t>
            </w:r>
          </w:p>
        </w:tc>
      </w:tr>
      <w:tr w:rsidRPr="00D409D9" w:rsidR="002B0B3F" w:rsidTr="00DD0CBB" w14:paraId="65DB7521" w14:textId="77777777">
        <w:trPr>
          <w:cantSplit/>
          <w:trHeight w:val="300"/>
        </w:trPr>
        <w:tc>
          <w:tcPr>
            <w:tcW w:w="2694" w:type="dxa"/>
          </w:tcPr>
          <w:p w:rsidRPr="00EA14F6" w:rsidR="002B0B3F" w:rsidP="002B0B3F" w:rsidRDefault="002B0B3F" w14:paraId="23CE13FB" w14:textId="344A151C">
            <w:pPr>
              <w:pStyle w:val="Style2"/>
              <w:spacing w:line="360" w:lineRule="auto"/>
              <w:ind w:left="0"/>
            </w:pPr>
            <w:r>
              <w:t xml:space="preserve">User Interface </w:t>
            </w:r>
            <w:r w:rsidRPr="00EA14F6">
              <w:t>Tool Provider</w:t>
            </w:r>
          </w:p>
        </w:tc>
        <w:tc>
          <w:tcPr>
            <w:tcW w:w="6095" w:type="dxa"/>
          </w:tcPr>
          <w:p w:rsidRPr="00D409D9" w:rsidR="002B0B3F" w:rsidP="002B0B3F" w:rsidRDefault="002B0B3F" w14:paraId="33E15089" w14:textId="63E6D0E9">
            <w:pPr>
              <w:pStyle w:val="Style2"/>
              <w:spacing w:line="360" w:lineRule="auto"/>
              <w:ind w:left="0"/>
            </w:pPr>
            <w:r w:rsidRPr="00D409D9">
              <w:t xml:space="preserve">The entity specified in the Accreditation Notice that </w:t>
            </w:r>
            <w:r>
              <w:t xml:space="preserve">owns or </w:t>
            </w:r>
            <w:r w:rsidRPr="00D409D9">
              <w:t xml:space="preserve">has the right to </w:t>
            </w:r>
            <w:r>
              <w:t xml:space="preserve">sell or </w:t>
            </w:r>
            <w:r w:rsidRPr="00D409D9">
              <w:t xml:space="preserve">license the use of the </w:t>
            </w:r>
            <w:r>
              <w:t>User Interface</w:t>
            </w:r>
            <w:r w:rsidRPr="00D409D9">
              <w:t xml:space="preserve"> Tool.</w:t>
            </w:r>
          </w:p>
        </w:tc>
      </w:tr>
      <w:tr w:rsidRPr="00D409D9" w:rsidR="002B0B3F" w:rsidTr="00DD0CBB" w14:paraId="6FC0FB07" w14:textId="77777777">
        <w:trPr>
          <w:cantSplit/>
          <w:trHeight w:val="300"/>
        </w:trPr>
        <w:tc>
          <w:tcPr>
            <w:tcW w:w="2694" w:type="dxa"/>
          </w:tcPr>
          <w:p w:rsidRPr="00EA14F6" w:rsidR="002B0B3F" w:rsidP="002B0B3F" w:rsidRDefault="002B0B3F" w14:paraId="52CF0D2D" w14:textId="61958A90">
            <w:pPr>
              <w:pStyle w:val="Style2"/>
              <w:spacing w:line="360" w:lineRule="auto"/>
              <w:ind w:left="0"/>
            </w:pPr>
            <w:r>
              <w:t xml:space="preserve">User Interface Tool </w:t>
            </w:r>
            <w:r w:rsidRPr="00EA14F6">
              <w:t>Provider Representative</w:t>
            </w:r>
          </w:p>
        </w:tc>
        <w:tc>
          <w:tcPr>
            <w:tcW w:w="6095" w:type="dxa"/>
          </w:tcPr>
          <w:p w:rsidRPr="00D409D9" w:rsidR="002B0B3F" w:rsidP="002B0B3F" w:rsidRDefault="002B0B3F" w14:paraId="6C395D66" w14:textId="04911A46">
            <w:pPr>
              <w:pStyle w:val="Style2"/>
              <w:spacing w:line="360" w:lineRule="auto"/>
              <w:ind w:left="0"/>
              <w:jc w:val="both"/>
            </w:pPr>
            <w:r w:rsidRPr="00D409D9">
              <w:t xml:space="preserve">The representative of a </w:t>
            </w:r>
            <w:r>
              <w:t>User Interface Tool</w:t>
            </w:r>
            <w:r w:rsidRPr="00D409D9">
              <w:t xml:space="preserve"> Provider who is nominated by the </w:t>
            </w:r>
            <w:r>
              <w:t>User Interface</w:t>
            </w:r>
            <w:r w:rsidRPr="00D409D9">
              <w:t xml:space="preserve"> Tool Provider to be the primary contact between the NatHERS Administrator and the </w:t>
            </w:r>
            <w:r>
              <w:t>User Interface</w:t>
            </w:r>
            <w:r w:rsidRPr="00D409D9">
              <w:t xml:space="preserve"> Tool Provider, as updated by the </w:t>
            </w:r>
            <w:r>
              <w:t>User Interface</w:t>
            </w:r>
            <w:r w:rsidRPr="00D409D9">
              <w:t xml:space="preserve"> Tool Provider by notice to the NatHERS Administrator from time to time.</w:t>
            </w:r>
          </w:p>
        </w:tc>
      </w:tr>
      <w:tr w:rsidRPr="00D409D9" w:rsidR="002B0B3F" w:rsidTr="00DD0CBB" w14:paraId="257676C2" w14:textId="77777777">
        <w:trPr>
          <w:cantSplit/>
          <w:trHeight w:val="300"/>
        </w:trPr>
        <w:tc>
          <w:tcPr>
            <w:tcW w:w="2694" w:type="dxa"/>
          </w:tcPr>
          <w:p w:rsidRPr="00EA14F6" w:rsidR="002B0B3F" w:rsidP="002B0B3F" w:rsidRDefault="002B0B3F" w14:paraId="6F7C51CA" w14:textId="28E95AB4">
            <w:pPr>
              <w:pStyle w:val="Style2"/>
              <w:spacing w:line="360" w:lineRule="auto"/>
              <w:ind w:left="0"/>
            </w:pPr>
            <w:r>
              <w:t>User Interface</w:t>
            </w:r>
            <w:r w:rsidRPr="00EA14F6">
              <w:t xml:space="preserve"> Tool User </w:t>
            </w:r>
            <w:r>
              <w:t>Provisions</w:t>
            </w:r>
          </w:p>
        </w:tc>
        <w:tc>
          <w:tcPr>
            <w:tcW w:w="6095" w:type="dxa"/>
          </w:tcPr>
          <w:p w:rsidRPr="00D409D9" w:rsidR="002B0B3F" w:rsidP="002B0B3F" w:rsidRDefault="002B0B3F" w14:paraId="0F5AB24A" w14:textId="498278F6">
            <w:pPr>
              <w:pStyle w:val="Style2"/>
              <w:spacing w:line="360" w:lineRule="auto"/>
              <w:ind w:left="0"/>
            </w:pPr>
            <w:r>
              <w:t>I</w:t>
            </w:r>
            <w:r w:rsidRPr="00D409D9">
              <w:t>ncludes</w:t>
            </w:r>
            <w:r>
              <w:t>,</w:t>
            </w:r>
            <w:r w:rsidRPr="00D409D9">
              <w:t xml:space="preserve"> as applicable</w:t>
            </w:r>
            <w:r>
              <w:t>,</w:t>
            </w:r>
            <w:r w:rsidRPr="00D409D9">
              <w:t xml:space="preserve"> the terms and conditions for </w:t>
            </w:r>
            <w:r>
              <w:t>U</w:t>
            </w:r>
            <w:r w:rsidRPr="00D409D9">
              <w:t>sers set out in Appendix 1.</w:t>
            </w:r>
          </w:p>
        </w:tc>
      </w:tr>
    </w:tbl>
    <w:p w:rsidRPr="001C38F9" w:rsidR="00C2366A" w:rsidP="006952DE" w:rsidRDefault="00C2366A" w14:paraId="2617E623" w14:textId="569A6B43">
      <w:pPr>
        <w:pStyle w:val="Clauseheading"/>
      </w:pPr>
      <w:bookmarkStart w:name="_Toc86906983" w:id="13"/>
      <w:bookmarkStart w:name="_Ref1139255" w:id="14"/>
      <w:bookmarkStart w:name="_Toc84836142" w:id="15"/>
      <w:bookmarkStart w:name="_Ref196742068" w:id="16"/>
      <w:bookmarkStart w:name="_Toc198079925" w:id="17"/>
      <w:bookmarkStart w:name="_Toc201844266" w:id="18"/>
      <w:r w:rsidRPr="00EC2196">
        <w:t>Commencement</w:t>
      </w:r>
      <w:r w:rsidRPr="001C38F9">
        <w:t xml:space="preserve"> and </w:t>
      </w:r>
      <w:bookmarkEnd w:id="13"/>
      <w:r w:rsidR="00273A58">
        <w:t>Agreement</w:t>
      </w:r>
      <w:r w:rsidRPr="001C38F9" w:rsidR="00D61B4B">
        <w:t xml:space="preserve"> </w:t>
      </w:r>
      <w:bookmarkEnd w:id="14"/>
      <w:bookmarkEnd w:id="15"/>
      <w:r w:rsidR="00D61B4B">
        <w:t>P</w:t>
      </w:r>
      <w:r w:rsidRPr="001C38F9" w:rsidR="00D61B4B">
        <w:t>eriod</w:t>
      </w:r>
      <w:bookmarkEnd w:id="16"/>
      <w:bookmarkEnd w:id="17"/>
      <w:bookmarkEnd w:id="18"/>
    </w:p>
    <w:p w:rsidRPr="00717289" w:rsidR="00C2366A" w:rsidP="00A66C31" w:rsidRDefault="00C2366A" w14:paraId="7DE493E5" w14:textId="4D787840">
      <w:pPr>
        <w:pStyle w:val="Clause"/>
        <w:keepLines/>
      </w:pPr>
      <w:bookmarkStart w:name="_Ref539596" w:id="19"/>
      <w:bookmarkStart w:name="_Ref196744550" w:id="20"/>
      <w:r w:rsidRPr="00D409D9">
        <w:t xml:space="preserve">The Agreement will commence on the </w:t>
      </w:r>
      <w:r w:rsidR="00C15727">
        <w:t xml:space="preserve">Commencement Date </w:t>
      </w:r>
      <w:r w:rsidR="00491E31">
        <w:t xml:space="preserve">and </w:t>
      </w:r>
      <w:bookmarkEnd w:id="19"/>
      <w:r w:rsidR="00697DC7">
        <w:t>expire</w:t>
      </w:r>
      <w:r w:rsidR="00717289">
        <w:t xml:space="preserve"> at the end of the </w:t>
      </w:r>
      <w:r w:rsidR="006A3334">
        <w:t>Agreement</w:t>
      </w:r>
      <w:r w:rsidR="00717289">
        <w:t xml:space="preserve"> Period </w:t>
      </w:r>
      <w:r w:rsidR="003C0D37">
        <w:t>unless it is</w:t>
      </w:r>
      <w:r w:rsidR="00A66C31">
        <w:t xml:space="preserve"> </w:t>
      </w:r>
      <w:bookmarkEnd w:id="20"/>
      <w:r w:rsidRPr="00A66C31" w:rsidR="003F2619">
        <w:t>t</w:t>
      </w:r>
      <w:r w:rsidRPr="00A66C31" w:rsidR="00273A58">
        <w:t>erminated earlier in accordance with these Terms and Conditions</w:t>
      </w:r>
      <w:r w:rsidR="00A66C31">
        <w:t>.</w:t>
      </w:r>
    </w:p>
    <w:p w:rsidRPr="00D409D9" w:rsidR="00C2366A" w:rsidP="006952DE" w:rsidRDefault="00C2366A" w14:paraId="44C729AA" w14:textId="534EC096">
      <w:pPr>
        <w:pStyle w:val="Clauseheading"/>
      </w:pPr>
      <w:bookmarkStart w:name="_Toc197890911" w:id="21"/>
      <w:bookmarkStart w:name="_Toc197890963" w:id="22"/>
      <w:bookmarkStart w:name="_Toc197891015" w:id="23"/>
      <w:bookmarkStart w:name="_Toc197890912" w:id="24"/>
      <w:bookmarkStart w:name="_Toc197890964" w:id="25"/>
      <w:bookmarkStart w:name="_Toc197891016" w:id="26"/>
      <w:bookmarkStart w:name="_Toc84836143" w:id="27"/>
      <w:bookmarkStart w:name="_Toc86906984" w:id="28"/>
      <w:bookmarkStart w:name="_Toc198079926" w:id="29"/>
      <w:bookmarkStart w:name="_Toc201844267" w:id="30"/>
      <w:bookmarkEnd w:id="21"/>
      <w:bookmarkEnd w:id="22"/>
      <w:bookmarkEnd w:id="23"/>
      <w:bookmarkEnd w:id="24"/>
      <w:bookmarkEnd w:id="25"/>
      <w:bookmarkEnd w:id="26"/>
      <w:r w:rsidRPr="00D409D9">
        <w:t>accreditation</w:t>
      </w:r>
      <w:bookmarkEnd w:id="27"/>
      <w:bookmarkEnd w:id="28"/>
      <w:bookmarkEnd w:id="29"/>
      <w:bookmarkEnd w:id="30"/>
    </w:p>
    <w:p w:rsidR="00100093" w:rsidP="006952DE" w:rsidRDefault="00BE7B64" w14:paraId="66B2699D" w14:textId="1E4CD49D">
      <w:pPr>
        <w:pStyle w:val="Clause"/>
        <w:keepLines/>
      </w:pPr>
      <w:r w:rsidRPr="00D409D9">
        <w:t xml:space="preserve">The </w:t>
      </w:r>
      <w:r>
        <w:t xml:space="preserve">NatHERS Administrator may, at any time, issue an Accreditation Notice to </w:t>
      </w:r>
      <w:r w:rsidRPr="00D409D9">
        <w:t xml:space="preserve">the </w:t>
      </w:r>
      <w:r>
        <w:t>User Interface</w:t>
      </w:r>
      <w:r w:rsidRPr="00D409D9">
        <w:t xml:space="preserve"> Tool Provider</w:t>
      </w:r>
      <w:r w:rsidR="00100093">
        <w:t xml:space="preserve"> to accredit:</w:t>
      </w:r>
    </w:p>
    <w:p w:rsidR="00100093" w:rsidP="00100093" w:rsidRDefault="00100093" w14:paraId="0B585665" w14:textId="7A3F6440">
      <w:pPr>
        <w:pStyle w:val="Alphalist"/>
        <w:keepLines/>
      </w:pPr>
      <w:r>
        <w:t>a</w:t>
      </w:r>
      <w:r w:rsidRPr="00D409D9">
        <w:t xml:space="preserve"> Major Version</w:t>
      </w:r>
      <w:r>
        <w:t>; and</w:t>
      </w:r>
    </w:p>
    <w:p w:rsidR="0052749F" w:rsidP="00100093" w:rsidRDefault="00100093" w14:paraId="412E4C57" w14:textId="77777777">
      <w:pPr>
        <w:pStyle w:val="Alphalist"/>
        <w:keepLines/>
      </w:pPr>
      <w:r>
        <w:t xml:space="preserve">a </w:t>
      </w:r>
      <w:r w:rsidRPr="00D409D9">
        <w:t xml:space="preserve">Retired </w:t>
      </w:r>
      <w:r>
        <w:t>V</w:t>
      </w:r>
      <w:r w:rsidRPr="00D409D9">
        <w:t>ersion</w:t>
      </w:r>
      <w:r>
        <w:t>,</w:t>
      </w:r>
    </w:p>
    <w:p w:rsidR="00100093" w:rsidP="001941BB" w:rsidRDefault="0052749F" w14:paraId="56F70854" w14:textId="0B50C480">
      <w:pPr>
        <w:pStyle w:val="Alphalist"/>
        <w:keepLines/>
        <w:numPr>
          <w:ilvl w:val="0"/>
          <w:numId w:val="0"/>
        </w:numPr>
        <w:ind w:left="1134"/>
      </w:pPr>
      <w:r>
        <w:t xml:space="preserve">and which may be subject to any </w:t>
      </w:r>
      <w:r w:rsidR="00F1211F">
        <w:t>requirements</w:t>
      </w:r>
      <w:r>
        <w:t xml:space="preserve"> set out in the Accreditation Notice.</w:t>
      </w:r>
    </w:p>
    <w:p w:rsidR="003F2619" w:rsidP="006952DE" w:rsidRDefault="003F2619" w14:paraId="315B826E" w14:textId="04D5E5F4">
      <w:pPr>
        <w:pStyle w:val="Clause"/>
        <w:keepLines/>
      </w:pPr>
      <w:bookmarkStart w:name="_Ref200012418" w:id="31"/>
      <w:r>
        <w:t>The User Interface Tool Provide</w:t>
      </w:r>
      <w:r w:rsidR="00081D65">
        <w:t>r</w:t>
      </w:r>
      <w:r>
        <w:t xml:space="preserve"> </w:t>
      </w:r>
      <w:r w:rsidR="00226B46">
        <w:t>may</w:t>
      </w:r>
      <w:r>
        <w:t xml:space="preserve"> request </w:t>
      </w:r>
      <w:r w:rsidR="00226B46">
        <w:t>accreditation of</w:t>
      </w:r>
      <w:r>
        <w:t xml:space="preserve"> a Major Version by </w:t>
      </w:r>
      <w:r w:rsidR="003E6661">
        <w:t xml:space="preserve">writing </w:t>
      </w:r>
      <w:r>
        <w:t xml:space="preserve">to the </w:t>
      </w:r>
      <w:r w:rsidR="00226B46">
        <w:t>NatHERS Administrator</w:t>
      </w:r>
      <w:r>
        <w:t>:</w:t>
      </w:r>
      <w:bookmarkEnd w:id="31"/>
    </w:p>
    <w:p w:rsidRPr="001E1C62" w:rsidR="003F2619" w:rsidP="005964D2" w:rsidRDefault="00E31B28" w14:paraId="5ACDD55C" w14:textId="29BC0182">
      <w:pPr>
        <w:pStyle w:val="Alphalist"/>
        <w:keepLines/>
      </w:pPr>
      <w:r w:rsidRPr="001E1C62">
        <w:t>i</w:t>
      </w:r>
      <w:r w:rsidRPr="001E1C62" w:rsidR="00227084">
        <w:t xml:space="preserve">f </w:t>
      </w:r>
      <w:r w:rsidRPr="001E1C62" w:rsidR="00481925">
        <w:t xml:space="preserve">a Reaccreditation </w:t>
      </w:r>
      <w:r w:rsidRPr="001E1C62" w:rsidR="005B0268">
        <w:t>E</w:t>
      </w:r>
      <w:r w:rsidRPr="001E1C62" w:rsidR="00481925">
        <w:t>vent occurs</w:t>
      </w:r>
      <w:r w:rsidRPr="001E1C62" w:rsidR="003F2619">
        <w:t>; or</w:t>
      </w:r>
    </w:p>
    <w:p w:rsidRPr="0029786E" w:rsidR="003F2619" w:rsidP="005964D2" w:rsidRDefault="00226B46" w14:paraId="273771F2" w14:textId="348F1C1F">
      <w:pPr>
        <w:pStyle w:val="Alphalist"/>
        <w:keepLines/>
      </w:pPr>
      <w:r w:rsidRPr="001E1C62">
        <w:t>where</w:t>
      </w:r>
      <w:r w:rsidRPr="001E1C62" w:rsidR="003F2619">
        <w:t xml:space="preserve"> the User Interface Tool Provider </w:t>
      </w:r>
      <w:r w:rsidRPr="001E1C62">
        <w:t>considers</w:t>
      </w:r>
      <w:r w:rsidRPr="001E1C62" w:rsidR="003F2619">
        <w:t xml:space="preserve"> that a new Major Version </w:t>
      </w:r>
      <w:r w:rsidRPr="001E1C62" w:rsidR="00FD1C1B">
        <w:t xml:space="preserve">of the User Interface Tool </w:t>
      </w:r>
      <w:r w:rsidRPr="001E1C62" w:rsidR="003F2619">
        <w:t>is required.</w:t>
      </w:r>
    </w:p>
    <w:p w:rsidR="00100093" w:rsidP="006952DE" w:rsidRDefault="00907035" w14:paraId="5CD3F7BC" w14:textId="6D826FBA">
      <w:pPr>
        <w:pStyle w:val="Clause"/>
        <w:keepLines/>
      </w:pPr>
      <w:r>
        <w:t>T</w:t>
      </w:r>
      <w:r w:rsidRPr="00D409D9" w:rsidR="00C2366A">
        <w:t>he NatHERS Administrator</w:t>
      </w:r>
      <w:r w:rsidR="002072A0">
        <w:t xml:space="preserve"> </w:t>
      </w:r>
      <w:r>
        <w:t xml:space="preserve">may, in its sole and absolute discretion, issue an Accreditation Notice </w:t>
      </w:r>
      <w:r w:rsidR="00100093">
        <w:t xml:space="preserve">in response to the request set out in clause </w:t>
      </w:r>
      <w:r w:rsidR="003A55C7">
        <w:fldChar w:fldCharType="begin"/>
      </w:r>
      <w:r w:rsidR="003A55C7">
        <w:instrText xml:space="preserve"> REF _Ref200012418 \r \h </w:instrText>
      </w:r>
      <w:r w:rsidR="003A55C7">
        <w:fldChar w:fldCharType="separate"/>
      </w:r>
      <w:r w:rsidR="0021262D">
        <w:t>4.2</w:t>
      </w:r>
      <w:r w:rsidR="003A55C7">
        <w:fldChar w:fldCharType="end"/>
      </w:r>
      <w:r w:rsidR="00100093">
        <w:t>.</w:t>
      </w:r>
    </w:p>
    <w:p w:rsidRPr="00D409D9" w:rsidR="00D06134" w:rsidP="00D06134" w:rsidRDefault="00D06134" w14:paraId="645F4843" w14:textId="569B902D">
      <w:pPr>
        <w:pStyle w:val="Clause"/>
        <w:keepLines/>
      </w:pPr>
      <w:r>
        <w:t xml:space="preserve">The </w:t>
      </w:r>
      <w:r w:rsidR="00AD3B0F">
        <w:t>NatHERS Administrator</w:t>
      </w:r>
      <w:r>
        <w:t xml:space="preserve"> will include in each Accreditation Notice</w:t>
      </w:r>
      <w:r w:rsidRPr="00D409D9">
        <w:t>:</w:t>
      </w:r>
    </w:p>
    <w:p w:rsidRPr="00D409D9" w:rsidR="00D06134" w:rsidP="00D06134" w:rsidRDefault="00D06134" w14:paraId="36642F8C" w14:textId="352F829D">
      <w:pPr>
        <w:pStyle w:val="Alphalist"/>
        <w:keepLines/>
      </w:pPr>
      <w:r w:rsidRPr="00D409D9">
        <w:t xml:space="preserve">the date on which the </w:t>
      </w:r>
      <w:r w:rsidR="00124A48">
        <w:t>a</w:t>
      </w:r>
      <w:r w:rsidRPr="00D409D9">
        <w:t xml:space="preserve">ccreditation in respect of </w:t>
      </w:r>
      <w:r w:rsidR="00124A48">
        <w:t>a</w:t>
      </w:r>
      <w:r w:rsidR="001772A6">
        <w:t>ny</w:t>
      </w:r>
      <w:r w:rsidR="00124A48">
        <w:t xml:space="preserve"> </w:t>
      </w:r>
      <w:r>
        <w:t>R</w:t>
      </w:r>
      <w:r w:rsidRPr="00D409D9">
        <w:t xml:space="preserve">etired </w:t>
      </w:r>
      <w:r>
        <w:t>Version</w:t>
      </w:r>
      <w:r w:rsidRPr="00D409D9">
        <w:t xml:space="preserve"> </w:t>
      </w:r>
      <w:r w:rsidR="00F86394">
        <w:t>may</w:t>
      </w:r>
      <w:r w:rsidRPr="00D409D9">
        <w:t xml:space="preserve"> end;</w:t>
      </w:r>
      <w:r w:rsidR="009C653E">
        <w:t xml:space="preserve"> and</w:t>
      </w:r>
    </w:p>
    <w:p w:rsidR="00D06134" w:rsidP="00D06134" w:rsidRDefault="00D06134" w14:paraId="3C80D557" w14:textId="2020E2C8">
      <w:pPr>
        <w:pStyle w:val="Alphalist"/>
        <w:keepLines/>
      </w:pPr>
      <w:r>
        <w:t>any variations to th</w:t>
      </w:r>
      <w:r w:rsidR="001772A6">
        <w:t>e</w:t>
      </w:r>
      <w:r>
        <w:t xml:space="preserve"> Agreement, in accordance with clause </w:t>
      </w:r>
      <w:r w:rsidR="004B7E5F">
        <w:fldChar w:fldCharType="begin"/>
      </w:r>
      <w:r w:rsidR="004B7E5F">
        <w:instrText xml:space="preserve"> REF _Ref535987 \r \h </w:instrText>
      </w:r>
      <w:r w:rsidR="004B7E5F">
        <w:fldChar w:fldCharType="separate"/>
      </w:r>
      <w:r w:rsidR="0021262D">
        <w:t>23</w:t>
      </w:r>
      <w:r w:rsidR="004B7E5F">
        <w:fldChar w:fldCharType="end"/>
      </w:r>
      <w:r>
        <w:t>.</w:t>
      </w:r>
    </w:p>
    <w:p w:rsidR="00D06134" w:rsidRDefault="00D06134" w14:paraId="3742B5DF" w14:textId="0D5755FE">
      <w:pPr>
        <w:pStyle w:val="Clause"/>
      </w:pPr>
      <w:r>
        <w:t>Unless the User Interface Tool Provide</w:t>
      </w:r>
      <w:r w:rsidR="00D24DCC">
        <w:t>r</w:t>
      </w:r>
      <w:r>
        <w:t xml:space="preserve"> </w:t>
      </w:r>
      <w:r w:rsidRPr="00D409D9">
        <w:t xml:space="preserve">provides written notice to the </w:t>
      </w:r>
      <w:r w:rsidR="00F46E53">
        <w:t>NatHERS Administrator</w:t>
      </w:r>
      <w:r w:rsidRPr="00D409D9">
        <w:t xml:space="preserve"> within </w:t>
      </w:r>
      <w:r>
        <w:t>20 business</w:t>
      </w:r>
      <w:r w:rsidRPr="00D409D9">
        <w:t xml:space="preserve"> days of the date</w:t>
      </w:r>
      <w:r w:rsidR="00952D35">
        <w:t xml:space="preserve"> of </w:t>
      </w:r>
      <w:r w:rsidR="00E778CD">
        <w:t>an</w:t>
      </w:r>
      <w:r>
        <w:t xml:space="preserve"> </w:t>
      </w:r>
      <w:r w:rsidR="002E3C45">
        <w:t>Accreditation</w:t>
      </w:r>
      <w:r>
        <w:t xml:space="preserve"> Notice that it </w:t>
      </w:r>
      <w:r w:rsidR="00E778CD">
        <w:t xml:space="preserve">does not accept </w:t>
      </w:r>
      <w:r>
        <w:t>th</w:t>
      </w:r>
      <w:r w:rsidR="00177844">
        <w:t>e</w:t>
      </w:r>
      <w:r>
        <w:t xml:space="preserve"> </w:t>
      </w:r>
      <w:r w:rsidR="006E4C4E">
        <w:t>A</w:t>
      </w:r>
      <w:r>
        <w:t>ccreditation</w:t>
      </w:r>
      <w:r w:rsidDel="002E3C45">
        <w:t xml:space="preserve"> </w:t>
      </w:r>
      <w:r w:rsidR="00E778CD">
        <w:t>Notice</w:t>
      </w:r>
      <w:r>
        <w:t xml:space="preserve">, the User Interface Tool Provider </w:t>
      </w:r>
      <w:r w:rsidRPr="00D409D9">
        <w:t>will be deemed to have consented to the</w:t>
      </w:r>
      <w:r>
        <w:t xml:space="preserve"> Accreditation Notice, </w:t>
      </w:r>
      <w:r w:rsidR="00147E97">
        <w:t xml:space="preserve">effective from the date </w:t>
      </w:r>
      <w:r>
        <w:t xml:space="preserve">which </w:t>
      </w:r>
      <w:r w:rsidR="00147E97">
        <w:t xml:space="preserve">follows </w:t>
      </w:r>
      <w:r>
        <w:t xml:space="preserve">20 business days from the date of the Accreditation Notice. </w:t>
      </w:r>
    </w:p>
    <w:p w:rsidR="00D06134" w:rsidRDefault="00D06134" w14:paraId="3147C716" w14:textId="191905DD">
      <w:pPr>
        <w:pStyle w:val="Clause"/>
      </w:pPr>
      <w:r>
        <w:t xml:space="preserve">If the User Interface Tool Provider </w:t>
      </w:r>
      <w:r w:rsidR="00CA3711">
        <w:t>rejects</w:t>
      </w:r>
      <w:r>
        <w:t xml:space="preserve"> </w:t>
      </w:r>
      <w:r w:rsidR="00147E97">
        <w:t>an</w:t>
      </w:r>
      <w:r>
        <w:t xml:space="preserve"> Accreditation Notice, then</w:t>
      </w:r>
      <w:r w:rsidR="00147E97">
        <w:t xml:space="preserve"> </w:t>
      </w:r>
      <w:r w:rsidRPr="00D409D9" w:rsidR="00147E97">
        <w:t xml:space="preserve">the </w:t>
      </w:r>
      <w:r w:rsidR="00147E97">
        <w:t>NatHERS Administrator may</w:t>
      </w:r>
      <w:r>
        <w:t>:</w:t>
      </w:r>
    </w:p>
    <w:p w:rsidRPr="00834A03" w:rsidR="00D06134" w:rsidP="00834A03" w:rsidRDefault="00A907EF" w14:paraId="17706B7D" w14:textId="703CBD8B">
      <w:pPr>
        <w:pStyle w:val="Alphalist"/>
        <w:keepLines/>
      </w:pPr>
      <w:r>
        <w:t xml:space="preserve">agree </w:t>
      </w:r>
      <w:r w:rsidR="008A5424">
        <w:t>to continue this</w:t>
      </w:r>
      <w:r w:rsidR="00952D35">
        <w:t xml:space="preserve"> </w:t>
      </w:r>
      <w:r w:rsidRPr="00834A03" w:rsidR="00D06134">
        <w:t>Agreement on the same terms and conditions</w:t>
      </w:r>
      <w:r w:rsidR="008A5424">
        <w:t>, as though the Accreditation Notice had never been issued</w:t>
      </w:r>
      <w:r w:rsidRPr="00834A03" w:rsidR="00D06134">
        <w:t>; or</w:t>
      </w:r>
    </w:p>
    <w:p w:rsidRPr="00D06134" w:rsidR="00D06134" w:rsidP="001941BB" w:rsidRDefault="00D06134" w14:paraId="221CDA6F" w14:textId="726342DE">
      <w:pPr>
        <w:pStyle w:val="Alphalist"/>
        <w:keepLines/>
      </w:pPr>
      <w:r w:rsidRPr="00D06134">
        <w:t xml:space="preserve">terminate this Agreement </w:t>
      </w:r>
      <w:r w:rsidR="00834A03">
        <w:t xml:space="preserve">in </w:t>
      </w:r>
      <w:r w:rsidRPr="00D06134">
        <w:t xml:space="preserve">accordance with clause </w:t>
      </w:r>
      <w:r w:rsidR="002960D1">
        <w:fldChar w:fldCharType="begin"/>
      </w:r>
      <w:r w:rsidR="002960D1">
        <w:instrText xml:space="preserve"> REF _Ref196742941 \r \h </w:instrText>
      </w:r>
      <w:r w:rsidR="002960D1">
        <w:fldChar w:fldCharType="separate"/>
      </w:r>
      <w:r w:rsidR="0021262D">
        <w:t>29</w:t>
      </w:r>
      <w:r w:rsidR="002960D1">
        <w:fldChar w:fldCharType="end"/>
      </w:r>
      <w:r w:rsidRPr="00D06134">
        <w:t>.</w:t>
      </w:r>
    </w:p>
    <w:p w:rsidRPr="00D409D9" w:rsidR="00C2366A" w:rsidP="001941BB" w:rsidRDefault="007621AA" w14:paraId="3DB29D06" w14:textId="66C4B1ED">
      <w:pPr>
        <w:pStyle w:val="Clause"/>
      </w:pPr>
      <w:r>
        <w:t>For the avoidance of doubt, a</w:t>
      </w:r>
      <w:r w:rsidR="00313B65">
        <w:t xml:space="preserve">ccreditation of the User Interface Tool only applies </w:t>
      </w:r>
      <w:r w:rsidR="00197E1A">
        <w:t xml:space="preserve">with the </w:t>
      </w:r>
      <w:r w:rsidR="00031ED4">
        <w:t xml:space="preserve">combined </w:t>
      </w:r>
      <w:r w:rsidR="00197E1A">
        <w:t>application</w:t>
      </w:r>
      <w:r w:rsidR="00031ED4">
        <w:t xml:space="preserve"> and use</w:t>
      </w:r>
      <w:r w:rsidR="00197E1A">
        <w:t xml:space="preserve"> of</w:t>
      </w:r>
      <w:r w:rsidR="007D4957">
        <w:t xml:space="preserve"> the Approved S</w:t>
      </w:r>
      <w:r w:rsidR="00197E1A">
        <w:t xml:space="preserve">ettings </w:t>
      </w:r>
      <w:r w:rsidRPr="00D409D9" w:rsidR="00C2366A">
        <w:t xml:space="preserve">of the </w:t>
      </w:r>
      <w:r w:rsidR="0073573F">
        <w:t>User Interface</w:t>
      </w:r>
      <w:r w:rsidRPr="00D409D9" w:rsidR="00C2366A">
        <w:t xml:space="preserve"> Tool.</w:t>
      </w:r>
    </w:p>
    <w:p w:rsidRPr="00D409D9" w:rsidR="00C2366A" w:rsidP="006952DE" w:rsidRDefault="00AE42CC" w14:paraId="083EBA1D" w14:textId="11D6C742">
      <w:pPr>
        <w:pStyle w:val="Clauseheading"/>
      </w:pPr>
      <w:bookmarkStart w:name="_Toc84836144" w:id="32"/>
      <w:bookmarkStart w:name="_Toc86906985" w:id="33"/>
      <w:bookmarkStart w:name="_Ref196744740" w:id="34"/>
      <w:bookmarkStart w:name="_Toc198079927" w:id="35"/>
      <w:bookmarkStart w:name="_Toc201844268" w:id="36"/>
      <w:r>
        <w:t>S</w:t>
      </w:r>
      <w:r w:rsidR="008C2343">
        <w:t>uspension or revocation of</w:t>
      </w:r>
      <w:r w:rsidRPr="00D409D9" w:rsidR="008C2343">
        <w:t xml:space="preserve"> </w:t>
      </w:r>
      <w:r w:rsidRPr="00D409D9" w:rsidR="00C2366A">
        <w:t>accreditation</w:t>
      </w:r>
      <w:bookmarkEnd w:id="32"/>
      <w:bookmarkEnd w:id="33"/>
      <w:bookmarkEnd w:id="34"/>
      <w:bookmarkEnd w:id="35"/>
      <w:bookmarkEnd w:id="36"/>
    </w:p>
    <w:p w:rsidRPr="00D409D9" w:rsidR="00C2366A" w:rsidP="006952DE" w:rsidRDefault="00C2366A" w14:paraId="0487C290" w14:textId="599FF97C">
      <w:pPr>
        <w:pStyle w:val="Clause"/>
        <w:keepLines/>
      </w:pPr>
      <w:r w:rsidRPr="00D409D9">
        <w:t xml:space="preserve">Accreditation of a </w:t>
      </w:r>
      <w:r w:rsidR="0073573F">
        <w:t>User Interface</w:t>
      </w:r>
      <w:r w:rsidRPr="00D409D9">
        <w:t xml:space="preserve"> Tool </w:t>
      </w:r>
      <w:r w:rsidR="009D7AA4">
        <w:t xml:space="preserve">(and any </w:t>
      </w:r>
      <w:r w:rsidRPr="00D409D9">
        <w:t xml:space="preserve">Retired </w:t>
      </w:r>
      <w:r w:rsidR="00537A4C">
        <w:t>V</w:t>
      </w:r>
      <w:r w:rsidRPr="00D409D9">
        <w:t>ersions</w:t>
      </w:r>
      <w:r w:rsidR="009D7AA4">
        <w:t>)</w:t>
      </w:r>
      <w:r w:rsidRPr="00D409D9">
        <w:t xml:space="preserve"> may </w:t>
      </w:r>
      <w:r w:rsidR="00F1211F">
        <w:t>immediately</w:t>
      </w:r>
      <w:r w:rsidRPr="00D409D9">
        <w:t xml:space="preserve"> be suspended or revoked </w:t>
      </w:r>
      <w:r w:rsidR="0053335B">
        <w:t xml:space="preserve">by </w:t>
      </w:r>
      <w:r w:rsidR="00E1746C">
        <w:t xml:space="preserve">written notice from </w:t>
      </w:r>
      <w:r w:rsidRPr="00D409D9">
        <w:t>the NatHERS Administrator whe</w:t>
      </w:r>
      <w:r w:rsidR="009D7AA4">
        <w:t>re</w:t>
      </w:r>
      <w:r w:rsidRPr="00D409D9">
        <w:t>:</w:t>
      </w:r>
    </w:p>
    <w:p w:rsidRPr="00D409D9" w:rsidR="00C2366A" w:rsidP="006952DE" w:rsidRDefault="00C2366A" w14:paraId="673FB858" w14:textId="2DCE6D9A">
      <w:pPr>
        <w:pStyle w:val="Alphalist"/>
        <w:keepLines/>
      </w:pPr>
      <w:r w:rsidRPr="00D409D9">
        <w:t xml:space="preserve">ownership or control of the </w:t>
      </w:r>
      <w:r w:rsidR="0073573F">
        <w:t>User Interface</w:t>
      </w:r>
      <w:r w:rsidRPr="00D409D9">
        <w:t xml:space="preserve"> Tool</w:t>
      </w:r>
      <w:r w:rsidR="00EF6D51">
        <w:t xml:space="preserve"> or the User Interface Tool Provider</w:t>
      </w:r>
      <w:r w:rsidRPr="00D409D9">
        <w:t xml:space="preserve"> is transferred to a new entity as set out in </w:t>
      </w:r>
      <w:r w:rsidR="00511649">
        <w:t>clause</w:t>
      </w:r>
      <w:r w:rsidRPr="00D409D9">
        <w:t xml:space="preserve"> </w:t>
      </w:r>
      <w:r w:rsidRPr="00D409D9">
        <w:fldChar w:fldCharType="begin"/>
      </w:r>
      <w:r w:rsidRPr="00D409D9">
        <w:instrText xml:space="preserve"> REF _Ref76728052 \r \h  \* MERGEFORMAT </w:instrText>
      </w:r>
      <w:r w:rsidRPr="00D409D9">
        <w:fldChar w:fldCharType="separate"/>
      </w:r>
      <w:r w:rsidR="0021262D">
        <w:t>7.1</w:t>
      </w:r>
      <w:r w:rsidRPr="00D409D9">
        <w:fldChar w:fldCharType="end"/>
      </w:r>
      <w:r w:rsidRPr="00D409D9">
        <w:t>;</w:t>
      </w:r>
    </w:p>
    <w:p w:rsidR="00C2366A" w:rsidP="006952DE" w:rsidRDefault="00C2366A" w14:paraId="1290045A" w14:textId="7E6D295A">
      <w:pPr>
        <w:pStyle w:val="Alphalist"/>
        <w:keepLines/>
      </w:pPr>
      <w:r w:rsidRPr="00D409D9">
        <w:t xml:space="preserve">the </w:t>
      </w:r>
      <w:r w:rsidR="0073573F">
        <w:t>User Interface</w:t>
      </w:r>
      <w:r w:rsidRPr="00D409D9">
        <w:t xml:space="preserve"> Tool Provider breaches a material term of </w:t>
      </w:r>
      <w:r w:rsidR="00907035">
        <w:t>this</w:t>
      </w:r>
      <w:r w:rsidRPr="00D409D9" w:rsidR="00907035">
        <w:t xml:space="preserve"> </w:t>
      </w:r>
      <w:r w:rsidRPr="00D409D9">
        <w:t xml:space="preserve">Agreement as set out in </w:t>
      </w:r>
      <w:r w:rsidR="00511649">
        <w:t>clause</w:t>
      </w:r>
      <w:r w:rsidRPr="00D409D9">
        <w:t xml:space="preserve"> </w:t>
      </w:r>
      <w:r w:rsidRPr="00D409D9">
        <w:fldChar w:fldCharType="begin"/>
      </w:r>
      <w:r w:rsidRPr="00D409D9">
        <w:instrText xml:space="preserve"> REF _Ref790717 \r \h  \* MERGEFORMAT </w:instrText>
      </w:r>
      <w:r w:rsidRPr="00D409D9">
        <w:fldChar w:fldCharType="separate"/>
      </w:r>
      <w:r w:rsidR="0021262D">
        <w:t>8.2</w:t>
      </w:r>
      <w:r w:rsidRPr="00D409D9">
        <w:fldChar w:fldCharType="end"/>
      </w:r>
      <w:r w:rsidRPr="00D409D9">
        <w:t>;</w:t>
      </w:r>
    </w:p>
    <w:p w:rsidRPr="00D409D9" w:rsidR="007D450A" w:rsidP="006952DE" w:rsidRDefault="007D450A" w14:paraId="390C3BBE" w14:textId="3CEE50C7">
      <w:pPr>
        <w:pStyle w:val="Alphalist"/>
        <w:keepLines/>
      </w:pPr>
      <w:r>
        <w:t xml:space="preserve">the User Interface Tool Provider fails to </w:t>
      </w:r>
      <w:r w:rsidR="00130B60">
        <w:t xml:space="preserve">comply with any </w:t>
      </w:r>
      <w:r w:rsidR="00F9254F">
        <w:t xml:space="preserve">requirements </w:t>
      </w:r>
      <w:r w:rsidR="00441CD7">
        <w:t>set out</w:t>
      </w:r>
      <w:r w:rsidR="00130B60">
        <w:t xml:space="preserve"> in the </w:t>
      </w:r>
      <w:r w:rsidR="00551678">
        <w:t xml:space="preserve">applicable </w:t>
      </w:r>
      <w:r w:rsidR="00130B60">
        <w:t>Accreditation Notice;</w:t>
      </w:r>
    </w:p>
    <w:p w:rsidRPr="00D82E5F" w:rsidR="00C2366A" w:rsidP="006952DE" w:rsidRDefault="00C2366A" w14:paraId="3BC05AFF" w14:textId="227B2A88">
      <w:pPr>
        <w:pStyle w:val="Alphalist"/>
        <w:keepLines/>
      </w:pPr>
      <w:r w:rsidRPr="00D82E5F">
        <w:t xml:space="preserve">the </w:t>
      </w:r>
      <w:r w:rsidR="0073573F">
        <w:t>User Interface</w:t>
      </w:r>
      <w:r w:rsidRPr="00D82E5F">
        <w:t xml:space="preserve"> Tool fails to meet the requirements of the Technical Note or </w:t>
      </w:r>
      <w:r w:rsidR="000019B8">
        <w:t xml:space="preserve">fails </w:t>
      </w:r>
      <w:r w:rsidRPr="00D82E5F">
        <w:t xml:space="preserve">to enable Users to comply with the Technical Note when undertaking a </w:t>
      </w:r>
      <w:r w:rsidR="00DE6822">
        <w:t>NatHERS for existing home</w:t>
      </w:r>
      <w:r w:rsidR="00D356A7">
        <w:t>s</w:t>
      </w:r>
      <w:r w:rsidR="00DE6822">
        <w:t xml:space="preserve"> assessment</w:t>
      </w:r>
      <w:r w:rsidRPr="00D82E5F">
        <w:t>;</w:t>
      </w:r>
    </w:p>
    <w:p w:rsidRPr="00D82E5F" w:rsidR="00B87C44" w:rsidP="00B87C44" w:rsidRDefault="00B87C44" w14:paraId="5A0950A2" w14:textId="6A1B5BFA">
      <w:pPr>
        <w:pStyle w:val="Alphalist"/>
        <w:keepLines/>
      </w:pPr>
      <w:r w:rsidRPr="00D82E5F">
        <w:t xml:space="preserve">the </w:t>
      </w:r>
      <w:r>
        <w:t>User Interface</w:t>
      </w:r>
      <w:r w:rsidRPr="00D82E5F">
        <w:t xml:space="preserve"> Tool fails to meet the requirements of the </w:t>
      </w:r>
      <w:r>
        <w:t>User Interface Protocol</w:t>
      </w:r>
      <w:r w:rsidRPr="00D82E5F">
        <w:t>;</w:t>
      </w:r>
    </w:p>
    <w:p w:rsidRPr="00D409D9" w:rsidR="00C2366A" w:rsidP="006952DE" w:rsidRDefault="00C2366A" w14:paraId="5D6FCA1E" w14:textId="53AC4C40">
      <w:pPr>
        <w:pStyle w:val="Alphalist"/>
        <w:keepLines/>
      </w:pPr>
      <w:r w:rsidRPr="00D409D9">
        <w:t xml:space="preserve">the </w:t>
      </w:r>
      <w:r w:rsidR="0073573F">
        <w:t>User Interface</w:t>
      </w:r>
      <w:r w:rsidRPr="00D409D9">
        <w:t xml:space="preserve"> Tool Provider fails to comply with its obligations under clause </w:t>
      </w:r>
      <w:r w:rsidRPr="00D409D9">
        <w:fldChar w:fldCharType="begin"/>
      </w:r>
      <w:r w:rsidRPr="00D409D9">
        <w:instrText xml:space="preserve"> REF _Ref76728350 \r \h  \* MERGEFORMAT </w:instrText>
      </w:r>
      <w:r w:rsidRPr="00D409D9">
        <w:fldChar w:fldCharType="separate"/>
      </w:r>
      <w:r w:rsidR="0021262D">
        <w:t>9.1</w:t>
      </w:r>
      <w:r w:rsidRPr="00D409D9">
        <w:fldChar w:fldCharType="end"/>
      </w:r>
      <w:r w:rsidRPr="00D409D9">
        <w:t xml:space="preserve">, including without limitation failing to take all reasonable steps to enforce the applicable </w:t>
      </w:r>
      <w:r w:rsidR="0073573F">
        <w:t>User Interface</w:t>
      </w:r>
      <w:r w:rsidRPr="00D409D9">
        <w:t xml:space="preserve"> Tool User </w:t>
      </w:r>
      <w:r w:rsidR="00F35B8B">
        <w:t>Provisions</w:t>
      </w:r>
      <w:r w:rsidRPr="00D409D9">
        <w:t>;</w:t>
      </w:r>
      <w:r w:rsidR="00A015C0">
        <w:t xml:space="preserve"> </w:t>
      </w:r>
      <w:r w:rsidR="002960D1">
        <w:t>or</w:t>
      </w:r>
    </w:p>
    <w:p w:rsidR="005B4F8A" w:rsidP="006952DE" w:rsidRDefault="00B0117D" w14:paraId="5B5D3866" w14:textId="573F21DE">
      <w:pPr>
        <w:pStyle w:val="Alphalist"/>
        <w:keepLines/>
      </w:pPr>
      <w:r w:rsidRPr="00D409D9">
        <w:t xml:space="preserve">the </w:t>
      </w:r>
      <w:r>
        <w:t>User Interface</w:t>
      </w:r>
      <w:r w:rsidRPr="00D409D9">
        <w:t xml:space="preserve"> Tool produces inaccurate or unreliable results or is otherwise incapable of being used to produce</w:t>
      </w:r>
      <w:r>
        <w:t xml:space="preserve"> a</w:t>
      </w:r>
      <w:r w:rsidRPr="00D409D9">
        <w:t xml:space="preserve"> </w:t>
      </w:r>
      <w:r>
        <w:t>Home Energy Rating</w:t>
      </w:r>
      <w:r w:rsidR="002C1C8E">
        <w:t>, Star Rating</w:t>
      </w:r>
      <w:r>
        <w:t xml:space="preserve"> or Home Energy Rating Certificate</w:t>
      </w:r>
      <w:r w:rsidRPr="00D409D9">
        <w:t>.</w:t>
      </w:r>
    </w:p>
    <w:p w:rsidR="005B4F8A" w:rsidRDefault="005B4F8A" w14:paraId="7E702240" w14:textId="4781EF06">
      <w:pPr>
        <w:pStyle w:val="Clause"/>
      </w:pPr>
      <w:bookmarkStart w:name="_Toc84835122" w:id="37"/>
      <w:bookmarkStart w:name="_Toc86659297" w:id="38"/>
      <w:bookmarkStart w:name="_Toc86906377" w:id="39"/>
      <w:bookmarkStart w:name="_Toc86906460" w:id="40"/>
      <w:bookmarkStart w:name="_Toc86906986" w:id="41"/>
      <w:bookmarkStart w:name="_Toc73516963" w:id="42"/>
      <w:bookmarkStart w:name="_Toc73517019" w:id="43"/>
      <w:bookmarkStart w:name="_Toc73517054" w:id="44"/>
      <w:bookmarkStart w:name="_Toc73517134" w:id="45"/>
      <w:bookmarkStart w:name="_Toc74054281" w:id="46"/>
      <w:bookmarkStart w:name="_Ref65152072" w:id="47"/>
      <w:bookmarkStart w:name="_Toc86906987" w:id="48"/>
      <w:bookmarkStart w:name="_Ref76729446" w:id="49"/>
      <w:bookmarkStart w:name="_Toc84836145" w:id="50"/>
      <w:bookmarkEnd w:id="37"/>
      <w:bookmarkEnd w:id="38"/>
      <w:bookmarkEnd w:id="39"/>
      <w:bookmarkEnd w:id="40"/>
      <w:bookmarkEnd w:id="41"/>
      <w:bookmarkEnd w:id="42"/>
      <w:bookmarkEnd w:id="43"/>
      <w:bookmarkEnd w:id="44"/>
      <w:bookmarkEnd w:id="45"/>
      <w:bookmarkEnd w:id="46"/>
      <w:r>
        <w:t>The User Interface Tool Provider may reapply for accreditation of its User Interface Tool, at its own expense, in accordance with the User Interface Protocol or as otherwise requested in writing by the NatHERS Administrator.</w:t>
      </w:r>
    </w:p>
    <w:p w:rsidR="00163F34" w:rsidP="001941BB" w:rsidRDefault="00ED3B27" w14:paraId="5AD5F38E" w14:textId="6204D5A7">
      <w:pPr>
        <w:pStyle w:val="Clause"/>
      </w:pPr>
      <w:r>
        <w:t xml:space="preserve">If </w:t>
      </w:r>
      <w:r w:rsidR="0036006F">
        <w:t xml:space="preserve">accreditation of </w:t>
      </w:r>
      <w:r w:rsidR="00353F69">
        <w:t>a User Interface Tool is suspended or revoked</w:t>
      </w:r>
      <w:r w:rsidR="00260794">
        <w:t xml:space="preserve"> and not reaccredited</w:t>
      </w:r>
      <w:r w:rsidR="00353F69">
        <w:t xml:space="preserve">, the NatHERS Administrator </w:t>
      </w:r>
      <w:r w:rsidRPr="00D06134" w:rsidR="00353F69">
        <w:t xml:space="preserve">may terminate this Agreement </w:t>
      </w:r>
      <w:r w:rsidR="00353F69">
        <w:t xml:space="preserve">in </w:t>
      </w:r>
      <w:r w:rsidRPr="00D06134" w:rsidR="00353F69">
        <w:t xml:space="preserve">accordance with clause </w:t>
      </w:r>
      <w:r w:rsidR="00353F69">
        <w:fldChar w:fldCharType="begin"/>
      </w:r>
      <w:r w:rsidR="00353F69">
        <w:instrText xml:space="preserve"> REF _Ref196742941 \r \h </w:instrText>
      </w:r>
      <w:r w:rsidR="00353F69">
        <w:fldChar w:fldCharType="separate"/>
      </w:r>
      <w:r w:rsidR="0021262D">
        <w:t>29</w:t>
      </w:r>
      <w:r w:rsidR="00353F69">
        <w:fldChar w:fldCharType="end"/>
      </w:r>
      <w:r w:rsidR="00353F69">
        <w:t>.</w:t>
      </w:r>
    </w:p>
    <w:p w:rsidRPr="00D409D9" w:rsidR="00C2366A" w:rsidP="006952DE" w:rsidRDefault="0073573F" w14:paraId="203C8183" w14:textId="51E1B47D">
      <w:pPr>
        <w:pStyle w:val="Clauseheading"/>
      </w:pPr>
      <w:bookmarkStart w:name="_Ref200010962" w:id="51"/>
      <w:bookmarkStart w:name="_Toc198079928" w:id="52"/>
      <w:bookmarkStart w:name="_Toc201844269" w:id="53"/>
      <w:r>
        <w:t>User Interface</w:t>
      </w:r>
      <w:r w:rsidRPr="00D409D9" w:rsidR="00C2366A">
        <w:t xml:space="preserve"> Tool Versions</w:t>
      </w:r>
      <w:bookmarkEnd w:id="47"/>
      <w:bookmarkEnd w:id="48"/>
      <w:bookmarkEnd w:id="49"/>
      <w:bookmarkEnd w:id="50"/>
      <w:bookmarkEnd w:id="51"/>
      <w:bookmarkEnd w:id="52"/>
      <w:bookmarkEnd w:id="53"/>
    </w:p>
    <w:p w:rsidRPr="00CA037A" w:rsidR="00C2366A" w:rsidP="001941BB" w:rsidRDefault="00907035" w14:paraId="6566B5EA" w14:textId="7A56206D">
      <w:pPr>
        <w:pStyle w:val="Clause"/>
      </w:pPr>
      <w:r>
        <w:t xml:space="preserve">Upon acceptance of </w:t>
      </w:r>
      <w:r w:rsidR="003406AE">
        <w:t xml:space="preserve">the </w:t>
      </w:r>
      <w:r>
        <w:t xml:space="preserve">Accreditation Notice, </w:t>
      </w:r>
      <w:r w:rsidRPr="00CA037A" w:rsidR="00C2366A">
        <w:t xml:space="preserve">the </w:t>
      </w:r>
      <w:r w:rsidR="0073573F">
        <w:t>User Interface</w:t>
      </w:r>
      <w:r w:rsidRPr="00CA037A" w:rsidR="00C2366A">
        <w:t xml:space="preserve"> Tool Provider must </w:t>
      </w:r>
      <w:r w:rsidR="00CB5FBE">
        <w:t>immediately</w:t>
      </w:r>
      <w:r w:rsidRPr="00CA037A" w:rsidR="00CB5FBE">
        <w:t xml:space="preserve"> </w:t>
      </w:r>
      <w:r w:rsidRPr="00CA037A" w:rsidR="00C2366A">
        <w:t>notify all Users of:</w:t>
      </w:r>
    </w:p>
    <w:p w:rsidRPr="00CA037A" w:rsidR="00C2366A" w:rsidP="005964D2" w:rsidRDefault="00C2366A" w14:paraId="305DBC08" w14:textId="02EE0B89">
      <w:pPr>
        <w:pStyle w:val="Alphalist"/>
        <w:keepLines/>
      </w:pPr>
      <w:r w:rsidRPr="00CA037A">
        <w:t xml:space="preserve">which versions of the </w:t>
      </w:r>
      <w:r w:rsidR="0073573F">
        <w:t>User Interface</w:t>
      </w:r>
      <w:r w:rsidRPr="00CA037A">
        <w:t xml:space="preserve"> Tool are accredited by the NatHERS Administrator (if any);</w:t>
      </w:r>
    </w:p>
    <w:p w:rsidRPr="00CA037A" w:rsidR="00C2366A" w:rsidP="005964D2" w:rsidRDefault="00C2366A" w14:paraId="17035993" w14:textId="704A787A">
      <w:pPr>
        <w:pStyle w:val="Alphalist"/>
        <w:keepLines/>
      </w:pPr>
      <w:r w:rsidRPr="00CA037A">
        <w:t xml:space="preserve">which versions of the </w:t>
      </w:r>
      <w:r w:rsidR="0073573F">
        <w:t>User Interface</w:t>
      </w:r>
      <w:r w:rsidRPr="00CA037A">
        <w:t xml:space="preserve"> Tool are </w:t>
      </w:r>
      <w:r w:rsidR="00C11110">
        <w:t>Retired Versions</w:t>
      </w:r>
      <w:r w:rsidR="0016577C">
        <w:t xml:space="preserve"> (if any)</w:t>
      </w:r>
      <w:r w:rsidRPr="00CA037A" w:rsidR="0040339A">
        <w:t>;</w:t>
      </w:r>
      <w:r w:rsidRPr="00CA037A">
        <w:t xml:space="preserve"> and</w:t>
      </w:r>
    </w:p>
    <w:p w:rsidRPr="00CA037A" w:rsidR="00C2366A" w:rsidP="005964D2" w:rsidRDefault="00C2366A" w14:paraId="769007A2" w14:textId="6A597A96">
      <w:pPr>
        <w:pStyle w:val="Alphalist"/>
        <w:keepLines/>
      </w:pPr>
      <w:r w:rsidRPr="00CA037A">
        <w:t xml:space="preserve">the terms of use of any </w:t>
      </w:r>
      <w:r w:rsidR="00C11110">
        <w:t>Retired Versions.</w:t>
      </w:r>
    </w:p>
    <w:p w:rsidR="00F44D6E" w:rsidP="006952DE" w:rsidRDefault="00C2366A" w14:paraId="28040A92" w14:textId="53E77059">
      <w:pPr>
        <w:pStyle w:val="Clause"/>
        <w:keepLines/>
      </w:pPr>
      <w:r w:rsidRPr="00D409D9">
        <w:t xml:space="preserve">The </w:t>
      </w:r>
      <w:r w:rsidR="0073573F">
        <w:t>User Interface</w:t>
      </w:r>
      <w:r w:rsidRPr="00D409D9">
        <w:t xml:space="preserve"> Tool Provider must back-up all current and retired Major and Minor Versions of the </w:t>
      </w:r>
      <w:r w:rsidR="0073573F">
        <w:t>User Interface</w:t>
      </w:r>
      <w:r w:rsidRPr="00D409D9">
        <w:t xml:space="preserve"> Tool and maintain the</w:t>
      </w:r>
      <w:r w:rsidR="00F55326">
        <w:t xml:space="preserve"> records</w:t>
      </w:r>
      <w:r w:rsidRPr="00D409D9">
        <w:t xml:space="preserve"> in a state that allows </w:t>
      </w:r>
      <w:r w:rsidR="00F44D6E">
        <w:t>these</w:t>
      </w:r>
      <w:r w:rsidRPr="00D409D9" w:rsidR="00F44D6E">
        <w:t xml:space="preserve"> </w:t>
      </w:r>
      <w:r w:rsidRPr="00D409D9">
        <w:t>to be used to recalculate a</w:t>
      </w:r>
      <w:r w:rsidR="00F91DE0">
        <w:t xml:space="preserve"> NatHERS for existing homes</w:t>
      </w:r>
      <w:r w:rsidRPr="00D409D9">
        <w:t xml:space="preserve"> assessment where required by the NatHERS Administrator for seven</w:t>
      </w:r>
      <w:r w:rsidR="00F44D6E">
        <w:t xml:space="preserve"> (7)</w:t>
      </w:r>
      <w:r w:rsidRPr="00D409D9">
        <w:t xml:space="preserve"> years from the date on which each version was last used by a User.</w:t>
      </w:r>
    </w:p>
    <w:p w:rsidR="00F44D6E" w:rsidP="006952DE" w:rsidRDefault="00C2366A" w14:paraId="3D86D0DC" w14:textId="2EE9BC02">
      <w:pPr>
        <w:pStyle w:val="Clause"/>
        <w:keepLines/>
      </w:pPr>
      <w:r w:rsidRPr="00D409D9">
        <w:t xml:space="preserve">The </w:t>
      </w:r>
      <w:r w:rsidR="0073573F">
        <w:t>User Interface</w:t>
      </w:r>
      <w:r w:rsidRPr="00D409D9">
        <w:t xml:space="preserve"> Tool Provider must </w:t>
      </w:r>
      <w:r w:rsidRPr="00D409D9" w:rsidDel="00F44D6E">
        <w:t xml:space="preserve">give </w:t>
      </w:r>
      <w:r w:rsidRPr="00D409D9">
        <w:t>the NatHERS Administrator</w:t>
      </w:r>
      <w:r w:rsidR="00F44D6E">
        <w:t>:</w:t>
      </w:r>
    </w:p>
    <w:p w:rsidRPr="001E1C62" w:rsidR="00F44D6E" w:rsidP="005964D2" w:rsidRDefault="00960D67" w14:paraId="29700443" w14:textId="74BFF893">
      <w:pPr>
        <w:pStyle w:val="Alphalist"/>
        <w:keepLines/>
      </w:pPr>
      <w:r w:rsidRPr="001E1C62">
        <w:t xml:space="preserve">60 business </w:t>
      </w:r>
      <w:r w:rsidRPr="001E1C62" w:rsidR="00C2366A">
        <w:t>days’ notice before permanently deleting a back-up version</w:t>
      </w:r>
      <w:r w:rsidR="002C1C8E">
        <w:t>;</w:t>
      </w:r>
    </w:p>
    <w:p w:rsidRPr="001E1C62" w:rsidR="00F44D6E" w:rsidP="005964D2" w:rsidRDefault="00C2366A" w14:paraId="31D5F7F4" w14:textId="70CDDEBF">
      <w:pPr>
        <w:pStyle w:val="Alphalist"/>
        <w:keepLines/>
      </w:pPr>
      <w:r w:rsidRPr="001E1C62">
        <w:t>a copy of the back-up version (</w:t>
      </w:r>
      <w:r w:rsidRPr="001E1C62" w:rsidR="00F44D6E">
        <w:t xml:space="preserve">including </w:t>
      </w:r>
      <w:r w:rsidRPr="001E1C62">
        <w:t>all relevant documentation</w:t>
      </w:r>
      <w:r w:rsidRPr="001E1C62" w:rsidR="00F44D6E">
        <w:t xml:space="preserve"> in order to use the relevant version of the User Interface Tool</w:t>
      </w:r>
      <w:r w:rsidRPr="001E1C62">
        <w:t>) to the NatHERS Administrator prior to the final deletion</w:t>
      </w:r>
      <w:r w:rsidRPr="001E1C62" w:rsidR="00F44D6E">
        <w:t xml:space="preserve"> of the relevant version; and</w:t>
      </w:r>
    </w:p>
    <w:p w:rsidRPr="0029786E" w:rsidR="00C2366A" w:rsidP="005964D2" w:rsidRDefault="00C2366A" w14:paraId="0E81CAA4" w14:textId="174C4FE1">
      <w:pPr>
        <w:pStyle w:val="Alphalist"/>
        <w:keepLines/>
      </w:pPr>
      <w:r w:rsidRPr="001E1C62">
        <w:t>a</w:t>
      </w:r>
      <w:r w:rsidRPr="001E1C62" w:rsidR="00F44D6E">
        <w:t xml:space="preserve"> </w:t>
      </w:r>
      <w:r w:rsidRPr="001E1C62">
        <w:t>perpetual, royalty free,</w:t>
      </w:r>
      <w:r w:rsidRPr="001E1C62" w:rsidR="00F44D6E">
        <w:t xml:space="preserve"> worldwide,</w:t>
      </w:r>
      <w:r w:rsidRPr="001E1C62">
        <w:t xml:space="preserve"> irrevocable licence to use and sublicense the </w:t>
      </w:r>
      <w:r w:rsidRPr="001E1C62" w:rsidR="002416A8">
        <w:t xml:space="preserve">relevant </w:t>
      </w:r>
      <w:r w:rsidRPr="001E1C62">
        <w:t>version for NatHERS Integrity Purposes.</w:t>
      </w:r>
    </w:p>
    <w:p w:rsidRPr="00D409D9" w:rsidR="00C2366A" w:rsidP="006952DE" w:rsidRDefault="00C2366A" w14:paraId="2447A190" w14:textId="10EE6F21">
      <w:pPr>
        <w:pStyle w:val="Clause"/>
        <w:keepLines/>
      </w:pPr>
      <w:bookmarkStart w:name="_Ref84604130" w:id="54"/>
      <w:r w:rsidRPr="00D409D9">
        <w:t xml:space="preserve">The </w:t>
      </w:r>
      <w:r w:rsidR="0073573F">
        <w:t>User Interface</w:t>
      </w:r>
      <w:r w:rsidRPr="00D409D9">
        <w:t xml:space="preserve"> Tool Provider </w:t>
      </w:r>
      <w:r w:rsidRPr="00D409D9">
        <w:rPr>
          <w:spacing w:val="-4"/>
        </w:rPr>
        <w:t xml:space="preserve">must </w:t>
      </w:r>
      <w:r w:rsidRPr="00D409D9">
        <w:t xml:space="preserve">use its </w:t>
      </w:r>
      <w:r w:rsidRPr="00D409D9">
        <w:rPr>
          <w:spacing w:val="-3"/>
        </w:rPr>
        <w:t xml:space="preserve">best </w:t>
      </w:r>
      <w:r w:rsidRPr="00D409D9">
        <w:t xml:space="preserve">endeavours to ensure the </w:t>
      </w:r>
      <w:r w:rsidR="0073573F">
        <w:t>User Interface</w:t>
      </w:r>
      <w:r w:rsidRPr="00D409D9">
        <w:t xml:space="preserve"> Tool is capable of opening a file created in previous versions. </w:t>
      </w:r>
      <w:r w:rsidR="007034D5">
        <w:t xml:space="preserve"> </w:t>
      </w:r>
      <w:r w:rsidRPr="00D409D9">
        <w:t>At a minimum</w:t>
      </w:r>
      <w:r w:rsidR="007034D5">
        <w:t>,</w:t>
      </w:r>
      <w:r w:rsidRPr="00D409D9">
        <w:t xml:space="preserve"> this must include the two most recent versions of the </w:t>
      </w:r>
      <w:r w:rsidR="0073573F">
        <w:t>User Interface</w:t>
      </w:r>
      <w:r w:rsidRPr="00D409D9">
        <w:rPr>
          <w:spacing w:val="-10"/>
        </w:rPr>
        <w:t xml:space="preserve"> </w:t>
      </w:r>
      <w:r w:rsidRPr="00D409D9">
        <w:t>Tool.</w:t>
      </w:r>
      <w:bookmarkEnd w:id="54"/>
    </w:p>
    <w:p w:rsidRPr="00CA037A" w:rsidR="00C2366A" w:rsidP="006952DE" w:rsidRDefault="00C2366A" w14:paraId="6B0DDCB0" w14:textId="7EA0DB6E">
      <w:pPr>
        <w:pStyle w:val="Clause"/>
        <w:keepLines/>
      </w:pPr>
      <w:r w:rsidRPr="00CA037A">
        <w:t xml:space="preserve">If the </w:t>
      </w:r>
      <w:r w:rsidR="0073573F">
        <w:t>User Interface</w:t>
      </w:r>
      <w:r w:rsidRPr="00CA037A">
        <w:t xml:space="preserve"> Tool Provider ceases offering the </w:t>
      </w:r>
      <w:r w:rsidR="0073573F">
        <w:t>User Interface</w:t>
      </w:r>
      <w:r w:rsidRPr="00CA037A">
        <w:t xml:space="preserve"> Tool for sale or licensing, the </w:t>
      </w:r>
      <w:r w:rsidR="0073573F">
        <w:t>User Interface</w:t>
      </w:r>
      <w:r w:rsidRPr="00CA037A">
        <w:t xml:space="preserve"> Tool Provider must allow existing Users of the </w:t>
      </w:r>
      <w:r w:rsidR="0073573F">
        <w:t>User Interface</w:t>
      </w:r>
      <w:r w:rsidRPr="00CA037A">
        <w:t xml:space="preserve"> Tool to continue using the </w:t>
      </w:r>
      <w:r w:rsidR="0073573F">
        <w:t>User Interface</w:t>
      </w:r>
      <w:r w:rsidRPr="00CA037A">
        <w:t xml:space="preserve"> Tool for the purposes of </w:t>
      </w:r>
      <w:r w:rsidR="00DE6822">
        <w:t>NatHERS for existing home</w:t>
      </w:r>
      <w:r w:rsidR="00D356A7">
        <w:t>s</w:t>
      </w:r>
      <w:r w:rsidR="00DE6822">
        <w:t xml:space="preserve"> assessment</w:t>
      </w:r>
      <w:r w:rsidRPr="00CA037A">
        <w:t xml:space="preserve">s </w:t>
      </w:r>
      <w:r w:rsidR="00A82513">
        <w:t>for</w:t>
      </w:r>
      <w:r w:rsidRPr="00CA037A">
        <w:t xml:space="preserve"> six</w:t>
      </w:r>
      <w:r w:rsidR="00E05937">
        <w:t xml:space="preserve"> (6)</w:t>
      </w:r>
      <w:r w:rsidRPr="00CA037A">
        <w:t xml:space="preserve"> months </w:t>
      </w:r>
      <w:r w:rsidR="00A82513">
        <w:t>from the date that</w:t>
      </w:r>
      <w:r w:rsidRPr="00CA037A">
        <w:t xml:space="preserve"> the </w:t>
      </w:r>
      <w:r w:rsidR="0073573F">
        <w:t>User Interface</w:t>
      </w:r>
      <w:r w:rsidRPr="00CA037A">
        <w:t xml:space="preserve"> Tool </w:t>
      </w:r>
      <w:r w:rsidR="00A82513">
        <w:t>notifies the NatHERS Administrator</w:t>
      </w:r>
      <w:r w:rsidR="00502383">
        <w:t xml:space="preserve"> and Users</w:t>
      </w:r>
      <w:r w:rsidR="00D15FD7">
        <w:t xml:space="preserve"> (whichever notification is later) </w:t>
      </w:r>
      <w:r w:rsidR="00A82513">
        <w:t>that the User Interface</w:t>
      </w:r>
      <w:r w:rsidRPr="00CA037A" w:rsidR="00A82513">
        <w:t xml:space="preserve"> Tool </w:t>
      </w:r>
      <w:r w:rsidR="00A82513">
        <w:t xml:space="preserve">will </w:t>
      </w:r>
      <w:r w:rsidRPr="00CA037A">
        <w:t>cease to be available for sale or licensing.</w:t>
      </w:r>
    </w:p>
    <w:p w:rsidRPr="00D409D9" w:rsidR="00C2366A" w:rsidP="006952DE" w:rsidRDefault="00C2366A" w14:paraId="3C6124AC" w14:textId="4BF71CCD">
      <w:pPr>
        <w:pStyle w:val="Clauseheading"/>
      </w:pPr>
      <w:bookmarkStart w:name="_Toc84836146" w:id="55"/>
      <w:bookmarkStart w:name="_Toc86906988" w:id="56"/>
      <w:bookmarkStart w:name="_Toc198079929" w:id="57"/>
      <w:bookmarkStart w:name="_Toc201844270" w:id="58"/>
      <w:bookmarkStart w:name="_Ref536868" w:id="59"/>
      <w:r w:rsidRPr="00D409D9">
        <w:t xml:space="preserve">Transfer of Ownership of the </w:t>
      </w:r>
      <w:r w:rsidR="0073573F">
        <w:t>User Interface</w:t>
      </w:r>
      <w:r w:rsidRPr="00D409D9">
        <w:t xml:space="preserve"> Tool</w:t>
      </w:r>
      <w:bookmarkEnd w:id="55"/>
      <w:bookmarkEnd w:id="56"/>
      <w:bookmarkEnd w:id="57"/>
      <w:bookmarkEnd w:id="58"/>
      <w:r w:rsidRPr="00D409D9">
        <w:t xml:space="preserve"> </w:t>
      </w:r>
      <w:bookmarkEnd w:id="59"/>
    </w:p>
    <w:p w:rsidR="00470DD3" w:rsidP="006952DE" w:rsidRDefault="00C2366A" w14:paraId="2ACFD1EF" w14:textId="74980D6E">
      <w:pPr>
        <w:pStyle w:val="Clause"/>
        <w:keepLines/>
      </w:pPr>
      <w:bookmarkStart w:name="_Ref792795" w:id="60"/>
      <w:bookmarkStart w:name="_Ref76728052" w:id="61"/>
      <w:r w:rsidRPr="00D409D9">
        <w:t xml:space="preserve">If ownership or control of the </w:t>
      </w:r>
      <w:r w:rsidR="0073573F">
        <w:t>User Interface</w:t>
      </w:r>
      <w:r w:rsidRPr="00D409D9">
        <w:t xml:space="preserve"> Tool</w:t>
      </w:r>
      <w:r w:rsidR="00C10DAB">
        <w:t xml:space="preserve"> or </w:t>
      </w:r>
      <w:r w:rsidR="00D83021">
        <w:t xml:space="preserve">the </w:t>
      </w:r>
      <w:r w:rsidR="00C10DAB">
        <w:t>User Interface Tool Provider</w:t>
      </w:r>
      <w:r w:rsidRPr="00D409D9">
        <w:t xml:space="preserve"> </w:t>
      </w:r>
      <w:r w:rsidRPr="00D409D9">
        <w:rPr>
          <w:spacing w:val="-5"/>
        </w:rPr>
        <w:t xml:space="preserve">is </w:t>
      </w:r>
      <w:r w:rsidRPr="00D409D9">
        <w:t>transferred to another entity</w:t>
      </w:r>
      <w:r w:rsidR="00A55F6D">
        <w:t xml:space="preserve"> (</w:t>
      </w:r>
      <w:r w:rsidR="006344A1">
        <w:t>a</w:t>
      </w:r>
      <w:r w:rsidR="00A55F6D">
        <w:t xml:space="preserve"> </w:t>
      </w:r>
      <w:r w:rsidR="00CA40CD">
        <w:rPr>
          <w:b/>
          <w:bCs/>
        </w:rPr>
        <w:t>N</w:t>
      </w:r>
      <w:r w:rsidRPr="00331EA3" w:rsidR="00A55F6D">
        <w:rPr>
          <w:b/>
          <w:bCs/>
        </w:rPr>
        <w:t xml:space="preserve">ew </w:t>
      </w:r>
      <w:r w:rsidR="00CA40CD">
        <w:rPr>
          <w:b/>
          <w:bCs/>
        </w:rPr>
        <w:t>O</w:t>
      </w:r>
      <w:r w:rsidRPr="00331EA3" w:rsidR="00A55F6D">
        <w:rPr>
          <w:b/>
          <w:bCs/>
        </w:rPr>
        <w:t>wner</w:t>
      </w:r>
      <w:r w:rsidR="00A012D0">
        <w:t xml:space="preserve"> or </w:t>
      </w:r>
      <w:r w:rsidR="00CA40CD">
        <w:rPr>
          <w:b/>
          <w:bCs/>
        </w:rPr>
        <w:t>N</w:t>
      </w:r>
      <w:r w:rsidRPr="00331EA3" w:rsidR="00A012D0">
        <w:rPr>
          <w:b/>
          <w:bCs/>
        </w:rPr>
        <w:t xml:space="preserve">ew </w:t>
      </w:r>
      <w:r w:rsidR="00CA40CD">
        <w:rPr>
          <w:b/>
          <w:bCs/>
        </w:rPr>
        <w:t>C</w:t>
      </w:r>
      <w:r w:rsidRPr="00331EA3" w:rsidR="00A012D0">
        <w:rPr>
          <w:b/>
          <w:bCs/>
        </w:rPr>
        <w:t xml:space="preserve">ontrolling </w:t>
      </w:r>
      <w:r w:rsidR="00CA40CD">
        <w:rPr>
          <w:b/>
          <w:bCs/>
        </w:rPr>
        <w:t>E</w:t>
      </w:r>
      <w:r w:rsidRPr="00331EA3" w:rsidR="00A012D0">
        <w:rPr>
          <w:b/>
          <w:bCs/>
        </w:rPr>
        <w:t>ntity</w:t>
      </w:r>
      <w:r w:rsidR="00A55F6D">
        <w:t>)</w:t>
      </w:r>
      <w:r w:rsidR="00470DD3">
        <w:t>:</w:t>
      </w:r>
    </w:p>
    <w:p w:rsidR="00310AF2" w:rsidP="00310AF2" w:rsidRDefault="006F2195" w14:paraId="6807FF0C" w14:textId="03D32FC8">
      <w:pPr>
        <w:pStyle w:val="Alphalist"/>
        <w:keepLines/>
      </w:pPr>
      <w:r>
        <w:t>t</w:t>
      </w:r>
      <w:r w:rsidRPr="00D409D9">
        <w:t xml:space="preserve">he </w:t>
      </w:r>
      <w:r w:rsidRPr="00D409D9" w:rsidR="00C2366A">
        <w:t>accreditation</w:t>
      </w:r>
      <w:r w:rsidRPr="00D409D9" w:rsidR="00C304E5">
        <w:t xml:space="preserve"> </w:t>
      </w:r>
      <w:r w:rsidRPr="00D409D9" w:rsidR="00C2366A">
        <w:t xml:space="preserve">of the </w:t>
      </w:r>
      <w:r w:rsidR="0073573F">
        <w:t>User Interface</w:t>
      </w:r>
      <w:r w:rsidRPr="00D409D9" w:rsidR="00C2366A">
        <w:t xml:space="preserve"> Tool may, with </w:t>
      </w:r>
      <w:r w:rsidR="00910B40">
        <w:t xml:space="preserve">the </w:t>
      </w:r>
      <w:r w:rsidRPr="00D409D9" w:rsidR="00C2366A">
        <w:t>NatHERS Administrator</w:t>
      </w:r>
      <w:r w:rsidR="00910B40">
        <w:t>’s</w:t>
      </w:r>
      <w:r w:rsidRPr="00D409D9" w:rsidR="00C2366A">
        <w:t xml:space="preserve"> prior</w:t>
      </w:r>
      <w:r w:rsidR="00C11110">
        <w:t xml:space="preserve"> written</w:t>
      </w:r>
      <w:r w:rsidRPr="00D409D9" w:rsidR="00C2366A">
        <w:t xml:space="preserve"> </w:t>
      </w:r>
      <w:r w:rsidR="000568A1">
        <w:t>consent</w:t>
      </w:r>
      <w:r w:rsidRPr="00D409D9" w:rsidR="00C2366A">
        <w:t>, also be transferred</w:t>
      </w:r>
      <w:r w:rsidR="001D6E9D">
        <w:t xml:space="preserve"> </w:t>
      </w:r>
      <w:r w:rsidR="00C11110">
        <w:t xml:space="preserve">to the New Owner or New Controlling Entity for the remainder of the </w:t>
      </w:r>
      <w:r w:rsidR="00F44D6E">
        <w:t>Agreement</w:t>
      </w:r>
      <w:r w:rsidRPr="00050756" w:rsidR="00C11110">
        <w:t xml:space="preserve"> Period</w:t>
      </w:r>
      <w:r w:rsidR="00310AF2">
        <w:t>; or</w:t>
      </w:r>
    </w:p>
    <w:p w:rsidRPr="00D409D9" w:rsidR="00C2366A" w:rsidP="00C17230" w:rsidRDefault="006F2195" w14:paraId="75C8B418" w14:textId="4C1B9BD3">
      <w:pPr>
        <w:pStyle w:val="Alphalist"/>
        <w:keepLines/>
      </w:pPr>
      <w:bookmarkStart w:name="_Ref196744596" w:id="62"/>
      <w:bookmarkEnd w:id="60"/>
      <w:r>
        <w:t>t</w:t>
      </w:r>
      <w:r w:rsidRPr="00D409D9" w:rsidR="00C2366A">
        <w:t xml:space="preserve">he </w:t>
      </w:r>
      <w:r w:rsidR="00521140">
        <w:t>N</w:t>
      </w:r>
      <w:r w:rsidRPr="00D409D9" w:rsidR="00C2366A">
        <w:t xml:space="preserve">ew </w:t>
      </w:r>
      <w:r w:rsidR="00521140">
        <w:t>O</w:t>
      </w:r>
      <w:r w:rsidRPr="00D409D9" w:rsidR="00C2366A">
        <w:t xml:space="preserve">wner </w:t>
      </w:r>
      <w:r w:rsidR="00013B9B">
        <w:t xml:space="preserve">or </w:t>
      </w:r>
      <w:r w:rsidR="00521140">
        <w:t>N</w:t>
      </w:r>
      <w:r w:rsidR="00013B9B">
        <w:t xml:space="preserve">ew </w:t>
      </w:r>
      <w:r w:rsidR="00521140">
        <w:t>C</w:t>
      </w:r>
      <w:r w:rsidR="00013B9B">
        <w:t xml:space="preserve">ontrolling </w:t>
      </w:r>
      <w:r w:rsidR="00521140">
        <w:t>E</w:t>
      </w:r>
      <w:r w:rsidR="00013B9B">
        <w:t xml:space="preserve">ntity </w:t>
      </w:r>
      <w:r w:rsidRPr="00D409D9" w:rsidR="00C2366A">
        <w:t xml:space="preserve">may seek re-accreditation of the </w:t>
      </w:r>
      <w:r w:rsidR="0073573F">
        <w:t>User Interface</w:t>
      </w:r>
      <w:r w:rsidRPr="00D409D9" w:rsidR="00C2366A">
        <w:t xml:space="preserve"> Tool in accordance with</w:t>
      </w:r>
      <w:r w:rsidR="00EB1DF2">
        <w:t xml:space="preserve"> the</w:t>
      </w:r>
      <w:r w:rsidRPr="00D409D9" w:rsidR="00C2366A">
        <w:t xml:space="preserve"> principles of the </w:t>
      </w:r>
      <w:r w:rsidR="0073573F">
        <w:t>User Interface</w:t>
      </w:r>
      <w:r w:rsidRPr="00D409D9" w:rsidR="00C2366A">
        <w:t xml:space="preserve"> Protocol.</w:t>
      </w:r>
      <w:bookmarkEnd w:id="61"/>
      <w:bookmarkEnd w:id="62"/>
    </w:p>
    <w:p w:rsidR="00C2366A" w:rsidP="006952DE" w:rsidRDefault="00C2366A" w14:paraId="2FB20637" w14:textId="302C301E">
      <w:pPr>
        <w:pStyle w:val="Clause"/>
        <w:keepLines/>
      </w:pPr>
      <w:bookmarkStart w:name="_Ref792932" w:id="63"/>
      <w:r w:rsidRPr="00D409D9">
        <w:t xml:space="preserve">The </w:t>
      </w:r>
      <w:r w:rsidR="0073573F">
        <w:t>User Interface</w:t>
      </w:r>
      <w:r w:rsidRPr="00D409D9">
        <w:t xml:space="preserve"> Tool Provider must give at least </w:t>
      </w:r>
      <w:r w:rsidR="00960D67">
        <w:t>20 business</w:t>
      </w:r>
      <w:r w:rsidRPr="00D409D9" w:rsidR="00960D67">
        <w:t xml:space="preserve"> </w:t>
      </w:r>
      <w:r w:rsidRPr="00D409D9">
        <w:t xml:space="preserve">days’ notice to the NatHERS Administrator of any proposed change in the ownership or control of the </w:t>
      </w:r>
      <w:r w:rsidR="0073573F">
        <w:t>User Interface</w:t>
      </w:r>
      <w:r w:rsidRPr="00D409D9">
        <w:t xml:space="preserve"> Tool</w:t>
      </w:r>
      <w:r w:rsidR="001807E1">
        <w:t xml:space="preserve"> or the User Interface Tool Provider</w:t>
      </w:r>
      <w:r w:rsidRPr="00D409D9">
        <w:t>.</w:t>
      </w:r>
      <w:bookmarkEnd w:id="63"/>
    </w:p>
    <w:p w:rsidR="00C11110" w:rsidP="00C11110" w:rsidRDefault="00A65D64" w14:paraId="781F3F20" w14:textId="57F38150">
      <w:pPr>
        <w:pStyle w:val="Clause"/>
      </w:pPr>
      <w:r>
        <w:t>I</w:t>
      </w:r>
      <w:r w:rsidR="00757E1E">
        <w:t xml:space="preserve">f the New Owner or New Controlling Entity seeks </w:t>
      </w:r>
      <w:r w:rsidRPr="00050756" w:rsidR="00C11110">
        <w:t>re-accreditation</w:t>
      </w:r>
      <w:r w:rsidR="00C11110">
        <w:t xml:space="preserve"> </w:t>
      </w:r>
      <w:r w:rsidR="00050F5B">
        <w:t>of</w:t>
      </w:r>
      <w:r w:rsidR="00757E1E">
        <w:t xml:space="preserve"> the</w:t>
      </w:r>
      <w:r w:rsidR="00050F5B">
        <w:t xml:space="preserve"> User Interface</w:t>
      </w:r>
      <w:r w:rsidRPr="00D409D9" w:rsidR="00050F5B">
        <w:t xml:space="preserve"> Tool</w:t>
      </w:r>
      <w:r w:rsidR="00C11110">
        <w:t>,</w:t>
      </w:r>
      <w:r w:rsidRPr="00050756" w:rsidR="00C11110">
        <w:t xml:space="preserve"> the</w:t>
      </w:r>
      <w:r w:rsidR="00050F5B">
        <w:t xml:space="preserve"> </w:t>
      </w:r>
      <w:r w:rsidR="00984F29">
        <w:t>User Interface Tool Provider</w:t>
      </w:r>
      <w:r w:rsidRPr="00D409D9" w:rsidR="00984F29">
        <w:t xml:space="preserve"> </w:t>
      </w:r>
      <w:r w:rsidRPr="00050756" w:rsidR="00C11110">
        <w:t xml:space="preserve">must do all acts and things, including execute </w:t>
      </w:r>
      <w:r w:rsidR="00C11110">
        <w:t>deeds, documents and instruments</w:t>
      </w:r>
      <w:r w:rsidR="00984F29">
        <w:t>,</w:t>
      </w:r>
      <w:r w:rsidR="00C11110">
        <w:t xml:space="preserve"> as required to transfer </w:t>
      </w:r>
      <w:r w:rsidR="006E420F">
        <w:t xml:space="preserve">this Agreement and </w:t>
      </w:r>
      <w:r w:rsidR="00C11110">
        <w:t xml:space="preserve">the </w:t>
      </w:r>
      <w:r w:rsidR="003B39FA">
        <w:t>a</w:t>
      </w:r>
      <w:r w:rsidR="00C11110">
        <w:t>ccreditation to the New Owner or New Controlling Entity.</w:t>
      </w:r>
    </w:p>
    <w:p w:rsidRPr="00D409D9" w:rsidR="00C2366A" w:rsidP="006952DE" w:rsidRDefault="00C2366A" w14:paraId="5BA52B72" w14:textId="33B4AD3C">
      <w:pPr>
        <w:pStyle w:val="Clauseheading"/>
      </w:pPr>
      <w:bookmarkStart w:name="_Ref785214" w:id="64"/>
      <w:bookmarkStart w:name="_Toc84836147" w:id="65"/>
      <w:bookmarkStart w:name="_Toc86906989" w:id="66"/>
      <w:bookmarkStart w:name="_Toc198079930" w:id="67"/>
      <w:bookmarkStart w:name="_Toc201844271" w:id="68"/>
      <w:r w:rsidRPr="00D409D9">
        <w:t>Material breach</w:t>
      </w:r>
      <w:bookmarkEnd w:id="64"/>
      <w:bookmarkEnd w:id="65"/>
      <w:bookmarkEnd w:id="66"/>
      <w:bookmarkEnd w:id="67"/>
      <w:bookmarkEnd w:id="68"/>
    </w:p>
    <w:p w:rsidR="00451C8D" w:rsidP="006952DE" w:rsidRDefault="00C2366A" w14:paraId="37D98724" w14:textId="0845332C">
      <w:pPr>
        <w:pStyle w:val="Clause"/>
        <w:keepLines/>
      </w:pPr>
      <w:bookmarkStart w:name="_Ref1483748" w:id="69"/>
      <w:r w:rsidRPr="00D409D9">
        <w:t xml:space="preserve">If the </w:t>
      </w:r>
      <w:r w:rsidR="0073573F">
        <w:t>User Interface</w:t>
      </w:r>
      <w:r w:rsidRPr="00D409D9">
        <w:t xml:space="preserve"> Tool Provider breaches any material term of </w:t>
      </w:r>
      <w:r w:rsidR="00A009D2">
        <w:t>this</w:t>
      </w:r>
      <w:r w:rsidRPr="00D409D9" w:rsidR="00A009D2">
        <w:t xml:space="preserve"> </w:t>
      </w:r>
      <w:r w:rsidRPr="00D409D9">
        <w:t xml:space="preserve">Agreement, including clauses </w:t>
      </w:r>
      <w:r w:rsidR="006248E2">
        <w:fldChar w:fldCharType="begin"/>
      </w:r>
      <w:r w:rsidR="006248E2">
        <w:instrText xml:space="preserve"> REF _Ref200012579 \r \h </w:instrText>
      </w:r>
      <w:r w:rsidR="006248E2">
        <w:fldChar w:fldCharType="separate"/>
      </w:r>
      <w:r w:rsidR="0021262D">
        <w:t>9</w:t>
      </w:r>
      <w:r w:rsidR="006248E2">
        <w:fldChar w:fldCharType="end"/>
      </w:r>
      <w:r w:rsidRPr="00D409D9">
        <w:t xml:space="preserve"> (</w:t>
      </w:r>
      <w:r w:rsidR="0073573F">
        <w:t>User Interface</w:t>
      </w:r>
      <w:r w:rsidRPr="00D409D9">
        <w:t xml:space="preserve"> Tool User </w:t>
      </w:r>
      <w:r w:rsidR="00F35B8B">
        <w:t>Provisions</w:t>
      </w:r>
      <w:r w:rsidRPr="00D409D9">
        <w:t xml:space="preserve">), </w:t>
      </w:r>
      <w:r w:rsidR="00F50EFE">
        <w:fldChar w:fldCharType="begin"/>
      </w:r>
      <w:r w:rsidR="00F50EFE">
        <w:instrText xml:space="preserve"> REF _Ref200012615 \r \h </w:instrText>
      </w:r>
      <w:r w:rsidR="00F50EFE">
        <w:fldChar w:fldCharType="separate"/>
      </w:r>
      <w:r w:rsidR="0021262D">
        <w:t>12</w:t>
      </w:r>
      <w:r w:rsidR="00F50EFE">
        <w:fldChar w:fldCharType="end"/>
      </w:r>
      <w:r w:rsidRPr="00D409D9">
        <w:t xml:space="preserve"> (Cyber Security), </w:t>
      </w:r>
      <w:r w:rsidR="00F50EFE">
        <w:fldChar w:fldCharType="begin"/>
      </w:r>
      <w:r w:rsidR="00F50EFE">
        <w:instrText xml:space="preserve"> REF _Ref200012630 \r \h </w:instrText>
      </w:r>
      <w:r w:rsidR="00F50EFE">
        <w:fldChar w:fldCharType="separate"/>
      </w:r>
      <w:r w:rsidR="0021262D">
        <w:t>13</w:t>
      </w:r>
      <w:r w:rsidR="00F50EFE">
        <w:fldChar w:fldCharType="end"/>
      </w:r>
      <w:r w:rsidRPr="00D409D9">
        <w:t xml:space="preserve"> (</w:t>
      </w:r>
      <w:r w:rsidR="0073573F">
        <w:t>User Interface</w:t>
      </w:r>
      <w:r w:rsidRPr="00D409D9">
        <w:t xml:space="preserve"> Support), </w:t>
      </w:r>
      <w:r w:rsidR="00F50EFE">
        <w:fldChar w:fldCharType="begin"/>
      </w:r>
      <w:r w:rsidR="00F50EFE">
        <w:instrText xml:space="preserve"> REF _Ref1479902 \r \h </w:instrText>
      </w:r>
      <w:r w:rsidR="00F50EFE">
        <w:fldChar w:fldCharType="separate"/>
      </w:r>
      <w:r w:rsidR="0021262D">
        <w:t>14</w:t>
      </w:r>
      <w:r w:rsidR="00F50EFE">
        <w:fldChar w:fldCharType="end"/>
      </w:r>
      <w:r w:rsidRPr="00D409D9">
        <w:t xml:space="preserve"> (</w:t>
      </w:r>
      <w:r w:rsidR="0070733D">
        <w:t xml:space="preserve">Generating </w:t>
      </w:r>
      <w:r w:rsidR="00E4464A">
        <w:t>Home Energy Rating</w:t>
      </w:r>
      <w:r w:rsidRPr="00D409D9">
        <w:t xml:space="preserve"> Certificates), </w:t>
      </w:r>
      <w:r w:rsidR="00F50EFE">
        <w:fldChar w:fldCharType="begin"/>
      </w:r>
      <w:r w:rsidR="00F50EFE">
        <w:instrText xml:space="preserve"> REF _Ref200012659 \r \h </w:instrText>
      </w:r>
      <w:r w:rsidR="00F50EFE">
        <w:fldChar w:fldCharType="separate"/>
      </w:r>
      <w:r w:rsidR="0021262D">
        <w:t>15</w:t>
      </w:r>
      <w:r w:rsidR="00F50EFE">
        <w:fldChar w:fldCharType="end"/>
      </w:r>
      <w:r w:rsidRPr="00D409D9">
        <w:t xml:space="preserve"> (Assessor </w:t>
      </w:r>
      <w:r w:rsidRPr="00D409D9" w:rsidR="007002ED">
        <w:t>Accredit</w:t>
      </w:r>
      <w:r w:rsidR="007002ED">
        <w:t>ation</w:t>
      </w:r>
      <w:r w:rsidRPr="00D409D9" w:rsidR="007002ED">
        <w:t xml:space="preserve"> </w:t>
      </w:r>
      <w:r w:rsidR="007002ED">
        <w:t>Service Provider</w:t>
      </w:r>
      <w:r w:rsidR="00994F46">
        <w:t xml:space="preserve"> (AASP)</w:t>
      </w:r>
      <w:r w:rsidRPr="00D409D9">
        <w:t xml:space="preserve">), </w:t>
      </w:r>
      <w:r w:rsidR="00F50EFE">
        <w:fldChar w:fldCharType="begin"/>
      </w:r>
      <w:r w:rsidR="00F50EFE">
        <w:instrText xml:space="preserve"> REF _Ref200012672 \r \h </w:instrText>
      </w:r>
      <w:r w:rsidR="00F50EFE">
        <w:fldChar w:fldCharType="separate"/>
      </w:r>
      <w:r w:rsidR="0021262D">
        <w:t>16</w:t>
      </w:r>
      <w:r w:rsidR="00F50EFE">
        <w:fldChar w:fldCharType="end"/>
      </w:r>
      <w:r w:rsidRPr="00D409D9">
        <w:t xml:space="preserve"> (NatHERS Administrator’s Access to Data and </w:t>
      </w:r>
      <w:r w:rsidR="0073573F">
        <w:t>User Interface</w:t>
      </w:r>
      <w:r w:rsidR="00CA1EA8">
        <w:t xml:space="preserve"> Tool</w:t>
      </w:r>
      <w:r w:rsidRPr="00D409D9">
        <w:t xml:space="preserve">), </w:t>
      </w:r>
      <w:r w:rsidR="00F50EFE">
        <w:fldChar w:fldCharType="begin"/>
      </w:r>
      <w:r w:rsidR="00F50EFE">
        <w:instrText xml:space="preserve"> REF _Ref349727223 \r \h </w:instrText>
      </w:r>
      <w:r w:rsidR="00F50EFE">
        <w:fldChar w:fldCharType="separate"/>
      </w:r>
      <w:r w:rsidR="0021262D">
        <w:t>18</w:t>
      </w:r>
      <w:r w:rsidR="00F50EFE">
        <w:fldChar w:fldCharType="end"/>
      </w:r>
      <w:r w:rsidRPr="00D409D9">
        <w:t xml:space="preserve"> (Insurance), </w:t>
      </w:r>
      <w:r w:rsidR="00F50EFE">
        <w:fldChar w:fldCharType="begin"/>
      </w:r>
      <w:r w:rsidR="00F50EFE">
        <w:instrText xml:space="preserve"> REF _Ref200012696 \r \h </w:instrText>
      </w:r>
      <w:r w:rsidR="00F50EFE">
        <w:fldChar w:fldCharType="separate"/>
      </w:r>
      <w:r w:rsidR="0021262D">
        <w:t>20</w:t>
      </w:r>
      <w:r w:rsidR="00F50EFE">
        <w:fldChar w:fldCharType="end"/>
      </w:r>
      <w:r w:rsidRPr="00D409D9">
        <w:t xml:space="preserve"> (Records), </w:t>
      </w:r>
      <w:r w:rsidR="00F50EFE">
        <w:fldChar w:fldCharType="begin"/>
      </w:r>
      <w:r w:rsidR="00F50EFE">
        <w:instrText xml:space="preserve"> REF _Ref197005732 \r \h </w:instrText>
      </w:r>
      <w:r w:rsidR="00F50EFE">
        <w:fldChar w:fldCharType="separate"/>
      </w:r>
      <w:r w:rsidR="0021262D">
        <w:t>24</w:t>
      </w:r>
      <w:r w:rsidR="00F50EFE">
        <w:fldChar w:fldCharType="end"/>
      </w:r>
      <w:r w:rsidRPr="00D409D9">
        <w:t xml:space="preserve"> (Confidentiality) or </w:t>
      </w:r>
      <w:r w:rsidR="00F50EFE">
        <w:fldChar w:fldCharType="begin"/>
      </w:r>
      <w:r w:rsidR="00F50EFE">
        <w:instrText xml:space="preserve"> REF _Ref1139447 \r \h </w:instrText>
      </w:r>
      <w:r w:rsidR="00F50EFE">
        <w:fldChar w:fldCharType="separate"/>
      </w:r>
      <w:r w:rsidR="0021262D">
        <w:t>25</w:t>
      </w:r>
      <w:r w:rsidR="00F50EFE">
        <w:fldChar w:fldCharType="end"/>
      </w:r>
      <w:r w:rsidRPr="00D409D9">
        <w:t xml:space="preserve"> (Privacy), the </w:t>
      </w:r>
      <w:r w:rsidRPr="00D409D9" w:rsidR="00451C8D">
        <w:t xml:space="preserve">NatHERS Administrator </w:t>
      </w:r>
      <w:r w:rsidRPr="00D409D9">
        <w:t xml:space="preserve">may give </w:t>
      </w:r>
      <w:r w:rsidR="00981D26">
        <w:t>a</w:t>
      </w:r>
      <w:r w:rsidRPr="00D409D9">
        <w:t xml:space="preserve"> written notice </w:t>
      </w:r>
      <w:r w:rsidRPr="00D409D9">
        <w:rPr>
          <w:spacing w:val="1"/>
        </w:rPr>
        <w:t xml:space="preserve">to </w:t>
      </w:r>
      <w:r w:rsidRPr="00D409D9">
        <w:t xml:space="preserve">the </w:t>
      </w:r>
      <w:r w:rsidR="0073573F">
        <w:t>User Interface</w:t>
      </w:r>
      <w:r w:rsidRPr="00D409D9">
        <w:t xml:space="preserve"> </w:t>
      </w:r>
      <w:r w:rsidR="002510C1">
        <w:t xml:space="preserve">Tool </w:t>
      </w:r>
      <w:r w:rsidRPr="00D409D9">
        <w:t>Provider</w:t>
      </w:r>
      <w:r w:rsidR="00451C8D">
        <w:t>:</w:t>
      </w:r>
    </w:p>
    <w:p w:rsidRPr="001E1C62" w:rsidR="00451C8D" w:rsidP="005964D2" w:rsidRDefault="00C2366A" w14:paraId="42335E4F" w14:textId="5337E83F">
      <w:pPr>
        <w:pStyle w:val="Alphalist"/>
        <w:keepLines/>
      </w:pPr>
      <w:r w:rsidRPr="001E1C62">
        <w:t>specifying details of the breach</w:t>
      </w:r>
      <w:r w:rsidRPr="001E1C62" w:rsidR="00451C8D">
        <w:t>;</w:t>
      </w:r>
      <w:r w:rsidRPr="001E1C62">
        <w:t xml:space="preserve"> and</w:t>
      </w:r>
    </w:p>
    <w:p w:rsidRPr="00D409D9" w:rsidR="00C2366A" w:rsidP="005964D2" w:rsidRDefault="00C2366A" w14:paraId="6A80887B" w14:textId="213A14C9">
      <w:pPr>
        <w:pStyle w:val="Alphalist"/>
        <w:keepLines/>
      </w:pPr>
      <w:r w:rsidRPr="001E1C62">
        <w:t xml:space="preserve">may </w:t>
      </w:r>
      <w:r w:rsidRPr="001E1C62" w:rsidR="00981D26">
        <w:t>set out</w:t>
      </w:r>
      <w:r w:rsidRPr="001E1C62">
        <w:t xml:space="preserve"> the steps</w:t>
      </w:r>
      <w:r w:rsidRPr="001E1C62" w:rsidR="00C11110">
        <w:t xml:space="preserve"> </w:t>
      </w:r>
      <w:r w:rsidRPr="001E1C62">
        <w:t>required to rectify the breach</w:t>
      </w:r>
      <w:r w:rsidRPr="001E1C62" w:rsidR="00CD5B96">
        <w:t xml:space="preserve"> </w:t>
      </w:r>
      <w:r w:rsidRPr="001E1C62" w:rsidR="0040057E">
        <w:t>within</w:t>
      </w:r>
      <w:r w:rsidRPr="001E1C62">
        <w:t xml:space="preserve"> </w:t>
      </w:r>
      <w:r w:rsidRPr="001E1C62" w:rsidR="00236A76">
        <w:t>40 business days</w:t>
      </w:r>
      <w:r w:rsidRPr="001E1C62" w:rsidR="00CD5B96">
        <w:t xml:space="preserve"> of the date of the notice</w:t>
      </w:r>
      <w:r w:rsidRPr="001E1C62">
        <w:t xml:space="preserve">, or such </w:t>
      </w:r>
      <w:r w:rsidRPr="001E1C62" w:rsidR="00946F2E">
        <w:t xml:space="preserve">other </w:t>
      </w:r>
      <w:r w:rsidRPr="001E1C62">
        <w:t>period as agreed by the parties in writing (</w:t>
      </w:r>
      <w:r w:rsidR="00506528">
        <w:t xml:space="preserve">where </w:t>
      </w:r>
      <w:r w:rsidRPr="001E1C62">
        <w:t>such agreement</w:t>
      </w:r>
      <w:r w:rsidRPr="00CD5B96">
        <w:t xml:space="preserve"> </w:t>
      </w:r>
      <w:r w:rsidR="00506528">
        <w:t>is</w:t>
      </w:r>
      <w:r w:rsidRPr="001E1C62" w:rsidR="00506528">
        <w:t xml:space="preserve"> </w:t>
      </w:r>
      <w:r w:rsidRPr="001E1C62">
        <w:t>not to be unreasonably withheld or delayed)</w:t>
      </w:r>
      <w:r w:rsidRPr="001E1C62">
        <w:rPr>
          <w:spacing w:val="-3"/>
        </w:rPr>
        <w:t>.</w:t>
      </w:r>
      <w:bookmarkEnd w:id="69"/>
    </w:p>
    <w:p w:rsidRPr="00D409D9" w:rsidR="00C2366A" w:rsidP="006952DE" w:rsidRDefault="00C2366A" w14:paraId="6000CF3E" w14:textId="2BE10805">
      <w:pPr>
        <w:pStyle w:val="Clause"/>
        <w:keepLines/>
      </w:pPr>
      <w:bookmarkStart w:name="_Ref790717" w:id="70"/>
      <w:r w:rsidRPr="00D409D9">
        <w:t xml:space="preserve">If the </w:t>
      </w:r>
      <w:r w:rsidR="0073573F">
        <w:t>User Interface</w:t>
      </w:r>
      <w:r w:rsidRPr="00D409D9">
        <w:t xml:space="preserve"> Tool Provider does not rectify the breach to the satisfaction of the NatHERS Administrator</w:t>
      </w:r>
      <w:r w:rsidR="00C11110">
        <w:t xml:space="preserve"> </w:t>
      </w:r>
      <w:r w:rsidR="002225C2">
        <w:t xml:space="preserve">in accordance with the </w:t>
      </w:r>
      <w:r w:rsidR="005F7509">
        <w:t xml:space="preserve">notice given </w:t>
      </w:r>
      <w:r w:rsidRPr="00D409D9">
        <w:t xml:space="preserve">under clause </w:t>
      </w:r>
      <w:r w:rsidR="00331EA3">
        <w:fldChar w:fldCharType="begin"/>
      </w:r>
      <w:r w:rsidR="00331EA3">
        <w:instrText xml:space="preserve"> REF _Ref1483748 \r \h </w:instrText>
      </w:r>
      <w:r w:rsidR="00331EA3">
        <w:fldChar w:fldCharType="separate"/>
      </w:r>
      <w:r w:rsidR="0021262D">
        <w:t>8.1</w:t>
      </w:r>
      <w:r w:rsidR="00331EA3">
        <w:fldChar w:fldCharType="end"/>
      </w:r>
      <w:r w:rsidRPr="00D409D9">
        <w:t xml:space="preserve">, the NatHERS Administrator </w:t>
      </w:r>
      <w:r w:rsidRPr="00D409D9">
        <w:rPr>
          <w:spacing w:val="-3"/>
        </w:rPr>
        <w:t xml:space="preserve">may </w:t>
      </w:r>
      <w:r w:rsidR="009A28D0">
        <w:t>revoke</w:t>
      </w:r>
      <w:r w:rsidRPr="00D409D9" w:rsidR="009A28D0">
        <w:t xml:space="preserve"> </w:t>
      </w:r>
      <w:r w:rsidRPr="00D409D9">
        <w:t xml:space="preserve">or </w:t>
      </w:r>
      <w:r w:rsidR="00974BAB">
        <w:t>suspend</w:t>
      </w:r>
      <w:r w:rsidRPr="00D409D9" w:rsidR="009A28D0">
        <w:t xml:space="preserve"> </w:t>
      </w:r>
      <w:r w:rsidRPr="00D409D9">
        <w:t xml:space="preserve">the accreditation of the </w:t>
      </w:r>
      <w:r w:rsidR="0073573F">
        <w:t>User Interface</w:t>
      </w:r>
      <w:r w:rsidRPr="00D409D9">
        <w:rPr>
          <w:spacing w:val="-4"/>
        </w:rPr>
        <w:t xml:space="preserve"> </w:t>
      </w:r>
      <w:r w:rsidRPr="00D409D9">
        <w:t>Tool</w:t>
      </w:r>
      <w:r w:rsidR="00974BAB">
        <w:t>,</w:t>
      </w:r>
      <w:r w:rsidRPr="00D409D9">
        <w:t xml:space="preserve"> at its absolute discretion</w:t>
      </w:r>
      <w:r w:rsidR="009A429A">
        <w:t xml:space="preserve">, consistent with clause </w:t>
      </w:r>
      <w:r w:rsidR="009A429A">
        <w:fldChar w:fldCharType="begin"/>
      </w:r>
      <w:r w:rsidR="009A429A">
        <w:instrText xml:space="preserve"> REF _Ref196744740 \w \h </w:instrText>
      </w:r>
      <w:r w:rsidR="009A429A">
        <w:fldChar w:fldCharType="separate"/>
      </w:r>
      <w:r w:rsidR="0021262D">
        <w:t>5</w:t>
      </w:r>
      <w:r w:rsidR="009A429A">
        <w:fldChar w:fldCharType="end"/>
      </w:r>
      <w:r w:rsidRPr="00D409D9">
        <w:t>.</w:t>
      </w:r>
      <w:bookmarkEnd w:id="70"/>
    </w:p>
    <w:p w:rsidRPr="00D409D9" w:rsidR="00C2366A" w:rsidP="006952DE" w:rsidRDefault="00F21737" w14:paraId="1A1B6155" w14:textId="00553231">
      <w:pPr>
        <w:pStyle w:val="Clause"/>
        <w:keepLines/>
      </w:pPr>
      <w:bookmarkStart w:name="_Ref196745159" w:id="71"/>
      <w:r>
        <w:t>For the avoidance of doubt, i</w:t>
      </w:r>
      <w:r w:rsidRPr="00D409D9">
        <w:t xml:space="preserve">f </w:t>
      </w:r>
      <w:r w:rsidRPr="00D409D9" w:rsidR="00C2366A">
        <w:t xml:space="preserve">the </w:t>
      </w:r>
      <w:r w:rsidR="0073573F">
        <w:t>User Interface</w:t>
      </w:r>
      <w:r w:rsidRPr="00D409D9" w:rsidR="00C2366A">
        <w:t xml:space="preserve"> Tool’s accreditation is </w:t>
      </w:r>
      <w:r w:rsidR="00DF5DCA">
        <w:t>revoked</w:t>
      </w:r>
      <w:r w:rsidRPr="00D409D9" w:rsidR="00DF5DCA">
        <w:t xml:space="preserve"> </w:t>
      </w:r>
      <w:r w:rsidRPr="00D409D9" w:rsidR="00C2366A">
        <w:t xml:space="preserve">under clause </w:t>
      </w:r>
      <w:r w:rsidRPr="00D409D9" w:rsidR="00C2366A">
        <w:fldChar w:fldCharType="begin"/>
      </w:r>
      <w:r w:rsidRPr="00D409D9" w:rsidR="00C2366A">
        <w:instrText xml:space="preserve"> REF _Ref790717 \r \h </w:instrText>
      </w:r>
      <w:r w:rsidRPr="00D409D9" w:rsidR="00EB707E">
        <w:instrText xml:space="preserve"> \* MERGEFORMAT </w:instrText>
      </w:r>
      <w:r w:rsidRPr="00D409D9" w:rsidR="00C2366A">
        <w:fldChar w:fldCharType="separate"/>
      </w:r>
      <w:r w:rsidR="0021262D">
        <w:t>8.2</w:t>
      </w:r>
      <w:r w:rsidRPr="00D409D9" w:rsidR="00C2366A">
        <w:fldChar w:fldCharType="end"/>
      </w:r>
      <w:r w:rsidRPr="00D409D9" w:rsidR="00C2366A">
        <w:t xml:space="preserve">, the </w:t>
      </w:r>
      <w:r w:rsidR="0073573F">
        <w:t>User Interface</w:t>
      </w:r>
      <w:r w:rsidRPr="00D409D9" w:rsidR="00C2366A">
        <w:t xml:space="preserve"> Tool Provider </w:t>
      </w:r>
      <w:r w:rsidRPr="00D409D9" w:rsidR="00C2366A">
        <w:rPr>
          <w:spacing w:val="-3"/>
        </w:rPr>
        <w:t xml:space="preserve">may </w:t>
      </w:r>
      <w:r w:rsidRPr="00D409D9" w:rsidR="00C2366A">
        <w:t xml:space="preserve">reapply for accreditation of its </w:t>
      </w:r>
      <w:r w:rsidR="0073573F">
        <w:t>User Interface</w:t>
      </w:r>
      <w:r w:rsidRPr="00D409D9" w:rsidR="00C2366A">
        <w:t xml:space="preserve"> Tool, at its own expense, </w:t>
      </w:r>
      <w:r w:rsidRPr="00D409D9" w:rsidR="00C2366A">
        <w:rPr>
          <w:spacing w:val="-3"/>
        </w:rPr>
        <w:t xml:space="preserve">in </w:t>
      </w:r>
      <w:r w:rsidRPr="00D409D9" w:rsidR="00C2366A">
        <w:t xml:space="preserve">accordance with the </w:t>
      </w:r>
      <w:r w:rsidR="0073573F">
        <w:t>User Interface</w:t>
      </w:r>
      <w:r w:rsidRPr="00D409D9" w:rsidR="00C2366A">
        <w:t xml:space="preserve"> Protocol or as directed in writing by the NatHERS</w:t>
      </w:r>
      <w:r w:rsidRPr="00D409D9" w:rsidR="00C2366A">
        <w:rPr>
          <w:spacing w:val="-5"/>
        </w:rPr>
        <w:t xml:space="preserve"> </w:t>
      </w:r>
      <w:r w:rsidRPr="00D409D9" w:rsidR="00C2366A">
        <w:t>Administrator.</w:t>
      </w:r>
      <w:bookmarkEnd w:id="71"/>
    </w:p>
    <w:p w:rsidRPr="00BF2763" w:rsidR="009A429A" w:rsidP="006952DE" w:rsidRDefault="00C2366A" w14:paraId="3F08C6B8" w14:textId="5DE8CEDD">
      <w:pPr>
        <w:pStyle w:val="Clause"/>
        <w:keepLines/>
      </w:pPr>
      <w:r w:rsidRPr="00BF2763">
        <w:t>The NatHERS Administrator, at its absolute discretion, may</w:t>
      </w:r>
      <w:r w:rsidRPr="00BF2763" w:rsidR="009A429A">
        <w:t>:</w:t>
      </w:r>
    </w:p>
    <w:p w:rsidRPr="00BF2763" w:rsidR="00C2366A" w:rsidP="00751698" w:rsidRDefault="00C2366A" w14:paraId="2771AB42" w14:textId="35646FB1">
      <w:pPr>
        <w:pStyle w:val="Alphalist"/>
        <w:keepLines/>
      </w:pPr>
      <w:r w:rsidRPr="00BF2763">
        <w:t xml:space="preserve">decide that any future re-accreditation of the </w:t>
      </w:r>
      <w:r w:rsidRPr="00BF2763" w:rsidR="0073573F">
        <w:t>User Interface</w:t>
      </w:r>
      <w:r w:rsidRPr="00BF2763">
        <w:t xml:space="preserve"> Tool under clause </w:t>
      </w:r>
      <w:r w:rsidR="00751698">
        <w:fldChar w:fldCharType="begin"/>
      </w:r>
      <w:r w:rsidR="00751698">
        <w:instrText xml:space="preserve"> REF _Ref196745159 \w \h </w:instrText>
      </w:r>
      <w:r w:rsidR="00751698">
        <w:fldChar w:fldCharType="separate"/>
      </w:r>
      <w:r w:rsidR="0021262D">
        <w:t>8.3</w:t>
      </w:r>
      <w:r w:rsidR="00751698">
        <w:fldChar w:fldCharType="end"/>
      </w:r>
      <w:r w:rsidRPr="00BF2763">
        <w:t xml:space="preserve"> is conditional on the resolution or rectification of the material breach of the Agreement that </w:t>
      </w:r>
      <w:r w:rsidR="0070385C">
        <w:t xml:space="preserve">preceded revocation </w:t>
      </w:r>
      <w:r w:rsidRPr="00BF2763">
        <w:t xml:space="preserve">of the </w:t>
      </w:r>
      <w:r w:rsidR="002B780D">
        <w:t>a</w:t>
      </w:r>
      <w:r w:rsidRPr="00BF2763" w:rsidR="002B780D">
        <w:t xml:space="preserve">ccreditation </w:t>
      </w:r>
      <w:r w:rsidRPr="00BF2763">
        <w:t xml:space="preserve">of the </w:t>
      </w:r>
      <w:r w:rsidRPr="00BF2763" w:rsidR="0073573F">
        <w:t>User Interface</w:t>
      </w:r>
      <w:r w:rsidRPr="00BF2763">
        <w:t xml:space="preserve"> Tool</w:t>
      </w:r>
      <w:r w:rsidRPr="00BF2763" w:rsidR="000B7952">
        <w:t xml:space="preserve">; </w:t>
      </w:r>
      <w:r w:rsidRPr="00BF2763" w:rsidR="00BF2763">
        <w:t>o</w:t>
      </w:r>
      <w:r w:rsidRPr="00BF2763" w:rsidR="000B7952">
        <w:t>r</w:t>
      </w:r>
    </w:p>
    <w:p w:rsidRPr="00BF2763" w:rsidR="000B7952" w:rsidP="00751698" w:rsidRDefault="000B7952" w14:paraId="6CFF89E0" w14:textId="30CD9C03">
      <w:pPr>
        <w:pStyle w:val="Alphalist"/>
        <w:keepLines/>
      </w:pPr>
      <w:r w:rsidRPr="00BF2763">
        <w:t xml:space="preserve">terminate this Agreement in accordance with clause </w:t>
      </w:r>
      <w:r w:rsidRPr="00BF2763">
        <w:fldChar w:fldCharType="begin"/>
      </w:r>
      <w:r w:rsidRPr="00BF2763">
        <w:instrText xml:space="preserve"> REF _Ref196742941 \r \h </w:instrText>
      </w:r>
      <w:r w:rsidRPr="00BF2763" w:rsidR="00BF2763">
        <w:instrText xml:space="preserve"> \* MERGEFORMAT </w:instrText>
      </w:r>
      <w:r w:rsidRPr="00BF2763">
        <w:fldChar w:fldCharType="separate"/>
      </w:r>
      <w:r w:rsidR="0021262D">
        <w:t>29</w:t>
      </w:r>
      <w:r w:rsidRPr="00BF2763">
        <w:fldChar w:fldCharType="end"/>
      </w:r>
      <w:r w:rsidR="00BF2763">
        <w:t>.</w:t>
      </w:r>
    </w:p>
    <w:p w:rsidRPr="00C3394E" w:rsidR="00C2366A" w:rsidP="006952DE" w:rsidRDefault="0073573F" w14:paraId="4EC3D15A" w14:textId="4C29E5C2">
      <w:pPr>
        <w:pStyle w:val="Clauseheading"/>
      </w:pPr>
      <w:bookmarkStart w:name="_Ref65147965" w:id="72"/>
      <w:bookmarkStart w:name="_Ref76730884" w:id="73"/>
      <w:bookmarkStart w:name="_Ref76731112" w:id="74"/>
      <w:bookmarkStart w:name="_Ref76975157" w:id="75"/>
      <w:bookmarkStart w:name="_Toc84836148" w:id="76"/>
      <w:bookmarkStart w:name="_Toc86906990" w:id="77"/>
      <w:bookmarkStart w:name="_Ref192767173" w:id="78"/>
      <w:bookmarkStart w:name="_Ref200010974" w:id="79"/>
      <w:bookmarkStart w:name="_Ref200012579" w:id="80"/>
      <w:bookmarkStart w:name="_Ref200012939" w:id="81"/>
      <w:bookmarkStart w:name="_Ref200012972" w:id="82"/>
      <w:bookmarkStart w:name="_Toc198079931" w:id="83"/>
      <w:bookmarkStart w:name="_Toc201844272" w:id="84"/>
      <w:bookmarkStart w:name="_Hlk95128376" w:id="85"/>
      <w:r>
        <w:t>User Interface</w:t>
      </w:r>
      <w:r w:rsidRPr="00C3394E" w:rsidR="00C2366A">
        <w:t xml:space="preserve"> Tool user </w:t>
      </w:r>
      <w:bookmarkEnd w:id="72"/>
      <w:bookmarkEnd w:id="73"/>
      <w:bookmarkEnd w:id="74"/>
      <w:bookmarkEnd w:id="75"/>
      <w:bookmarkEnd w:id="76"/>
      <w:bookmarkEnd w:id="77"/>
      <w:bookmarkEnd w:id="78"/>
      <w:r w:rsidR="00F35B8B">
        <w:t>Provisions</w:t>
      </w:r>
      <w:bookmarkEnd w:id="79"/>
      <w:bookmarkEnd w:id="80"/>
      <w:bookmarkEnd w:id="81"/>
      <w:bookmarkEnd w:id="82"/>
      <w:bookmarkEnd w:id="83"/>
      <w:bookmarkEnd w:id="84"/>
    </w:p>
    <w:p w:rsidR="002159A2" w:rsidP="006952DE" w:rsidRDefault="00C2366A" w14:paraId="5945F8E3" w14:textId="5317F882">
      <w:pPr>
        <w:pStyle w:val="Clause"/>
        <w:keepLines/>
      </w:pPr>
      <w:bookmarkStart w:name="_Ref192759597" w:id="86"/>
      <w:bookmarkStart w:name="_Ref76728350" w:id="87"/>
      <w:r w:rsidRPr="00C3394E">
        <w:t xml:space="preserve">The </w:t>
      </w:r>
      <w:r w:rsidR="0073573F">
        <w:t>User Interface</w:t>
      </w:r>
      <w:r w:rsidRPr="00C3394E">
        <w:t xml:space="preserve"> Tool Provider acknowledges that a User’s compliance with the </w:t>
      </w:r>
      <w:r w:rsidR="0073573F">
        <w:t>User Interface</w:t>
      </w:r>
      <w:r w:rsidRPr="00C3394E">
        <w:t xml:space="preserve"> Tool User </w:t>
      </w:r>
      <w:r w:rsidR="00F35B8B">
        <w:t>Provisions</w:t>
      </w:r>
      <w:r w:rsidRPr="00C3394E">
        <w:t xml:space="preserve"> </w:t>
      </w:r>
      <w:r w:rsidR="002159A2">
        <w:t>in</w:t>
      </w:r>
      <w:r w:rsidR="00BF53CC">
        <w:t xml:space="preserve"> Appendix 1 </w:t>
      </w:r>
      <w:r w:rsidRPr="00C3394E">
        <w:t>is essential to the operation and integrity of NatHERS.</w:t>
      </w:r>
      <w:bookmarkEnd w:id="86"/>
    </w:p>
    <w:p w:rsidRPr="00C3394E" w:rsidR="00C2366A" w:rsidP="006952DE" w:rsidRDefault="006720C3" w14:paraId="382AE4A9" w14:textId="14824C56">
      <w:pPr>
        <w:pStyle w:val="Clause"/>
        <w:keepLines/>
      </w:pPr>
      <w:r>
        <w:t>T</w:t>
      </w:r>
      <w:r w:rsidRPr="00C3394E" w:rsidR="00C2366A">
        <w:t xml:space="preserve">he </w:t>
      </w:r>
      <w:r w:rsidR="0073573F">
        <w:t>User Interface</w:t>
      </w:r>
      <w:r w:rsidRPr="00C3394E" w:rsidR="00C2366A">
        <w:t xml:space="preserve"> Tool Provider must:</w:t>
      </w:r>
      <w:bookmarkEnd w:id="87"/>
    </w:p>
    <w:p w:rsidRPr="00C3394E" w:rsidR="00C2366A" w:rsidP="006952DE" w:rsidRDefault="00C2366A" w14:paraId="6092F4DE" w14:textId="1FCEE0F3">
      <w:pPr>
        <w:pStyle w:val="Alphalist"/>
        <w:keepLines/>
      </w:pPr>
      <w:r w:rsidRPr="00C3394E">
        <w:t xml:space="preserve">ensure that the </w:t>
      </w:r>
      <w:r w:rsidR="0073573F">
        <w:t>User Interface</w:t>
      </w:r>
      <w:r w:rsidRPr="00C3394E">
        <w:t xml:space="preserve"> Tool User </w:t>
      </w:r>
      <w:r w:rsidR="00F35B8B">
        <w:t>Provisions</w:t>
      </w:r>
      <w:r w:rsidRPr="00C3394E" w:rsidDel="00F35B8B" w:rsidR="00F35B8B">
        <w:t xml:space="preserve"> </w:t>
      </w:r>
      <w:r w:rsidR="00715E26">
        <w:t xml:space="preserve">(consisting of </w:t>
      </w:r>
      <w:r w:rsidR="007B0626">
        <w:t xml:space="preserve">User terms and conditions) </w:t>
      </w:r>
      <w:r w:rsidRPr="00C3394E">
        <w:t xml:space="preserve">are provided to, and agreed by, Users prior to </w:t>
      </w:r>
      <w:r w:rsidR="00412E3C">
        <w:t xml:space="preserve">the User’s </w:t>
      </w:r>
      <w:r w:rsidRPr="00C3394E">
        <w:t xml:space="preserve">use of the </w:t>
      </w:r>
      <w:r w:rsidR="0073573F">
        <w:t>User Interface</w:t>
      </w:r>
      <w:r w:rsidRPr="00C3394E">
        <w:t xml:space="preserve"> Tool;</w:t>
      </w:r>
    </w:p>
    <w:p w:rsidRPr="00C3394E" w:rsidR="00C2366A" w:rsidP="006952DE" w:rsidRDefault="00C2366A" w14:paraId="00C8E1D0" w14:textId="20054E46">
      <w:pPr>
        <w:pStyle w:val="Alphalist"/>
        <w:keepLines/>
      </w:pPr>
      <w:r w:rsidRPr="00C3394E">
        <w:t xml:space="preserve">notify the NatHERS Administrator in writing within </w:t>
      </w:r>
      <w:r w:rsidR="00A009D2">
        <w:t>five (</w:t>
      </w:r>
      <w:r w:rsidR="00951E6A">
        <w:t>5</w:t>
      </w:r>
      <w:r w:rsidR="00A009D2">
        <w:t>)</w:t>
      </w:r>
      <w:r w:rsidR="00951E6A">
        <w:t xml:space="preserve"> business</w:t>
      </w:r>
      <w:r w:rsidRPr="00C3394E" w:rsidR="00951E6A">
        <w:t xml:space="preserve"> </w:t>
      </w:r>
      <w:r w:rsidRPr="00C3394E">
        <w:t xml:space="preserve">days after becoming aware of a User breaching the applicable </w:t>
      </w:r>
      <w:r w:rsidR="0073573F">
        <w:t>User Interface</w:t>
      </w:r>
      <w:r w:rsidRPr="00C3394E">
        <w:t xml:space="preserve"> Tool User </w:t>
      </w:r>
      <w:r w:rsidR="00F35B8B">
        <w:t>Provisions</w:t>
      </w:r>
      <w:r w:rsidRPr="00C3394E">
        <w:t>; and</w:t>
      </w:r>
    </w:p>
    <w:p w:rsidR="00C2366A" w:rsidP="006952DE" w:rsidRDefault="00813A59" w14:paraId="358B9106" w14:textId="069888A2">
      <w:pPr>
        <w:pStyle w:val="Alphalist"/>
        <w:keepLines/>
      </w:pPr>
      <w:r>
        <w:t>ensure that any Users have agreed to</w:t>
      </w:r>
      <w:r w:rsidR="00C46746">
        <w:t>,</w:t>
      </w:r>
      <w:r>
        <w:t xml:space="preserve"> and </w:t>
      </w:r>
      <w:r w:rsidRPr="00C3394E" w:rsidR="00C2366A">
        <w:t>take all reasonable steps to enforce</w:t>
      </w:r>
      <w:r w:rsidR="00C46746">
        <w:t>,</w:t>
      </w:r>
      <w:r w:rsidRPr="00C3394E" w:rsidR="00C2366A">
        <w:t xml:space="preserve"> the applicable </w:t>
      </w:r>
      <w:r w:rsidR="0073573F">
        <w:t>User Interface</w:t>
      </w:r>
      <w:r w:rsidRPr="00C3394E" w:rsidR="00C2366A">
        <w:t xml:space="preserve"> Tool User </w:t>
      </w:r>
      <w:r w:rsidR="00F35B8B">
        <w:t>Provisions</w:t>
      </w:r>
      <w:r w:rsidRPr="00C3394E" w:rsidR="00C2366A">
        <w:t>.</w:t>
      </w:r>
    </w:p>
    <w:p w:rsidRPr="00C3394E" w:rsidR="00436D57" w:rsidP="00436D57" w:rsidRDefault="00436D57" w14:paraId="51FF107F" w14:textId="16833CC9">
      <w:pPr>
        <w:pStyle w:val="Clause"/>
        <w:keepLines/>
      </w:pPr>
      <w:r w:rsidRPr="00C3394E">
        <w:t xml:space="preserve">The </w:t>
      </w:r>
      <w:r w:rsidR="0073573F">
        <w:t>User Interface</w:t>
      </w:r>
      <w:r w:rsidRPr="00C3394E">
        <w:t xml:space="preserve"> Tool Provider may include </w:t>
      </w:r>
      <w:r w:rsidR="00DA4474">
        <w:t>its own</w:t>
      </w:r>
      <w:r w:rsidRPr="00C3394E">
        <w:t xml:space="preserve"> User terms and conditions</w:t>
      </w:r>
      <w:r w:rsidR="00DA4474">
        <w:t>,</w:t>
      </w:r>
      <w:r w:rsidRPr="00C3394E">
        <w:t xml:space="preserve"> </w:t>
      </w:r>
      <w:r w:rsidR="00DA4474">
        <w:t>in addition to</w:t>
      </w:r>
      <w:r w:rsidR="00E61374">
        <w:t xml:space="preserve"> </w:t>
      </w:r>
      <w:r w:rsidR="00D81539">
        <w:t xml:space="preserve">the </w:t>
      </w:r>
      <w:r w:rsidR="0073573F">
        <w:t>User Interface</w:t>
      </w:r>
      <w:r w:rsidR="00D81539">
        <w:t xml:space="preserve"> Tool User </w:t>
      </w:r>
      <w:r w:rsidR="00F35B8B">
        <w:t>Provisions</w:t>
      </w:r>
      <w:r w:rsidDel="00F35B8B" w:rsidR="00F35B8B">
        <w:t xml:space="preserve"> </w:t>
      </w:r>
      <w:r w:rsidR="00C11110">
        <w:t>in Appendix 1</w:t>
      </w:r>
      <w:r w:rsidR="00D974D0">
        <w:t>,</w:t>
      </w:r>
      <w:r w:rsidRPr="00C3394E" w:rsidR="00D81539">
        <w:t xml:space="preserve"> </w:t>
      </w:r>
      <w:r w:rsidRPr="00C3394E">
        <w:t>provided</w:t>
      </w:r>
      <w:r w:rsidR="0048425E">
        <w:t xml:space="preserve"> </w:t>
      </w:r>
      <w:r w:rsidR="00F17C1E">
        <w:t>these</w:t>
      </w:r>
      <w:r w:rsidRPr="00C3394E" w:rsidR="00F17C1E">
        <w:t xml:space="preserve"> </w:t>
      </w:r>
      <w:r w:rsidRPr="00C3394E">
        <w:t>are consistent with</w:t>
      </w:r>
      <w:r w:rsidR="00C11110">
        <w:t>,</w:t>
      </w:r>
      <w:r w:rsidR="00C66BC3">
        <w:t xml:space="preserve"> and </w:t>
      </w:r>
      <w:r w:rsidR="009A2162">
        <w:t>do not derogate from</w:t>
      </w:r>
      <w:r w:rsidR="00C11110">
        <w:t>,</w:t>
      </w:r>
      <w:r w:rsidR="009A2162">
        <w:t xml:space="preserve"> the</w:t>
      </w:r>
      <w:r w:rsidR="00D974D0">
        <w:t xml:space="preserve"> </w:t>
      </w:r>
      <w:r w:rsidR="0073573F">
        <w:t>User Interface</w:t>
      </w:r>
      <w:r w:rsidR="00D974D0">
        <w:t xml:space="preserve"> Tool User </w:t>
      </w:r>
      <w:r w:rsidR="00F35B8B">
        <w:t>Provisions</w:t>
      </w:r>
      <w:r w:rsidR="00D43522">
        <w:t>.</w:t>
      </w:r>
    </w:p>
    <w:p w:rsidR="00012393" w:rsidP="00012393" w:rsidRDefault="00012393" w14:paraId="368485C9" w14:textId="5BB87F03">
      <w:pPr>
        <w:pStyle w:val="Clause"/>
        <w:keepLines/>
      </w:pPr>
      <w:r>
        <w:t xml:space="preserve">On written notice from the NatHERS Administrator, the </w:t>
      </w:r>
      <w:r w:rsidR="0073573F">
        <w:t>User Interface</w:t>
      </w:r>
      <w:r>
        <w:t xml:space="preserve"> Tool User </w:t>
      </w:r>
      <w:r w:rsidR="00F35B8B">
        <w:t>Provisions</w:t>
      </w:r>
      <w:r>
        <w:t xml:space="preserve"> may be amended from time to time by the NatHERS Administrator.  The </w:t>
      </w:r>
      <w:r w:rsidR="0073573F">
        <w:t>User Interface</w:t>
      </w:r>
      <w:r>
        <w:t xml:space="preserve"> Tool Provider is required to disclose the </w:t>
      </w:r>
      <w:r w:rsidR="005E3C33">
        <w:t xml:space="preserve">amended </w:t>
      </w:r>
      <w:r>
        <w:t xml:space="preserve">changes to Users within </w:t>
      </w:r>
      <w:r w:rsidR="005B6D3B">
        <w:t xml:space="preserve">10 </w:t>
      </w:r>
      <w:r>
        <w:t>business days of the date of the notice</w:t>
      </w:r>
      <w:r w:rsidR="000F13C2">
        <w:t xml:space="preserve">, and ensure </w:t>
      </w:r>
      <w:r w:rsidR="00D51882">
        <w:t>each</w:t>
      </w:r>
      <w:r w:rsidR="000F13C2">
        <w:t xml:space="preserve"> User agree</w:t>
      </w:r>
      <w:r w:rsidR="00D51882">
        <w:t>s</w:t>
      </w:r>
      <w:r w:rsidR="000F13C2">
        <w:t xml:space="preserve"> to the amend</w:t>
      </w:r>
      <w:r w:rsidR="00D51882">
        <w:t>ments</w:t>
      </w:r>
      <w:r w:rsidR="00111FCB">
        <w:t xml:space="preserve"> prior to their </w:t>
      </w:r>
      <w:r w:rsidR="004018C0">
        <w:t xml:space="preserve">continued </w:t>
      </w:r>
      <w:r w:rsidR="00111FCB">
        <w:t>use of the User Interface Tool</w:t>
      </w:r>
      <w:r>
        <w:t>.</w:t>
      </w:r>
    </w:p>
    <w:p w:rsidRPr="00C3394E" w:rsidR="00C2366A" w:rsidP="006952DE" w:rsidRDefault="00C2366A" w14:paraId="46477051" w14:textId="6AA08BDB">
      <w:pPr>
        <w:pStyle w:val="Clause"/>
        <w:keepLines/>
      </w:pPr>
      <w:bookmarkStart w:name="_Ref65148229" w:id="88"/>
      <w:r w:rsidRPr="00C3394E">
        <w:t xml:space="preserve">Without limiting clause </w:t>
      </w:r>
      <w:r w:rsidR="00560CF1">
        <w:fldChar w:fldCharType="begin"/>
      </w:r>
      <w:r w:rsidR="00560CF1">
        <w:instrText xml:space="preserve"> REF _Ref200012939 \r \h </w:instrText>
      </w:r>
      <w:r w:rsidR="00560CF1">
        <w:fldChar w:fldCharType="separate"/>
      </w:r>
      <w:r w:rsidR="0021262D">
        <w:t>9</w:t>
      </w:r>
      <w:r w:rsidR="00560CF1">
        <w:fldChar w:fldCharType="end"/>
      </w:r>
      <w:r w:rsidRPr="00C3394E">
        <w:t xml:space="preserve">, the </w:t>
      </w:r>
      <w:r w:rsidR="0073573F">
        <w:t>User Interface</w:t>
      </w:r>
      <w:r w:rsidRPr="00C3394E">
        <w:t xml:space="preserve"> Tool Provider must also:</w:t>
      </w:r>
    </w:p>
    <w:p w:rsidRPr="00C3394E" w:rsidR="00C2366A" w:rsidP="006952DE" w:rsidRDefault="00C2366A" w14:paraId="3DACB043" w14:textId="0A52A820">
      <w:pPr>
        <w:pStyle w:val="Alphalist"/>
        <w:keepLines/>
      </w:pPr>
      <w:r w:rsidRPr="00C3394E">
        <w:t xml:space="preserve">take reasonable steps to detect and prevent (via system-generated logs) non-compliant use of the </w:t>
      </w:r>
      <w:r w:rsidR="0073573F">
        <w:t>User Interface</w:t>
      </w:r>
      <w:r w:rsidRPr="00C3394E">
        <w:t xml:space="preserve"> Tool by Users which attempt to or have resulted in circumvention of requirements to pay any applicable fees; and</w:t>
      </w:r>
    </w:p>
    <w:p w:rsidRPr="00C3394E" w:rsidR="00C2366A" w:rsidP="006952DE" w:rsidRDefault="00C2366A" w14:paraId="24F2D634" w14:textId="25C0C257">
      <w:pPr>
        <w:pStyle w:val="Alphalist"/>
        <w:keepLines/>
      </w:pPr>
      <w:r w:rsidRPr="00C3394E">
        <w:t xml:space="preserve">take reasonable steps to detect and prevent any rendering of an invoice to a User under the applicable end user licence agreement in respect of any use of the </w:t>
      </w:r>
      <w:r w:rsidR="0073573F">
        <w:t>User Interface</w:t>
      </w:r>
      <w:r w:rsidRPr="00C3394E">
        <w:t xml:space="preserve"> Tool by the User in a manner designed to circumvent requirements to pay applicable fees.</w:t>
      </w:r>
      <w:bookmarkEnd w:id="88"/>
    </w:p>
    <w:p w:rsidRPr="00C3394E" w:rsidR="00C2366A" w:rsidP="006952DE" w:rsidRDefault="00C2366A" w14:paraId="131056E5" w14:textId="3668153A">
      <w:pPr>
        <w:pStyle w:val="Clause"/>
        <w:keepLines/>
      </w:pPr>
      <w:bookmarkStart w:name="_Ref65148878" w:id="89"/>
      <w:r w:rsidRPr="00C3394E">
        <w:t xml:space="preserve">Without limitation to the </w:t>
      </w:r>
      <w:r w:rsidR="0073573F">
        <w:t>User Interface</w:t>
      </w:r>
      <w:r w:rsidRPr="00C3394E">
        <w:t xml:space="preserve"> Tool Provider’s obligations under this </w:t>
      </w:r>
      <w:r w:rsidR="006B6D73">
        <w:t>c</w:t>
      </w:r>
      <w:r w:rsidRPr="00C3394E" w:rsidR="006B6D73">
        <w:t xml:space="preserve">lause </w:t>
      </w:r>
      <w:r w:rsidR="00DD2550">
        <w:fldChar w:fldCharType="begin"/>
      </w:r>
      <w:r w:rsidR="00DD2550">
        <w:instrText xml:space="preserve"> REF _Ref200012972 \r \h </w:instrText>
      </w:r>
      <w:r w:rsidR="00DD2550">
        <w:fldChar w:fldCharType="separate"/>
      </w:r>
      <w:r w:rsidR="0021262D">
        <w:t>9</w:t>
      </w:r>
      <w:r w:rsidR="00DD2550">
        <w:fldChar w:fldCharType="end"/>
      </w:r>
      <w:r w:rsidRPr="00C3394E">
        <w:t xml:space="preserve">, the </w:t>
      </w:r>
      <w:r w:rsidR="0073573F">
        <w:t>User Interface</w:t>
      </w:r>
      <w:r w:rsidRPr="00C3394E">
        <w:t xml:space="preserve"> Tool Provider acknowledges that circumstances may arise with respect to a User and </w:t>
      </w:r>
      <w:r w:rsidR="00285C34">
        <w:t>its</w:t>
      </w:r>
      <w:r w:rsidRPr="00C3394E" w:rsidR="00285C34">
        <w:t xml:space="preserve"> </w:t>
      </w:r>
      <w:r w:rsidRPr="00C3394E">
        <w:t xml:space="preserve">use of the </w:t>
      </w:r>
      <w:r w:rsidR="0073573F">
        <w:t>User Interface</w:t>
      </w:r>
      <w:r w:rsidRPr="00C3394E">
        <w:t xml:space="preserve"> Tool or Certificate Portal that will or may cause detriment to NatHERS and its integrity or is a breach of the </w:t>
      </w:r>
      <w:r w:rsidR="0073573F">
        <w:t>User Interface</w:t>
      </w:r>
      <w:r w:rsidRPr="00C3394E">
        <w:t xml:space="preserve"> Tool User </w:t>
      </w:r>
      <w:r w:rsidR="00F35B8B">
        <w:t>Provisions</w:t>
      </w:r>
      <w:r w:rsidDel="00F35B8B" w:rsidR="00F35B8B">
        <w:t xml:space="preserve"> </w:t>
      </w:r>
      <w:r w:rsidRPr="00C3394E">
        <w:t>(</w:t>
      </w:r>
      <w:r w:rsidRPr="00C3394E">
        <w:rPr>
          <w:b/>
          <w:bCs/>
        </w:rPr>
        <w:t>Detrimental Use</w:t>
      </w:r>
      <w:r w:rsidRPr="00C3394E">
        <w:t>).</w:t>
      </w:r>
    </w:p>
    <w:p w:rsidRPr="00C3394E" w:rsidR="00C2366A" w:rsidP="006952DE" w:rsidRDefault="00C2366A" w14:paraId="74E24609" w14:textId="5D53EB5A">
      <w:pPr>
        <w:pStyle w:val="Clause"/>
        <w:keepLines/>
      </w:pPr>
      <w:r w:rsidRPr="00C3394E">
        <w:t xml:space="preserve">Subject to clause </w:t>
      </w:r>
      <w:r w:rsidR="00DD2550">
        <w:fldChar w:fldCharType="begin"/>
      </w:r>
      <w:r w:rsidR="00DD2550">
        <w:instrText xml:space="preserve"> REF _Ref200012986 \r \h </w:instrText>
      </w:r>
      <w:r w:rsidR="00DD2550">
        <w:fldChar w:fldCharType="separate"/>
      </w:r>
      <w:r w:rsidR="0021262D">
        <w:t>9.8</w:t>
      </w:r>
      <w:r w:rsidR="00DD2550">
        <w:fldChar w:fldCharType="end"/>
      </w:r>
      <w:r w:rsidR="00962096">
        <w:t>, t</w:t>
      </w:r>
      <w:r w:rsidRPr="00C3394E">
        <w:t xml:space="preserve">he </w:t>
      </w:r>
      <w:r w:rsidR="0073573F">
        <w:t>User Interface</w:t>
      </w:r>
      <w:r w:rsidRPr="00C3394E">
        <w:t xml:space="preserve"> Tool Provider agrees that where the NatHERS Administrator reasonably determines that there has been Detrimental Use, the </w:t>
      </w:r>
      <w:r w:rsidR="0073573F">
        <w:t>User Interface</w:t>
      </w:r>
      <w:r w:rsidRPr="00C3394E">
        <w:t xml:space="preserve"> Tool Provider must:</w:t>
      </w:r>
      <w:bookmarkEnd w:id="89"/>
    </w:p>
    <w:p w:rsidRPr="00C3394E" w:rsidR="00C2366A" w:rsidP="006952DE" w:rsidRDefault="00C2366A" w14:paraId="27A5C5FA" w14:textId="487F795C">
      <w:pPr>
        <w:pStyle w:val="Alphalist"/>
        <w:keepLines/>
      </w:pPr>
      <w:r w:rsidRPr="00C3394E">
        <w:t xml:space="preserve">on written notice from the NatHERS Administrator, promptly provide to the NatHERS Administrator (and no later than within </w:t>
      </w:r>
      <w:r w:rsidRPr="00C3394E" w:rsidR="005B6D3B">
        <w:t>1</w:t>
      </w:r>
      <w:r w:rsidR="005B6D3B">
        <w:t>0</w:t>
      </w:r>
      <w:r w:rsidRPr="00C3394E" w:rsidR="005B6D3B">
        <w:t xml:space="preserve"> </w:t>
      </w:r>
      <w:r w:rsidRPr="00C3394E">
        <w:t>business days of the date of the notice), such information and documentation that is reasonably requested by the NatHERS Administrator that relate to the Detrimental Use described in the notice; and</w:t>
      </w:r>
    </w:p>
    <w:p w:rsidRPr="00C3394E" w:rsidR="00C2366A" w:rsidP="006952DE" w:rsidRDefault="00C2366A" w14:paraId="1DA8C14B" w14:textId="7CB58A1A">
      <w:pPr>
        <w:pStyle w:val="Alphalist"/>
        <w:keepLines/>
      </w:pPr>
      <w:bookmarkStart w:name="_Ref65148879" w:id="90"/>
      <w:bookmarkStart w:name="_Hlk95984013" w:id="91"/>
      <w:r w:rsidRPr="00C3394E">
        <w:t>comply with all reasonable directions of the NatHERS Administrator to remedy or mitigate the Detrimental Use.</w:t>
      </w:r>
      <w:bookmarkEnd w:id="90"/>
    </w:p>
    <w:p w:rsidRPr="00C3394E" w:rsidR="00C2366A" w:rsidP="006952DE" w:rsidRDefault="00C2366A" w14:paraId="6E0C19EF" w14:textId="6278E2F9">
      <w:pPr>
        <w:pStyle w:val="Clause"/>
        <w:keepLines/>
      </w:pPr>
      <w:bookmarkStart w:name="_Ref200012986" w:id="92"/>
      <w:bookmarkStart w:name="_Ref65166528" w:id="93"/>
      <w:bookmarkEnd w:id="91"/>
      <w:r w:rsidRPr="00C3394E">
        <w:t xml:space="preserve">If the </w:t>
      </w:r>
      <w:r w:rsidR="0073573F">
        <w:t>User Interface</w:t>
      </w:r>
      <w:r w:rsidRPr="00C3394E">
        <w:t xml:space="preserve"> Tool Provider disputes:</w:t>
      </w:r>
      <w:bookmarkEnd w:id="92"/>
    </w:p>
    <w:p w:rsidRPr="00C3394E" w:rsidR="00C2366A" w:rsidP="006952DE" w:rsidRDefault="00C2366A" w14:paraId="614BCECC" w14:textId="73DEEA56">
      <w:pPr>
        <w:pStyle w:val="Alphalist"/>
        <w:keepLines/>
      </w:pPr>
      <w:r w:rsidRPr="00C3394E">
        <w:t>that there has been Detrimental Use; or</w:t>
      </w:r>
    </w:p>
    <w:p w:rsidRPr="00C3394E" w:rsidR="00C2366A" w:rsidP="006952DE" w:rsidRDefault="00C2366A" w14:paraId="34495462" w14:textId="6E9F4601">
      <w:pPr>
        <w:pStyle w:val="Alphalist"/>
        <w:keepLines/>
      </w:pPr>
      <w:r w:rsidRPr="00C3394E">
        <w:t xml:space="preserve">that the directions given by the NatHERS Administrator under </w:t>
      </w:r>
      <w:r w:rsidR="00511649">
        <w:t>clause</w:t>
      </w:r>
      <w:r w:rsidRPr="00C3394E">
        <w:t xml:space="preserve"> </w:t>
      </w:r>
      <w:r w:rsidRPr="00C3394E">
        <w:fldChar w:fldCharType="begin"/>
      </w:r>
      <w:r w:rsidRPr="00C3394E">
        <w:instrText xml:space="preserve"> REF _Ref65148879 \r \h  \* MERGEFORMAT </w:instrText>
      </w:r>
      <w:r w:rsidRPr="00C3394E">
        <w:fldChar w:fldCharType="separate"/>
      </w:r>
      <w:r w:rsidR="0021262D">
        <w:t>9.7b</w:t>
      </w:r>
      <w:r w:rsidRPr="00C3394E">
        <w:fldChar w:fldCharType="end"/>
      </w:r>
      <w:r w:rsidRPr="00C3394E">
        <w:t xml:space="preserve"> are reasonable, </w:t>
      </w:r>
    </w:p>
    <w:p w:rsidRPr="00C3394E" w:rsidR="00C2366A" w:rsidP="003C0550" w:rsidRDefault="00C2366A" w14:paraId="7C36F922" w14:textId="0E604F64">
      <w:pPr>
        <w:pStyle w:val="Clause"/>
        <w:keepLines/>
        <w:numPr>
          <w:ilvl w:val="0"/>
          <w:numId w:val="0"/>
        </w:numPr>
        <w:ind w:left="1100"/>
      </w:pPr>
      <w:r w:rsidRPr="00C3394E">
        <w:t xml:space="preserve">then the </w:t>
      </w:r>
      <w:r w:rsidR="0073573F">
        <w:t>User Interface</w:t>
      </w:r>
      <w:r w:rsidRPr="00C3394E">
        <w:t xml:space="preserve"> Tool Provider may refer the issue for </w:t>
      </w:r>
      <w:r w:rsidR="00C11110">
        <w:t xml:space="preserve">dispute </w:t>
      </w:r>
      <w:r w:rsidRPr="00C3394E">
        <w:t>resolution in accordance with clause</w:t>
      </w:r>
      <w:r w:rsidR="00D34E41">
        <w:t xml:space="preserve"> </w:t>
      </w:r>
      <w:r w:rsidRPr="00C3394E">
        <w:fldChar w:fldCharType="begin"/>
      </w:r>
      <w:r w:rsidRPr="00C3394E">
        <w:instrText xml:space="preserve"> REF _Ref3480304 \r \h </w:instrText>
      </w:r>
      <w:r w:rsidRPr="00C3394E" w:rsidR="00EB707E">
        <w:instrText xml:space="preserve"> \* MERGEFORMAT </w:instrText>
      </w:r>
      <w:r w:rsidRPr="00C3394E">
        <w:fldChar w:fldCharType="separate"/>
      </w:r>
      <w:r w:rsidR="0021262D">
        <w:t>27</w:t>
      </w:r>
      <w:r w:rsidRPr="00C3394E">
        <w:fldChar w:fldCharType="end"/>
      </w:r>
      <w:r w:rsidRPr="00C3394E">
        <w:t>.</w:t>
      </w:r>
      <w:bookmarkEnd w:id="93"/>
    </w:p>
    <w:p w:rsidRPr="00C3394E" w:rsidR="00C2366A" w:rsidP="006952DE" w:rsidRDefault="00C2366A" w14:paraId="64007CC5" w14:textId="494BBFE1">
      <w:pPr>
        <w:pStyle w:val="Clause"/>
        <w:keepLines/>
      </w:pPr>
      <w:bookmarkStart w:name="_Ref149136976" w:id="94"/>
      <w:bookmarkStart w:name="_Ref152589749" w:id="95"/>
      <w:r w:rsidRPr="00C3394E">
        <w:t xml:space="preserve">If the NatHERS Administrator or the </w:t>
      </w:r>
      <w:r w:rsidR="0073573F">
        <w:t>User Interface</w:t>
      </w:r>
      <w:r w:rsidRPr="00C3394E">
        <w:t xml:space="preserve"> Tool Provider suspects or becomes aware of</w:t>
      </w:r>
      <w:bookmarkEnd w:id="94"/>
      <w:r w:rsidRPr="00C3394E">
        <w:t xml:space="preserve"> Detrimental Use of the </w:t>
      </w:r>
      <w:r w:rsidR="0073573F">
        <w:t>User Interface</w:t>
      </w:r>
      <w:r w:rsidRPr="00C3394E">
        <w:t xml:space="preserve"> Tool or Certificate Portal by a User, the NatHERS Administrator may direct the </w:t>
      </w:r>
      <w:r w:rsidR="0073573F">
        <w:t>User Interface</w:t>
      </w:r>
      <w:r w:rsidRPr="00C3394E">
        <w:t xml:space="preserve"> Tool Provider to undertake the following actions:</w:t>
      </w:r>
      <w:bookmarkEnd w:id="95"/>
    </w:p>
    <w:p w:rsidRPr="00C3394E" w:rsidR="00C2366A" w:rsidP="006952DE" w:rsidRDefault="00C2366A" w14:paraId="01BF6F4E" w14:textId="49D0CD51">
      <w:pPr>
        <w:pStyle w:val="Alphalist"/>
        <w:keepLines/>
      </w:pPr>
      <w:bookmarkStart w:name="_Ref149139632" w:id="96"/>
      <w:r w:rsidRPr="00C3394E">
        <w:t>issue a warning notice to the User;</w:t>
      </w:r>
      <w:bookmarkEnd w:id="96"/>
    </w:p>
    <w:p w:rsidRPr="00C3394E" w:rsidR="00C2366A" w:rsidP="006952DE" w:rsidRDefault="00C2366A" w14:paraId="281DBFBB" w14:textId="6A6181CD">
      <w:pPr>
        <w:pStyle w:val="Alphalist"/>
        <w:keepLines/>
      </w:pPr>
      <w:r w:rsidRPr="00C3394E">
        <w:t xml:space="preserve">issue a suspension </w:t>
      </w:r>
      <w:r w:rsidR="00FC0323">
        <w:t xml:space="preserve">notice </w:t>
      </w:r>
      <w:r w:rsidRPr="00C3394E">
        <w:t>to the User; or</w:t>
      </w:r>
    </w:p>
    <w:p w:rsidRPr="00C3394E" w:rsidR="00C2366A" w:rsidP="006952DE" w:rsidRDefault="00C2366A" w14:paraId="18512BDA" w14:textId="72B64736">
      <w:pPr>
        <w:pStyle w:val="Alphalist"/>
        <w:keepLines/>
      </w:pPr>
      <w:r w:rsidRPr="00C3394E">
        <w:t>Disable the User’s Account</w:t>
      </w:r>
      <w:r w:rsidR="009536C1">
        <w:t>.</w:t>
      </w:r>
    </w:p>
    <w:p w:rsidRPr="00C3394E" w:rsidR="00C2366A" w:rsidP="001941BB" w:rsidRDefault="004F695C" w14:paraId="7D0BF62D" w14:textId="2F62C8E4">
      <w:pPr>
        <w:pStyle w:val="Clause"/>
      </w:pPr>
      <w:bookmarkStart w:name="_Ref196764372" w:id="97"/>
      <w:r>
        <w:t>T</w:t>
      </w:r>
      <w:r w:rsidRPr="00C3394E">
        <w:t xml:space="preserve">he </w:t>
      </w:r>
      <w:r w:rsidR="0073573F">
        <w:t>User Interface</w:t>
      </w:r>
      <w:r w:rsidRPr="00C3394E">
        <w:t xml:space="preserve"> Tool Provider must comply with </w:t>
      </w:r>
      <w:r>
        <w:t>the</w:t>
      </w:r>
      <w:r w:rsidRPr="00C3394E">
        <w:t xml:space="preserve"> direction</w:t>
      </w:r>
      <w:r>
        <w:t xml:space="preserve"> arising from </w:t>
      </w:r>
      <w:r w:rsidR="00511649">
        <w:t>clause</w:t>
      </w:r>
      <w:r>
        <w:t xml:space="preserve"> 9.</w:t>
      </w:r>
      <w:r w:rsidR="00720203">
        <w:t>9</w:t>
      </w:r>
      <w:r w:rsidRPr="00C3394E">
        <w:t xml:space="preserve">, including </w:t>
      </w:r>
      <w:r w:rsidR="00F1533E">
        <w:t xml:space="preserve">undertaking actions </w:t>
      </w:r>
      <w:r w:rsidRPr="00C3394E">
        <w:t>within any timeframes specified by the NatHERS Administrator.</w:t>
      </w:r>
      <w:bookmarkEnd w:id="97"/>
    </w:p>
    <w:p w:rsidRPr="00CF7E11" w:rsidR="00C2366A" w:rsidP="006952DE" w:rsidRDefault="00C2366A" w14:paraId="4EF00E17" w14:textId="7505F5D1">
      <w:pPr>
        <w:pStyle w:val="Clause"/>
        <w:keepLines/>
      </w:pPr>
      <w:r w:rsidRPr="00C3394E">
        <w:t>Any warning notice and suspension</w:t>
      </w:r>
      <w:r w:rsidR="001E2049">
        <w:t xml:space="preserve"> notice</w:t>
      </w:r>
      <w:r w:rsidRPr="00C3394E">
        <w:t xml:space="preserve"> provided to Users by the </w:t>
      </w:r>
      <w:r w:rsidR="0073573F">
        <w:t>User Interface</w:t>
      </w:r>
      <w:r w:rsidRPr="00C3394E">
        <w:t xml:space="preserve"> Tool Provider must be in </w:t>
      </w:r>
      <w:r w:rsidRPr="00CF7E11">
        <w:t>a form set out</w:t>
      </w:r>
      <w:r w:rsidR="00C90D46">
        <w:t>,</w:t>
      </w:r>
      <w:r w:rsidRPr="00CF7E11">
        <w:t xml:space="preserve"> </w:t>
      </w:r>
      <w:r w:rsidR="00327246">
        <w:t xml:space="preserve">as prepared and made available by the NatHERS Administrator, </w:t>
      </w:r>
      <w:r w:rsidRPr="00CF7E11">
        <w:t>or as otherwise determined by the NatHERS Administrator or agreed in writing with the NatHERS Administrator from time to time.</w:t>
      </w:r>
    </w:p>
    <w:p w:rsidRPr="00CF7E11" w:rsidR="00C2366A" w:rsidP="006952DE" w:rsidRDefault="00C2366A" w14:paraId="6A595801" w14:textId="150E92AE">
      <w:pPr>
        <w:pStyle w:val="Clause"/>
        <w:keepLines/>
      </w:pPr>
      <w:bookmarkStart w:name="_Ref152589750" w:id="98"/>
      <w:r w:rsidRPr="00CF7E11">
        <w:t xml:space="preserve">The </w:t>
      </w:r>
      <w:r w:rsidRPr="00CF7E11" w:rsidR="0073573F">
        <w:t>User Interface</w:t>
      </w:r>
      <w:r w:rsidRPr="00CF7E11">
        <w:t xml:space="preserve"> Tool Provider agrees that the NatHERS Administrator may enforce any right of the </w:t>
      </w:r>
      <w:r w:rsidRPr="00CF7E11" w:rsidR="00480708">
        <w:t xml:space="preserve">User Interface </w:t>
      </w:r>
      <w:r w:rsidRPr="00CF7E11">
        <w:t xml:space="preserve">Tool Provider under the </w:t>
      </w:r>
      <w:r w:rsidRPr="00CF7E11" w:rsidR="0073573F">
        <w:t>User Interface</w:t>
      </w:r>
      <w:r w:rsidRPr="00CF7E11">
        <w:t xml:space="preserve"> Tool User </w:t>
      </w:r>
      <w:r w:rsidRPr="00CF7E11" w:rsidR="00F35B8B">
        <w:t>Provisions</w:t>
      </w:r>
      <w:r w:rsidRPr="00CF7E11" w:rsidDel="00F35B8B" w:rsidR="00F35B8B">
        <w:t xml:space="preserve"> </w:t>
      </w:r>
      <w:r w:rsidRPr="00CF7E11">
        <w:t xml:space="preserve">on behalf of the </w:t>
      </w:r>
      <w:r w:rsidRPr="00CF7E11" w:rsidR="0073573F">
        <w:t>User Interface</w:t>
      </w:r>
      <w:r w:rsidRPr="00CF7E11">
        <w:t xml:space="preserve"> Tool Provider</w:t>
      </w:r>
      <w:bookmarkEnd w:id="98"/>
      <w:r w:rsidRPr="00CF7E11" w:rsidR="00DB0E97">
        <w:t>.</w:t>
      </w:r>
    </w:p>
    <w:p w:rsidRPr="00CF7E11" w:rsidR="00C2366A" w:rsidP="006952DE" w:rsidRDefault="00C2366A" w14:paraId="0091FB6E" w14:textId="75BBA745">
      <w:pPr>
        <w:pStyle w:val="Clauseheading"/>
      </w:pPr>
      <w:bookmarkStart w:name="_Ref785135" w:id="99"/>
      <w:bookmarkStart w:name="_Ref65156772" w:id="100"/>
      <w:bookmarkStart w:name="_Toc84836149" w:id="101"/>
      <w:bookmarkStart w:name="_Toc86906991" w:id="102"/>
      <w:bookmarkStart w:name="_Toc198079932" w:id="103"/>
      <w:bookmarkStart w:name="_Toc201844273" w:id="104"/>
      <w:bookmarkEnd w:id="85"/>
      <w:r w:rsidRPr="00CF7E11">
        <w:t>Incorporation of reasonable changes</w:t>
      </w:r>
      <w:bookmarkEnd w:id="99"/>
      <w:r w:rsidRPr="00CF7E11">
        <w:t xml:space="preserve"> to the </w:t>
      </w:r>
      <w:r w:rsidRPr="00CF7E11" w:rsidR="0073573F">
        <w:t>User Interface</w:t>
      </w:r>
      <w:r w:rsidRPr="00CF7E11">
        <w:t xml:space="preserve"> Tool</w:t>
      </w:r>
      <w:bookmarkEnd w:id="100"/>
      <w:bookmarkEnd w:id="101"/>
      <w:bookmarkEnd w:id="102"/>
      <w:bookmarkEnd w:id="103"/>
      <w:bookmarkEnd w:id="104"/>
    </w:p>
    <w:p w:rsidRPr="00D409D9" w:rsidR="00C2366A" w:rsidP="006952DE" w:rsidRDefault="00C2366A" w14:paraId="7B674F00" w14:textId="6B697DB3">
      <w:pPr>
        <w:pStyle w:val="Clause"/>
        <w:keepLines/>
      </w:pPr>
      <w:bookmarkStart w:name="_Ref792300" w:id="105"/>
      <w:r w:rsidRPr="00CF7E11">
        <w:t xml:space="preserve">The NatHERS Administrator </w:t>
      </w:r>
      <w:r w:rsidRPr="00CF7E11">
        <w:rPr>
          <w:spacing w:val="-3"/>
        </w:rPr>
        <w:t>may</w:t>
      </w:r>
      <w:r w:rsidR="00D50B69">
        <w:rPr>
          <w:spacing w:val="-3"/>
        </w:rPr>
        <w:t>,</w:t>
      </w:r>
      <w:r w:rsidRPr="00CF7E11" w:rsidR="00F1533E">
        <w:rPr>
          <w:spacing w:val="-3"/>
        </w:rPr>
        <w:t xml:space="preserve"> by written notice</w:t>
      </w:r>
      <w:r w:rsidR="00D50B69">
        <w:rPr>
          <w:spacing w:val="-3"/>
        </w:rPr>
        <w:t>,</w:t>
      </w:r>
      <w:r w:rsidRPr="00CF7E11">
        <w:rPr>
          <w:spacing w:val="-3"/>
        </w:rPr>
        <w:t xml:space="preserve"> </w:t>
      </w:r>
      <w:r w:rsidRPr="00CF7E11">
        <w:t xml:space="preserve">require the </w:t>
      </w:r>
      <w:r w:rsidRPr="00CF7E11" w:rsidR="0073573F">
        <w:t>User Interface</w:t>
      </w:r>
      <w:r w:rsidRPr="00CF7E11">
        <w:t xml:space="preserve"> Tool Provider to incorporate reasonable changes </w:t>
      </w:r>
      <w:r w:rsidRPr="00D409D9">
        <w:t xml:space="preserve">into the </w:t>
      </w:r>
      <w:r w:rsidR="0073573F">
        <w:t>User Interface</w:t>
      </w:r>
      <w:r w:rsidRPr="00D409D9">
        <w:t xml:space="preserve"> Tool during the </w:t>
      </w:r>
      <w:r w:rsidR="00A009D2">
        <w:t>Agreement</w:t>
      </w:r>
      <w:r w:rsidRPr="00D409D9">
        <w:t xml:space="preserve"> Period to address software bugs, improve the functionality of the </w:t>
      </w:r>
      <w:r w:rsidR="0073573F">
        <w:t>User Interface</w:t>
      </w:r>
      <w:r w:rsidRPr="00D409D9">
        <w:t xml:space="preserve"> Tool or the consistency of the </w:t>
      </w:r>
      <w:r w:rsidR="0073573F">
        <w:t>User Interface</w:t>
      </w:r>
      <w:r w:rsidRPr="00D409D9">
        <w:t xml:space="preserve"> Tool with NatHERS requirements (including standardising the formats of the </w:t>
      </w:r>
      <w:r w:rsidR="003F69C3">
        <w:t>Home Energy Rating</w:t>
      </w:r>
      <w:r w:rsidRPr="00D409D9">
        <w:t xml:space="preserve"> Certificates).</w:t>
      </w:r>
      <w:bookmarkEnd w:id="105"/>
    </w:p>
    <w:p w:rsidRPr="00D409D9" w:rsidR="00C2366A" w:rsidP="006952DE" w:rsidRDefault="00C2366A" w14:paraId="454E9B00" w14:textId="761E75EA">
      <w:pPr>
        <w:pStyle w:val="Clause"/>
        <w:keepLines/>
      </w:pPr>
      <w:bookmarkStart w:name="_Ref76726728" w:id="106"/>
      <w:r w:rsidRPr="00D409D9">
        <w:t xml:space="preserve">The </w:t>
      </w:r>
      <w:r w:rsidR="0073573F">
        <w:t>User Interface</w:t>
      </w:r>
      <w:r w:rsidRPr="00D409D9">
        <w:t xml:space="preserve"> Tool Provider will advise the NatHERS Administrator by notice in writing within </w:t>
      </w:r>
      <w:r w:rsidR="00F73941">
        <w:t>20 business</w:t>
      </w:r>
      <w:r w:rsidR="002135CA">
        <w:t xml:space="preserve"> </w:t>
      </w:r>
      <w:r w:rsidRPr="00D409D9">
        <w:t xml:space="preserve">days </w:t>
      </w:r>
      <w:r w:rsidRPr="00D409D9">
        <w:rPr>
          <w:spacing w:val="3"/>
        </w:rPr>
        <w:t xml:space="preserve">after </w:t>
      </w:r>
      <w:r w:rsidRPr="00D409D9">
        <w:t xml:space="preserve">receiving the </w:t>
      </w:r>
      <w:r w:rsidR="00F1533E">
        <w:t>notice</w:t>
      </w:r>
      <w:r w:rsidRPr="00D409D9" w:rsidR="00F1533E">
        <w:t xml:space="preserve"> </w:t>
      </w:r>
      <w:r w:rsidRPr="00D409D9">
        <w:t xml:space="preserve">under </w:t>
      </w:r>
      <w:r w:rsidR="00511649">
        <w:t>clause</w:t>
      </w:r>
      <w:r w:rsidRPr="00D409D9">
        <w:t xml:space="preserve"> </w:t>
      </w:r>
      <w:r w:rsidRPr="00D409D9">
        <w:fldChar w:fldCharType="begin"/>
      </w:r>
      <w:r w:rsidRPr="00D409D9">
        <w:instrText xml:space="preserve"> REF _Ref792300 \r \h </w:instrText>
      </w:r>
      <w:r w:rsidRPr="00D409D9" w:rsidR="00EB707E">
        <w:instrText xml:space="preserve"> \* MERGEFORMAT </w:instrText>
      </w:r>
      <w:r w:rsidRPr="00D409D9">
        <w:fldChar w:fldCharType="separate"/>
      </w:r>
      <w:r w:rsidR="0021262D">
        <w:t>10.1</w:t>
      </w:r>
      <w:r w:rsidRPr="00D409D9">
        <w:fldChar w:fldCharType="end"/>
      </w:r>
      <w:r w:rsidRPr="00D409D9">
        <w:t xml:space="preserve"> of the cost, </w:t>
      </w:r>
      <w:r w:rsidRPr="00D409D9" w:rsidR="00BA0C1D">
        <w:t>difficulty,</w:t>
      </w:r>
      <w:r w:rsidRPr="00D409D9">
        <w:t xml:space="preserve"> and time of implementing the required changes.</w:t>
      </w:r>
      <w:bookmarkEnd w:id="106"/>
    </w:p>
    <w:p w:rsidRPr="00D409D9" w:rsidR="00C2366A" w:rsidP="006952DE" w:rsidRDefault="00C2366A" w14:paraId="739D38DF" w14:textId="78CF8409">
      <w:pPr>
        <w:pStyle w:val="Clause"/>
        <w:keepLines/>
      </w:pPr>
      <w:r w:rsidRPr="00D409D9">
        <w:t xml:space="preserve">If the NatHERS Administrator and the </w:t>
      </w:r>
      <w:r w:rsidR="0073573F">
        <w:t>User Interface</w:t>
      </w:r>
      <w:r w:rsidRPr="00D409D9">
        <w:t xml:space="preserve"> Tool Provider agree</w:t>
      </w:r>
      <w:r w:rsidR="00436751">
        <w:t>, in writing,</w:t>
      </w:r>
      <w:r w:rsidRPr="00D409D9">
        <w:t xml:space="preserve"> </w:t>
      </w:r>
      <w:r w:rsidR="00FF49BB">
        <w:t xml:space="preserve">within </w:t>
      </w:r>
      <w:r w:rsidR="0041199E">
        <w:t>30 business</w:t>
      </w:r>
      <w:r w:rsidR="00FF49BB">
        <w:t xml:space="preserve"> days after </w:t>
      </w:r>
      <w:r w:rsidR="00FD253F">
        <w:t xml:space="preserve">the User Interface Tool Provider </w:t>
      </w:r>
      <w:r w:rsidR="00FF49BB">
        <w:t>receiv</w:t>
      </w:r>
      <w:r w:rsidR="00FD253F">
        <w:t>es</w:t>
      </w:r>
      <w:r w:rsidR="00FF49BB">
        <w:t xml:space="preserve"> notice under </w:t>
      </w:r>
      <w:r w:rsidR="00511649">
        <w:t>clause</w:t>
      </w:r>
      <w:r w:rsidR="00FF49BB">
        <w:t xml:space="preserve"> </w:t>
      </w:r>
      <w:r w:rsidR="001502A2">
        <w:fldChar w:fldCharType="begin"/>
      </w:r>
      <w:r w:rsidR="001502A2">
        <w:instrText xml:space="preserve"> REF _Ref792300 \r \h </w:instrText>
      </w:r>
      <w:r w:rsidR="001502A2">
        <w:fldChar w:fldCharType="separate"/>
      </w:r>
      <w:r w:rsidR="0021262D">
        <w:t>10.1</w:t>
      </w:r>
      <w:r w:rsidR="001502A2">
        <w:fldChar w:fldCharType="end"/>
      </w:r>
      <w:r w:rsidR="00FF49BB">
        <w:t xml:space="preserve"> </w:t>
      </w:r>
      <w:r w:rsidRPr="00D409D9">
        <w:t xml:space="preserve">that the changes to the </w:t>
      </w:r>
      <w:r w:rsidR="0073573F">
        <w:t>User Interface</w:t>
      </w:r>
      <w:r w:rsidRPr="00D409D9">
        <w:t xml:space="preserve"> Tool</w:t>
      </w:r>
      <w:r w:rsidR="006D59FD">
        <w:t xml:space="preserve"> are reasonable,</w:t>
      </w:r>
      <w:r w:rsidR="00C34A5A">
        <w:t xml:space="preserve"> </w:t>
      </w:r>
      <w:r w:rsidR="008F5E69">
        <w:t>with consideration given</w:t>
      </w:r>
      <w:r w:rsidR="00C34A5A">
        <w:t xml:space="preserve"> </w:t>
      </w:r>
      <w:r w:rsidR="004D35D5">
        <w:t xml:space="preserve">to </w:t>
      </w:r>
      <w:r w:rsidR="001635DE">
        <w:t>any</w:t>
      </w:r>
      <w:r w:rsidR="00C34A5A">
        <w:t xml:space="preserve"> </w:t>
      </w:r>
      <w:r w:rsidR="009359E2">
        <w:t xml:space="preserve">details provided in the notice under </w:t>
      </w:r>
      <w:r w:rsidR="00511649">
        <w:t>clause</w:t>
      </w:r>
      <w:r w:rsidR="009359E2">
        <w:t xml:space="preserve"> </w:t>
      </w:r>
      <w:r w:rsidR="009359E2">
        <w:fldChar w:fldCharType="begin"/>
      </w:r>
      <w:r w:rsidR="009359E2">
        <w:instrText xml:space="preserve"> REF _Ref76726728 \r \h </w:instrText>
      </w:r>
      <w:r w:rsidR="009359E2">
        <w:fldChar w:fldCharType="separate"/>
      </w:r>
      <w:r w:rsidR="0021262D">
        <w:t>10.2</w:t>
      </w:r>
      <w:r w:rsidR="009359E2">
        <w:fldChar w:fldCharType="end"/>
      </w:r>
      <w:r w:rsidR="00696C12">
        <w:t xml:space="preserve"> if applicable</w:t>
      </w:r>
      <w:r w:rsidRPr="00D409D9">
        <w:t xml:space="preserve">, the </w:t>
      </w:r>
      <w:r w:rsidR="0073573F">
        <w:t>User Interface</w:t>
      </w:r>
      <w:r w:rsidRPr="00D409D9">
        <w:t xml:space="preserve"> Tool Provider will implement the agreed changes within 20 business days of </w:t>
      </w:r>
      <w:r w:rsidR="00C36952">
        <w:t xml:space="preserve">agreement </w:t>
      </w:r>
      <w:r w:rsidRPr="00D409D9">
        <w:t xml:space="preserve">under </w:t>
      </w:r>
      <w:r w:rsidR="00C36952">
        <w:t xml:space="preserve">this </w:t>
      </w:r>
      <w:r w:rsidR="00511649">
        <w:t>clause</w:t>
      </w:r>
      <w:r w:rsidRPr="00D409D9">
        <w:t xml:space="preserve"> </w:t>
      </w:r>
      <w:r w:rsidRPr="00D409D9" w:rsidR="00C36952">
        <w:fldChar w:fldCharType="begin"/>
      </w:r>
      <w:r w:rsidRPr="00D409D9" w:rsidR="00C36952">
        <w:instrText xml:space="preserve"> REF _Ref76726728 \r \h  \* MERGEFORMAT </w:instrText>
      </w:r>
      <w:r w:rsidRPr="00D409D9" w:rsidR="00C36952">
        <w:fldChar w:fldCharType="separate"/>
      </w:r>
      <w:r w:rsidR="0021262D">
        <w:t>10.2</w:t>
      </w:r>
      <w:r w:rsidRPr="00D409D9" w:rsidR="00C36952">
        <w:fldChar w:fldCharType="end"/>
      </w:r>
      <w:r w:rsidRPr="00D409D9" w:rsidR="00C36952">
        <w:t xml:space="preserve"> </w:t>
      </w:r>
      <w:r w:rsidRPr="00D409D9">
        <w:t>or such longer period as agreed by the parties.</w:t>
      </w:r>
    </w:p>
    <w:p w:rsidRPr="00D409D9" w:rsidR="00C2366A" w:rsidP="006952DE" w:rsidRDefault="00C2366A" w14:paraId="719BB619" w14:textId="1AE5789B">
      <w:pPr>
        <w:pStyle w:val="Clause"/>
        <w:keepLines/>
      </w:pPr>
      <w:bookmarkStart w:name="_Ref65149223" w:id="107"/>
      <w:r w:rsidRPr="00D409D9">
        <w:t xml:space="preserve">If the NatHERS Administrator and the </w:t>
      </w:r>
      <w:r w:rsidR="0073573F">
        <w:t>User Interface</w:t>
      </w:r>
      <w:r w:rsidRPr="00D409D9">
        <w:t xml:space="preserve"> Tool Provider cannot reach agreement on the required changes</w:t>
      </w:r>
      <w:r w:rsidR="003E545D">
        <w:t xml:space="preserve"> within 30 business days after the User Interface Tool Provider receives notice under </w:t>
      </w:r>
      <w:r w:rsidR="00511649">
        <w:t>clause</w:t>
      </w:r>
      <w:r w:rsidR="003E545D">
        <w:t xml:space="preserve"> </w:t>
      </w:r>
      <w:r w:rsidR="002135CA">
        <w:fldChar w:fldCharType="begin"/>
      </w:r>
      <w:r w:rsidR="002135CA">
        <w:instrText xml:space="preserve"> REF _Ref792300 \r \h </w:instrText>
      </w:r>
      <w:r w:rsidR="002135CA">
        <w:fldChar w:fldCharType="separate"/>
      </w:r>
      <w:r w:rsidR="0021262D">
        <w:t>10.1</w:t>
      </w:r>
      <w:r w:rsidR="002135CA">
        <w:fldChar w:fldCharType="end"/>
      </w:r>
      <w:r w:rsidRPr="00D409D9">
        <w:t>, the NatHERS Administrator will:</w:t>
      </w:r>
      <w:bookmarkEnd w:id="107"/>
      <w:r w:rsidRPr="00D409D9">
        <w:t xml:space="preserve"> </w:t>
      </w:r>
    </w:p>
    <w:p w:rsidRPr="00D409D9" w:rsidR="00C2366A" w:rsidP="006952DE" w:rsidRDefault="00C2366A" w14:paraId="7DA5DD48" w14:textId="2055D8A8">
      <w:pPr>
        <w:pStyle w:val="Alphalist"/>
        <w:keepLines/>
      </w:pPr>
      <w:bookmarkStart w:name="_Ref189579431" w:id="108"/>
      <w:r w:rsidRPr="00D409D9">
        <w:t xml:space="preserve">seek a decision from the NatHERS Steering Committee as to what changes the </w:t>
      </w:r>
      <w:r w:rsidR="0073573F">
        <w:t>User Interface</w:t>
      </w:r>
      <w:r w:rsidRPr="00D409D9">
        <w:t xml:space="preserve"> Tool Provider must make; </w:t>
      </w:r>
      <w:r w:rsidR="005952C1">
        <w:t>and</w:t>
      </w:r>
      <w:bookmarkEnd w:id="108"/>
    </w:p>
    <w:p w:rsidRPr="00D409D9" w:rsidR="00C2366A" w:rsidP="006952DE" w:rsidRDefault="00C2366A" w14:paraId="5F270B44" w14:textId="25B9CDF4">
      <w:pPr>
        <w:pStyle w:val="Alphalist"/>
        <w:keepLines/>
      </w:pPr>
      <w:bookmarkStart w:name="_Ref189579453" w:id="109"/>
      <w:r w:rsidRPr="00D409D9">
        <w:t xml:space="preserve">table the </w:t>
      </w:r>
      <w:r w:rsidR="0073573F">
        <w:t>User Interface</w:t>
      </w:r>
      <w:r w:rsidRPr="00D409D9">
        <w:t xml:space="preserve"> Tool Provider’s concerns regarding the cost, difficulty, and time of implementing the changes to the NatHERS Steering Committee, and the NatHERS Steering Committee will take such concerns into reasonable consideration when making its decision, together with the reasons for the NatHERS Administrator’s requested changes and the responses from any other affected provider of </w:t>
      </w:r>
      <w:r w:rsidR="008A5D78">
        <w:t>User Interface</w:t>
      </w:r>
      <w:r w:rsidRPr="00D409D9" w:rsidR="008A5D78">
        <w:t xml:space="preserve"> </w:t>
      </w:r>
      <w:r w:rsidR="008A5D78">
        <w:t>T</w:t>
      </w:r>
      <w:r w:rsidRPr="00D409D9" w:rsidR="008A5D78">
        <w:t>ools</w:t>
      </w:r>
      <w:r w:rsidR="003640E5">
        <w:t>.</w:t>
      </w:r>
      <w:bookmarkEnd w:id="109"/>
    </w:p>
    <w:p w:rsidR="00CF7C11" w:rsidP="006952DE" w:rsidRDefault="003640E5" w14:paraId="3A69CAD9" w14:textId="4EC287A6">
      <w:pPr>
        <w:pStyle w:val="Clause"/>
        <w:keepLines/>
      </w:pPr>
      <w:r w:rsidRPr="00D409D9">
        <w:t>If the NatHERS Steering Committee decides</w:t>
      </w:r>
      <w:r w:rsidRPr="00F1533E" w:rsidR="00F1533E">
        <w:t xml:space="preserve"> </w:t>
      </w:r>
      <w:r w:rsidR="00F1533E">
        <w:t>under</w:t>
      </w:r>
      <w:r w:rsidRPr="00D409D9" w:rsidR="00F1533E">
        <w:t xml:space="preserve"> </w:t>
      </w:r>
      <w:r w:rsidR="00511649">
        <w:t>clause</w:t>
      </w:r>
      <w:r w:rsidRPr="00D409D9" w:rsidR="00F1533E">
        <w:t xml:space="preserve"> </w:t>
      </w:r>
      <w:r w:rsidR="00F1533E">
        <w:fldChar w:fldCharType="begin"/>
      </w:r>
      <w:r w:rsidR="00F1533E">
        <w:instrText xml:space="preserve"> REF _Ref189579431 \r \h </w:instrText>
      </w:r>
      <w:r w:rsidR="00F1533E">
        <w:fldChar w:fldCharType="separate"/>
      </w:r>
      <w:r w:rsidR="0021262D">
        <w:t>10.4a</w:t>
      </w:r>
      <w:r w:rsidR="00F1533E">
        <w:fldChar w:fldCharType="end"/>
      </w:r>
      <w:r w:rsidRPr="00D409D9" w:rsidR="00F1533E">
        <w:t xml:space="preserve"> that changes must be implemented</w:t>
      </w:r>
      <w:r w:rsidR="00731385">
        <w:t>:</w:t>
      </w:r>
    </w:p>
    <w:p w:rsidRPr="00D409D9" w:rsidR="00CF7C11" w:rsidP="00D752F2" w:rsidRDefault="00CF7C11" w14:paraId="62CFB3AF" w14:textId="5C299BA5">
      <w:pPr>
        <w:pStyle w:val="Alphalist"/>
        <w:keepLines/>
      </w:pPr>
      <w:r w:rsidRPr="00D409D9">
        <w:t xml:space="preserve">the </w:t>
      </w:r>
      <w:r w:rsidR="0073573F">
        <w:t>User Interface</w:t>
      </w:r>
      <w:r w:rsidRPr="00D409D9">
        <w:t xml:space="preserve"> Tool Provider must implement the changes as decided by the NatHERS Steering Committee</w:t>
      </w:r>
      <w:r w:rsidR="00067301">
        <w:t xml:space="preserve">; </w:t>
      </w:r>
      <w:r w:rsidR="00ED5D45">
        <w:t>or</w:t>
      </w:r>
    </w:p>
    <w:p w:rsidRPr="00D409D9" w:rsidR="00C2366A" w:rsidP="00D752F2" w:rsidRDefault="00F1533E" w14:paraId="77E81022" w14:textId="6B9ECCBB">
      <w:pPr>
        <w:pStyle w:val="Alphalist"/>
        <w:keepLines/>
      </w:pPr>
      <w:r>
        <w:t xml:space="preserve">subject to </w:t>
      </w:r>
      <w:r w:rsidR="005A3921">
        <w:t>clause</w:t>
      </w:r>
      <w:r w:rsidRPr="00D409D9" w:rsidR="00C2366A">
        <w:t xml:space="preserve"> </w:t>
      </w:r>
      <w:r w:rsidR="00F12897">
        <w:fldChar w:fldCharType="begin"/>
      </w:r>
      <w:r w:rsidR="00F12897">
        <w:instrText xml:space="preserve"> REF _Ref189579453 \r \h </w:instrText>
      </w:r>
      <w:r w:rsidR="00F12897">
        <w:fldChar w:fldCharType="separate"/>
      </w:r>
      <w:r w:rsidR="0021262D">
        <w:t>10.4b</w:t>
      </w:r>
      <w:r w:rsidR="00F12897">
        <w:fldChar w:fldCharType="end"/>
      </w:r>
      <w:r w:rsidRPr="00D409D9" w:rsidR="00C2366A">
        <w:t xml:space="preserve">, </w:t>
      </w:r>
      <w:r>
        <w:t xml:space="preserve">if </w:t>
      </w:r>
      <w:r w:rsidRPr="00D409D9" w:rsidR="00C2366A">
        <w:t xml:space="preserve">the </w:t>
      </w:r>
      <w:r w:rsidR="0073573F">
        <w:t>User Interface</w:t>
      </w:r>
      <w:r w:rsidRPr="00D409D9" w:rsidR="00C2366A">
        <w:t xml:space="preserve"> Tool Provider is not satisfied with the Steering Committee’s decision relating to the cost, difficulty and time required to implement the changes</w:t>
      </w:r>
      <w:r w:rsidR="00EB4099">
        <w:t>,</w:t>
      </w:r>
      <w:r w:rsidRPr="00D409D9" w:rsidR="00C2366A">
        <w:t xml:space="preserve"> then </w:t>
      </w:r>
      <w:r w:rsidR="00941AE3">
        <w:t xml:space="preserve">the </w:t>
      </w:r>
      <w:r w:rsidR="0073573F">
        <w:t>User Interface</w:t>
      </w:r>
      <w:r w:rsidR="00941AE3">
        <w:t xml:space="preserve"> Tool Provider</w:t>
      </w:r>
      <w:r w:rsidRPr="00D409D9" w:rsidR="00C2366A">
        <w:t xml:space="preserve"> may</w:t>
      </w:r>
      <w:r w:rsidR="00941AE3">
        <w:t>,</w:t>
      </w:r>
      <w:r w:rsidRPr="00D409D9" w:rsidR="00C2366A">
        <w:t xml:space="preserve"> at its absolute discretion, issue a notice of Dispute </w:t>
      </w:r>
      <w:r w:rsidR="00754DCE">
        <w:t xml:space="preserve">in accordance with </w:t>
      </w:r>
      <w:r w:rsidRPr="00D409D9" w:rsidR="00C2366A">
        <w:t xml:space="preserve">clause </w:t>
      </w:r>
      <w:r w:rsidR="00F12897">
        <w:fldChar w:fldCharType="begin"/>
      </w:r>
      <w:r w:rsidR="00F12897">
        <w:instrText xml:space="preserve"> REF _Ref3480605 \r \h </w:instrText>
      </w:r>
      <w:r w:rsidR="00F12897">
        <w:fldChar w:fldCharType="separate"/>
      </w:r>
      <w:r w:rsidR="0021262D">
        <w:t>27.2</w:t>
      </w:r>
      <w:r w:rsidR="00F12897">
        <w:fldChar w:fldCharType="end"/>
      </w:r>
      <w:r w:rsidR="002D10D1">
        <w:t>.</w:t>
      </w:r>
    </w:p>
    <w:p w:rsidRPr="00D409D9" w:rsidR="00C2366A" w:rsidP="006952DE" w:rsidRDefault="00C2366A" w14:paraId="07F9108B" w14:textId="2E801866">
      <w:pPr>
        <w:pStyle w:val="Clause"/>
        <w:keepLines/>
      </w:pPr>
      <w:r w:rsidRPr="00D409D9">
        <w:t xml:space="preserve">If the </w:t>
      </w:r>
      <w:r w:rsidR="0073573F">
        <w:t>User Interface</w:t>
      </w:r>
      <w:r w:rsidRPr="00D409D9">
        <w:t xml:space="preserve"> Tool Provider considers, acting reasonably, that implementing the changes is not commercially viable:</w:t>
      </w:r>
    </w:p>
    <w:p w:rsidRPr="00D409D9" w:rsidR="00C2366A" w:rsidP="006952DE" w:rsidRDefault="008D46C8" w14:paraId="78FC54E6" w14:textId="0218DB64">
      <w:pPr>
        <w:pStyle w:val="Alphalist"/>
        <w:keepLines/>
      </w:pPr>
      <w:r>
        <w:t>t</w:t>
      </w:r>
      <w:r w:rsidRPr="00D409D9" w:rsidR="00C2366A">
        <w:t xml:space="preserve">he </w:t>
      </w:r>
      <w:r w:rsidR="0073573F">
        <w:t>User Interface</w:t>
      </w:r>
      <w:r w:rsidRPr="00D409D9" w:rsidR="00C2366A">
        <w:t xml:space="preserve"> Tool Provider may decommission the </w:t>
      </w:r>
      <w:r w:rsidR="0073573F">
        <w:t>User Interface</w:t>
      </w:r>
      <w:r w:rsidRPr="00D409D9" w:rsidR="00C2366A">
        <w:t xml:space="preserve"> Tool at the end of the period provided in its Accreditation Notice; and</w:t>
      </w:r>
    </w:p>
    <w:p w:rsidRPr="00D409D9" w:rsidR="00C2366A" w:rsidP="006952DE" w:rsidRDefault="008D46C8" w14:paraId="0351E26F" w14:textId="0EA53C8F">
      <w:pPr>
        <w:pStyle w:val="Alphalist"/>
        <w:keepLines/>
      </w:pPr>
      <w:r>
        <w:t>i</w:t>
      </w:r>
      <w:r w:rsidRPr="00D409D9" w:rsidR="00C2366A">
        <w:t xml:space="preserve">f decommissioned, the </w:t>
      </w:r>
      <w:r w:rsidR="0073573F">
        <w:t>User Interface</w:t>
      </w:r>
      <w:r w:rsidRPr="00D409D9" w:rsidR="00C2366A">
        <w:t xml:space="preserve"> Tool will no longer be accredited unless otherwise determined by the NatHERS Administrator.</w:t>
      </w:r>
    </w:p>
    <w:p w:rsidRPr="00D409D9" w:rsidR="00C2366A" w:rsidP="006952DE" w:rsidRDefault="00C2366A" w14:paraId="77687EEF" w14:textId="7410FA63">
      <w:pPr>
        <w:pStyle w:val="Clauseheading"/>
      </w:pPr>
      <w:bookmarkStart w:name="_Toc73516969" w:id="110"/>
      <w:bookmarkStart w:name="_Toc73517025" w:id="111"/>
      <w:bookmarkStart w:name="_Toc73517060" w:id="112"/>
      <w:bookmarkStart w:name="_Toc73517140" w:id="113"/>
      <w:bookmarkStart w:name="_Toc74054287" w:id="114"/>
      <w:bookmarkStart w:name="_Ref537712" w:id="115"/>
      <w:bookmarkStart w:name="_Toc84836150" w:id="116"/>
      <w:bookmarkStart w:name="_Toc86906992" w:id="117"/>
      <w:bookmarkStart w:name="_Toc198079933" w:id="118"/>
      <w:bookmarkStart w:name="_Toc201844274" w:id="119"/>
      <w:bookmarkEnd w:id="110"/>
      <w:bookmarkEnd w:id="111"/>
      <w:bookmarkEnd w:id="112"/>
      <w:bookmarkEnd w:id="113"/>
      <w:bookmarkEnd w:id="114"/>
      <w:r w:rsidRPr="00D409D9">
        <w:t xml:space="preserve">Approval of </w:t>
      </w:r>
      <w:r w:rsidR="00077713">
        <w:t>General</w:t>
      </w:r>
      <w:r w:rsidRPr="00D409D9" w:rsidR="00077713">
        <w:t xml:space="preserve"> </w:t>
      </w:r>
      <w:r w:rsidRPr="00D409D9">
        <w:t>Updates</w:t>
      </w:r>
      <w:bookmarkEnd w:id="115"/>
      <w:bookmarkEnd w:id="116"/>
      <w:bookmarkEnd w:id="117"/>
      <w:bookmarkEnd w:id="118"/>
      <w:bookmarkEnd w:id="119"/>
    </w:p>
    <w:p w:rsidRPr="00D409D9" w:rsidR="00C2366A" w:rsidP="006952DE" w:rsidRDefault="00C2366A" w14:paraId="7EDA8305" w14:textId="7A776852">
      <w:pPr>
        <w:pStyle w:val="Clause"/>
        <w:keepLines/>
      </w:pPr>
      <w:bookmarkStart w:name="_Ref1478605" w:id="120"/>
      <w:r w:rsidRPr="00D409D9">
        <w:t xml:space="preserve">Prior to implementing a </w:t>
      </w:r>
      <w:r w:rsidR="00077713">
        <w:t>General</w:t>
      </w:r>
      <w:r w:rsidRPr="00D409D9" w:rsidR="00077713">
        <w:t xml:space="preserve"> </w:t>
      </w:r>
      <w:r w:rsidRPr="00D409D9" w:rsidR="00FC6851">
        <w:t>Update,</w:t>
      </w:r>
      <w:r w:rsidRPr="00D409D9">
        <w:t xml:space="preserve"> </w:t>
      </w:r>
      <w:bookmarkEnd w:id="120"/>
      <w:r w:rsidRPr="00D409D9">
        <w:t xml:space="preserve">the </w:t>
      </w:r>
      <w:r w:rsidR="0073573F">
        <w:t>User Interface</w:t>
      </w:r>
      <w:r w:rsidRPr="00D409D9">
        <w:t xml:space="preserve"> Tool Provider must provide the NatHERS Administrator with a completed </w:t>
      </w:r>
      <w:r w:rsidRPr="001941BB">
        <w:rPr>
          <w:iCs/>
        </w:rPr>
        <w:t xml:space="preserve">NatHERS </w:t>
      </w:r>
      <w:r w:rsidRPr="001941BB" w:rsidR="0073573F">
        <w:rPr>
          <w:iCs/>
        </w:rPr>
        <w:t>User Interface</w:t>
      </w:r>
      <w:r w:rsidRPr="001941BB">
        <w:rPr>
          <w:iCs/>
        </w:rPr>
        <w:t xml:space="preserve"> </w:t>
      </w:r>
      <w:r w:rsidR="00245C02">
        <w:rPr>
          <w:iCs/>
        </w:rPr>
        <w:t>General</w:t>
      </w:r>
      <w:r w:rsidRPr="001941BB" w:rsidR="00245C02">
        <w:rPr>
          <w:iCs/>
        </w:rPr>
        <w:t xml:space="preserve"> </w:t>
      </w:r>
      <w:r w:rsidRPr="001941BB">
        <w:rPr>
          <w:iCs/>
        </w:rPr>
        <w:t xml:space="preserve">Update Request </w:t>
      </w:r>
      <w:r w:rsidR="00B204E1">
        <w:rPr>
          <w:iCs/>
        </w:rPr>
        <w:t>F</w:t>
      </w:r>
      <w:r w:rsidRPr="001941BB">
        <w:rPr>
          <w:iCs/>
        </w:rPr>
        <w:t>orm</w:t>
      </w:r>
      <w:r w:rsidRPr="00D409D9">
        <w:t>, which includes:</w:t>
      </w:r>
    </w:p>
    <w:p w:rsidRPr="00D409D9" w:rsidR="00C2366A" w:rsidP="006952DE" w:rsidRDefault="00C2366A" w14:paraId="1FE152D3" w14:textId="51EA004F">
      <w:pPr>
        <w:pStyle w:val="Alphalist"/>
        <w:keepLines/>
      </w:pPr>
      <w:r w:rsidRPr="00D409D9">
        <w:t>specifications of the change detailed to the satisfaction of the NatHERS Administrator;</w:t>
      </w:r>
    </w:p>
    <w:p w:rsidRPr="00F12897" w:rsidR="00C2366A" w:rsidP="006952DE" w:rsidRDefault="00C2366A" w14:paraId="223333CF" w14:textId="191AAD8B">
      <w:pPr>
        <w:pStyle w:val="Alphalist"/>
        <w:keepLines/>
      </w:pPr>
      <w:r w:rsidRPr="00F12897">
        <w:t xml:space="preserve">simulation test results or other rating data </w:t>
      </w:r>
      <w:r w:rsidR="00466B8A">
        <w:t xml:space="preserve">required to demonstrate that the </w:t>
      </w:r>
      <w:r w:rsidR="00CD3F35">
        <w:t>User Interface Tool meets the requirements of the User Interface Protocol;</w:t>
      </w:r>
    </w:p>
    <w:p w:rsidRPr="00F12897" w:rsidR="00C2366A" w:rsidP="006952DE" w:rsidRDefault="00C2366A" w14:paraId="215746CC" w14:textId="2F8074FB">
      <w:pPr>
        <w:pStyle w:val="Alphalist"/>
        <w:keepLines/>
      </w:pPr>
      <w:r w:rsidRPr="00F12897">
        <w:t xml:space="preserve">any changes </w:t>
      </w:r>
      <w:r w:rsidR="00114989">
        <w:t>that provide</w:t>
      </w:r>
      <w:r w:rsidRPr="00F12897">
        <w:t xml:space="preserve"> support or training material; and</w:t>
      </w:r>
    </w:p>
    <w:p w:rsidRPr="00D409D9" w:rsidR="00C2366A" w:rsidP="006952DE" w:rsidRDefault="00C2366A" w14:paraId="2C43B53C" w14:textId="236C32A3">
      <w:pPr>
        <w:pStyle w:val="Alphalist"/>
        <w:keepLines/>
      </w:pPr>
      <w:r w:rsidRPr="00F12897">
        <w:t>free access to a complete</w:t>
      </w:r>
      <w:r w:rsidRPr="00D409D9">
        <w:t xml:space="preserve">, operational version of the updated </w:t>
      </w:r>
      <w:r w:rsidR="0073573F">
        <w:t>User Interface</w:t>
      </w:r>
      <w:r w:rsidRPr="00D409D9">
        <w:t xml:space="preserve"> Tool before that version is commercially released.</w:t>
      </w:r>
    </w:p>
    <w:p w:rsidRPr="00D409D9" w:rsidR="00C2366A" w:rsidP="006952DE" w:rsidRDefault="00C2366A" w14:paraId="3C8C9052" w14:textId="3D4A4A50">
      <w:pPr>
        <w:pStyle w:val="Clause"/>
        <w:keepLines/>
      </w:pPr>
      <w:r w:rsidRPr="00D409D9">
        <w:t xml:space="preserve">The </w:t>
      </w:r>
      <w:r w:rsidR="0073573F">
        <w:t>User Interface</w:t>
      </w:r>
      <w:r w:rsidRPr="00D409D9">
        <w:t xml:space="preserve"> Tool Provider must not release the </w:t>
      </w:r>
      <w:r w:rsidR="008546C7">
        <w:t>updated</w:t>
      </w:r>
      <w:r w:rsidRPr="00D409D9" w:rsidR="008546C7">
        <w:t xml:space="preserve"> </w:t>
      </w:r>
      <w:r w:rsidR="0073573F">
        <w:t>User Interface</w:t>
      </w:r>
      <w:r w:rsidRPr="00D409D9">
        <w:t xml:space="preserve"> Tool for public use until the NatHERS Administrator has approved the new Minor Version of the </w:t>
      </w:r>
      <w:r w:rsidR="0073573F">
        <w:t>User Interface</w:t>
      </w:r>
      <w:r w:rsidRPr="00D409D9">
        <w:t xml:space="preserve"> Tool that includes any </w:t>
      </w:r>
      <w:r w:rsidR="004200EF">
        <w:t>General</w:t>
      </w:r>
      <w:r w:rsidRPr="00D409D9" w:rsidR="004200EF">
        <w:t xml:space="preserve"> </w:t>
      </w:r>
      <w:r w:rsidRPr="00D409D9">
        <w:t>Updates, in writing.</w:t>
      </w:r>
    </w:p>
    <w:p w:rsidRPr="00D409D9" w:rsidR="00C2366A" w:rsidP="006952DE" w:rsidRDefault="00C2366A" w14:paraId="7789653D" w14:textId="7E2D8138">
      <w:pPr>
        <w:pStyle w:val="Clause"/>
        <w:keepLines/>
      </w:pPr>
      <w:bookmarkStart w:name="_Ref196763300" w:id="121"/>
      <w:r w:rsidRPr="00D409D9">
        <w:t>Within 1</w:t>
      </w:r>
      <w:r w:rsidR="00C051EB">
        <w:t>0</w:t>
      </w:r>
      <w:r w:rsidRPr="00D409D9">
        <w:t xml:space="preserve"> </w:t>
      </w:r>
      <w:r w:rsidR="00837FA4">
        <w:t xml:space="preserve">business </w:t>
      </w:r>
      <w:r w:rsidRPr="00D409D9">
        <w:t xml:space="preserve">days, or another period agreed by the parties, after receiving a notice </w:t>
      </w:r>
      <w:r w:rsidRPr="00D409D9">
        <w:rPr>
          <w:rStyle w:val="ClauseChar"/>
          <w:rFonts w:eastAsiaTheme="minorHAnsi"/>
        </w:rPr>
        <w:t>u</w:t>
      </w:r>
      <w:r w:rsidRPr="00D409D9">
        <w:t xml:space="preserve">nder </w:t>
      </w:r>
      <w:r w:rsidR="00511649">
        <w:t>clause</w:t>
      </w:r>
      <w:r w:rsidRPr="00D409D9">
        <w:t xml:space="preserve"> </w:t>
      </w:r>
      <w:r w:rsidRPr="00D409D9">
        <w:fldChar w:fldCharType="begin"/>
      </w:r>
      <w:r w:rsidRPr="00D409D9">
        <w:instrText xml:space="preserve"> REF _Ref1478605 \r \h </w:instrText>
      </w:r>
      <w:r w:rsidRPr="00D409D9" w:rsidR="00EB707E">
        <w:instrText xml:space="preserve"> \* MERGEFORMAT </w:instrText>
      </w:r>
      <w:r w:rsidRPr="00D409D9">
        <w:fldChar w:fldCharType="separate"/>
      </w:r>
      <w:r w:rsidR="0021262D">
        <w:t>11.1</w:t>
      </w:r>
      <w:r w:rsidRPr="00D409D9">
        <w:fldChar w:fldCharType="end"/>
      </w:r>
      <w:r w:rsidRPr="00D409D9">
        <w:t xml:space="preserve">, the NatHERS Administrator </w:t>
      </w:r>
      <w:r w:rsidR="009E44D1">
        <w:t>must</w:t>
      </w:r>
      <w:r w:rsidRPr="00D409D9">
        <w:t>, in its absolute discretion</w:t>
      </w:r>
      <w:r w:rsidR="00E57CCC">
        <w:t>,</w:t>
      </w:r>
      <w:r w:rsidRPr="00D409D9">
        <w:t xml:space="preserve"> give written notice to the </w:t>
      </w:r>
      <w:r w:rsidR="0073573F">
        <w:t>User Interface</w:t>
      </w:r>
      <w:r w:rsidRPr="00D409D9">
        <w:t xml:space="preserve"> Tool Provider that it:</w:t>
      </w:r>
      <w:bookmarkEnd w:id="121"/>
    </w:p>
    <w:p w:rsidRPr="00D409D9" w:rsidR="00C2366A" w:rsidP="006952DE" w:rsidRDefault="00C2366A" w14:paraId="6CFDD1FD" w14:textId="1BE3BB83">
      <w:pPr>
        <w:pStyle w:val="Alphalist"/>
        <w:keepLines/>
      </w:pPr>
      <w:r w:rsidRPr="00D409D9">
        <w:t xml:space="preserve">approves the proposed Minor </w:t>
      </w:r>
      <w:r w:rsidR="00687F97">
        <w:t xml:space="preserve">Version that includes the </w:t>
      </w:r>
      <w:r w:rsidR="004200EF">
        <w:t>General</w:t>
      </w:r>
      <w:r w:rsidR="00687F97">
        <w:t xml:space="preserve"> </w:t>
      </w:r>
      <w:r w:rsidRPr="00D409D9">
        <w:t xml:space="preserve">Update to the </w:t>
      </w:r>
      <w:r w:rsidR="0073573F">
        <w:t>User Interface</w:t>
      </w:r>
      <w:r w:rsidRPr="00D409D9">
        <w:t xml:space="preserve"> Tool and that it may be implemented; or</w:t>
      </w:r>
    </w:p>
    <w:p w:rsidRPr="00D409D9" w:rsidR="00C2366A" w:rsidP="006952DE" w:rsidRDefault="00C2366A" w14:paraId="606DC86D" w14:textId="0A9D41F9">
      <w:pPr>
        <w:pStyle w:val="Alphalist"/>
        <w:keepLines/>
      </w:pPr>
      <w:r w:rsidRPr="00D409D9">
        <w:t xml:space="preserve">does not approve the proposed </w:t>
      </w:r>
      <w:r w:rsidR="00CC0895">
        <w:t>General</w:t>
      </w:r>
      <w:r w:rsidRPr="00D409D9" w:rsidR="00CC0895">
        <w:t xml:space="preserve"> </w:t>
      </w:r>
      <w:r w:rsidRPr="00D409D9">
        <w:t xml:space="preserve">Update to the </w:t>
      </w:r>
      <w:r w:rsidR="0073573F">
        <w:t>User Interface</w:t>
      </w:r>
      <w:r w:rsidRPr="00D409D9">
        <w:t xml:space="preserve"> Tool and that it may not be implemented.</w:t>
      </w:r>
    </w:p>
    <w:p w:rsidRPr="00D409D9" w:rsidR="00C2366A" w:rsidP="006952DE" w:rsidRDefault="00C2366A" w14:paraId="6EAEDEA1" w14:textId="41B595CB">
      <w:pPr>
        <w:pStyle w:val="Clause"/>
        <w:keepLines/>
      </w:pPr>
      <w:r w:rsidRPr="00D409D9">
        <w:t>In deciding whether to grant approval</w:t>
      </w:r>
      <w:r w:rsidR="00933D04">
        <w:t xml:space="preserve"> under </w:t>
      </w:r>
      <w:r w:rsidR="00511649">
        <w:t>clause</w:t>
      </w:r>
      <w:r w:rsidR="00933D04">
        <w:t xml:space="preserve"> </w:t>
      </w:r>
      <w:r w:rsidR="00933D04">
        <w:fldChar w:fldCharType="begin"/>
      </w:r>
      <w:r w:rsidR="00933D04">
        <w:instrText xml:space="preserve"> REF _Ref196763300 \r \h </w:instrText>
      </w:r>
      <w:r w:rsidR="00933D04">
        <w:fldChar w:fldCharType="separate"/>
      </w:r>
      <w:r w:rsidR="0021262D">
        <w:t>11.3</w:t>
      </w:r>
      <w:r w:rsidR="00933D04">
        <w:fldChar w:fldCharType="end"/>
      </w:r>
      <w:r w:rsidRPr="00D409D9">
        <w:t xml:space="preserve">, the NatHERS Administrator may consider whether the results generated by the </w:t>
      </w:r>
      <w:r w:rsidR="0073573F">
        <w:t>User Interface</w:t>
      </w:r>
      <w:r w:rsidRPr="00D409D9">
        <w:t xml:space="preserve"> Tool continue to comply with the </w:t>
      </w:r>
      <w:r w:rsidR="0073573F">
        <w:t>User Interface</w:t>
      </w:r>
      <w:r w:rsidRPr="00D409D9">
        <w:rPr>
          <w:spacing w:val="-22"/>
        </w:rPr>
        <w:t xml:space="preserve"> </w:t>
      </w:r>
      <w:r w:rsidRPr="00D409D9">
        <w:t>Protocol and any other matter it considers relevant.</w:t>
      </w:r>
    </w:p>
    <w:p w:rsidRPr="00D409D9" w:rsidR="00C2366A" w:rsidP="006952DE" w:rsidRDefault="00C2366A" w14:paraId="459FA8F2" w14:textId="77777777">
      <w:pPr>
        <w:pStyle w:val="Clauseheading"/>
      </w:pPr>
      <w:bookmarkStart w:name="_Toc84836151" w:id="122"/>
      <w:bookmarkStart w:name="_Toc86906993" w:id="123"/>
      <w:bookmarkStart w:name="_Ref200012615" w:id="124"/>
      <w:bookmarkStart w:name="_Toc198079934" w:id="125"/>
      <w:bookmarkStart w:name="_Toc201844275" w:id="126"/>
      <w:r w:rsidRPr="00D409D9">
        <w:t>Cyber security</w:t>
      </w:r>
      <w:bookmarkEnd w:id="122"/>
      <w:bookmarkEnd w:id="123"/>
      <w:bookmarkEnd w:id="124"/>
      <w:bookmarkEnd w:id="125"/>
      <w:bookmarkEnd w:id="126"/>
      <w:r w:rsidRPr="00D409D9">
        <w:t xml:space="preserve"> </w:t>
      </w:r>
    </w:p>
    <w:p w:rsidRPr="00D14C59" w:rsidR="00C2366A" w:rsidP="00F73361" w:rsidRDefault="00C2366A" w14:paraId="19211978" w14:textId="0441332D">
      <w:pPr>
        <w:pStyle w:val="Clause"/>
        <w:keepLines/>
      </w:pPr>
      <w:r w:rsidRPr="00D409D9">
        <w:t xml:space="preserve">The </w:t>
      </w:r>
      <w:r w:rsidR="0073573F">
        <w:t>User Interface</w:t>
      </w:r>
      <w:r w:rsidRPr="00D409D9">
        <w:t xml:space="preserve"> Tool Provider must maintain appropriate cyber security systems in accordance with </w:t>
      </w:r>
      <w:r w:rsidR="3A5B1196">
        <w:t>applicable</w:t>
      </w:r>
      <w:r w:rsidR="00F1533E">
        <w:t xml:space="preserve"> legislation</w:t>
      </w:r>
      <w:r w:rsidR="6FE64F35">
        <w:t>, guidelines</w:t>
      </w:r>
      <w:r w:rsidR="00F1533E">
        <w:t xml:space="preserve"> and </w:t>
      </w:r>
      <w:r w:rsidRPr="00D409D9">
        <w:t xml:space="preserve">industry best practice standards to protect the operation of the </w:t>
      </w:r>
      <w:r w:rsidR="0073573F">
        <w:t>User Interface</w:t>
      </w:r>
      <w:r w:rsidRPr="00D409D9">
        <w:t xml:space="preserve"> Tool and all data and information that is input into, displayed on, processed</w:t>
      </w:r>
      <w:r w:rsidR="00F1533E">
        <w:t>, or stored</w:t>
      </w:r>
      <w:r w:rsidRPr="00D409D9">
        <w:t xml:space="preserve"> by the </w:t>
      </w:r>
      <w:r w:rsidR="0073573F">
        <w:t>User Interface</w:t>
      </w:r>
      <w:r w:rsidRPr="00D409D9">
        <w:t xml:space="preserve"> </w:t>
      </w:r>
      <w:r w:rsidRPr="0009123D">
        <w:t>Tool.</w:t>
      </w:r>
    </w:p>
    <w:p w:rsidR="0006319C" w:rsidP="006952DE" w:rsidRDefault="0006319C" w14:paraId="0CAC7E27" w14:textId="1E7C02AD">
      <w:pPr>
        <w:pStyle w:val="Clause"/>
        <w:keepLines/>
      </w:pPr>
      <w:r>
        <w:t>The User Interface Tool Provider must</w:t>
      </w:r>
      <w:r w:rsidR="00D26B1F">
        <w:t xml:space="preserve"> demonstrate</w:t>
      </w:r>
      <w:r w:rsidR="004F4106">
        <w:t xml:space="preserve"> the</w:t>
      </w:r>
      <w:r w:rsidR="00D26B1F">
        <w:t xml:space="preserve"> </w:t>
      </w:r>
      <w:r w:rsidR="00B869D9">
        <w:t>implement</w:t>
      </w:r>
      <w:r w:rsidR="00044F09">
        <w:t xml:space="preserve">ation of </w:t>
      </w:r>
      <w:r w:rsidR="007218F7">
        <w:t>and</w:t>
      </w:r>
      <w:r w:rsidR="006A4B82">
        <w:t xml:space="preserve"> </w:t>
      </w:r>
      <w:r w:rsidR="00BC5511">
        <w:t>adherence</w:t>
      </w:r>
      <w:r w:rsidR="006A4B82">
        <w:t xml:space="preserve"> to </w:t>
      </w:r>
      <w:r w:rsidR="009F09A0">
        <w:t>a</w:t>
      </w:r>
      <w:r w:rsidR="0099133B">
        <w:t>ll</w:t>
      </w:r>
      <w:r w:rsidR="00E5442C">
        <w:t xml:space="preserve"> mandatory </w:t>
      </w:r>
      <w:r w:rsidR="006A4B82">
        <w:t>requirement</w:t>
      </w:r>
      <w:r w:rsidR="0099133B">
        <w:t>s</w:t>
      </w:r>
      <w:r w:rsidR="00FD37CB">
        <w:t>,</w:t>
      </w:r>
      <w:r w:rsidR="007456FE">
        <w:t xml:space="preserve"> </w:t>
      </w:r>
      <w:r w:rsidR="006A4B82">
        <w:t>and consider a</w:t>
      </w:r>
      <w:r>
        <w:t>ny</w:t>
      </w:r>
      <w:r w:rsidR="00044F09">
        <w:t xml:space="preserve"> </w:t>
      </w:r>
      <w:r w:rsidR="006A4B82">
        <w:t xml:space="preserve">other </w:t>
      </w:r>
      <w:r w:rsidR="00FD37CB">
        <w:t>requirements,</w:t>
      </w:r>
      <w:r>
        <w:t xml:space="preserve"> that </w:t>
      </w:r>
      <w:r w:rsidR="00FD37CB">
        <w:t>are</w:t>
      </w:r>
      <w:r>
        <w:t xml:space="preserve"> specified in the U</w:t>
      </w:r>
      <w:r w:rsidR="007218F7">
        <w:t>ser Interface Protocol</w:t>
      </w:r>
      <w:r w:rsidR="00E91FAF">
        <w:t xml:space="preserve"> in relation to cyber security</w:t>
      </w:r>
      <w:r>
        <w:t>, including t</w:t>
      </w:r>
      <w:r w:rsidR="00CC4107">
        <w:t>hat t</w:t>
      </w:r>
      <w:r>
        <w:t>he extension of such obligation</w:t>
      </w:r>
      <w:r w:rsidR="007218F7">
        <w:t>s</w:t>
      </w:r>
      <w:r w:rsidR="009F09A0">
        <w:t xml:space="preserve"> </w:t>
      </w:r>
      <w:r w:rsidR="007218F7">
        <w:t>are</w:t>
      </w:r>
      <w:r w:rsidR="001A4538">
        <w:t xml:space="preserve"> imposed </w:t>
      </w:r>
      <w:r>
        <w:t>on</w:t>
      </w:r>
      <w:r w:rsidR="007218F7">
        <w:t>,</w:t>
      </w:r>
      <w:r w:rsidR="00F74792">
        <w:t xml:space="preserve"> and</w:t>
      </w:r>
      <w:r w:rsidR="007218F7">
        <w:t xml:space="preserve"> must be</w:t>
      </w:r>
      <w:r w:rsidR="00F74792">
        <w:t xml:space="preserve"> demonstrated by</w:t>
      </w:r>
      <w:r w:rsidR="007218F7">
        <w:t>,</w:t>
      </w:r>
      <w:r>
        <w:t xml:space="preserve"> third </w:t>
      </w:r>
      <w:r w:rsidR="001A4538">
        <w:t xml:space="preserve">or external </w:t>
      </w:r>
      <w:r>
        <w:t>parties</w:t>
      </w:r>
      <w:r w:rsidR="00FA5CA8">
        <w:t xml:space="preserve"> </w:t>
      </w:r>
      <w:r w:rsidR="00494B96">
        <w:t>using</w:t>
      </w:r>
      <w:r w:rsidR="00FA5CA8">
        <w:t xml:space="preserve"> best endeavours</w:t>
      </w:r>
      <w:r w:rsidR="00801F53">
        <w:t>.</w:t>
      </w:r>
    </w:p>
    <w:p w:rsidRPr="00D409D9" w:rsidR="00C2366A" w:rsidP="006952DE" w:rsidRDefault="00C2366A" w14:paraId="25DAC3FF" w14:textId="5454EEEF">
      <w:pPr>
        <w:pStyle w:val="Clause"/>
        <w:keepLines/>
      </w:pPr>
      <w:r w:rsidRPr="00D409D9">
        <w:t xml:space="preserve">The </w:t>
      </w:r>
      <w:r w:rsidR="0073573F">
        <w:t>User Interface</w:t>
      </w:r>
      <w:r w:rsidRPr="00D409D9">
        <w:t xml:space="preserve"> Tool Provider must provide notice to the NatHERS Administrator of any cyber security incidents that affect the </w:t>
      </w:r>
      <w:r w:rsidR="0073573F">
        <w:t>User Interface</w:t>
      </w:r>
      <w:r w:rsidRPr="00D409D9">
        <w:t xml:space="preserve"> Tool within </w:t>
      </w:r>
      <w:r w:rsidR="00D9074B">
        <w:t>24</w:t>
      </w:r>
      <w:r w:rsidRPr="00D409D9" w:rsidR="00D9074B">
        <w:t xml:space="preserve"> </w:t>
      </w:r>
      <w:r w:rsidRPr="00D409D9">
        <w:t>hours of becoming aware of an incident.</w:t>
      </w:r>
    </w:p>
    <w:p w:rsidRPr="00D409D9" w:rsidR="00C2366A" w:rsidP="006952DE" w:rsidRDefault="00C2366A" w14:paraId="549DD857" w14:textId="3D964563">
      <w:pPr>
        <w:pStyle w:val="Clause"/>
        <w:keepLines/>
      </w:pPr>
      <w:r w:rsidRPr="00D409D9">
        <w:t xml:space="preserve">The </w:t>
      </w:r>
      <w:r w:rsidR="0073573F">
        <w:t>User Interface</w:t>
      </w:r>
      <w:r w:rsidRPr="00D409D9">
        <w:t xml:space="preserve"> Tool Provider must report any cyber security incidents that affect the </w:t>
      </w:r>
      <w:r w:rsidR="0073573F">
        <w:t>User Interface</w:t>
      </w:r>
      <w:r w:rsidRPr="00D409D9">
        <w:t xml:space="preserve"> Tool to the </w:t>
      </w:r>
      <w:hyperlink w:history="1" r:id="rId19">
        <w:r w:rsidRPr="00050477" w:rsidR="003631B7">
          <w:rPr>
            <w:rStyle w:val="Hyperlink"/>
          </w:rPr>
          <w:t>Australian Cyber Security Centre</w:t>
        </w:r>
      </w:hyperlink>
      <w:r w:rsidR="003631B7">
        <w:t xml:space="preserve"> (</w:t>
      </w:r>
      <w:r w:rsidRPr="00D409D9">
        <w:t>ACSC</w:t>
      </w:r>
      <w:r w:rsidR="003631B7">
        <w:t>)</w:t>
      </w:r>
      <w:r w:rsidRPr="00D409D9">
        <w:t xml:space="preserve"> or otherwise as directed by the NatHERS Administrator or the ACSC.</w:t>
      </w:r>
    </w:p>
    <w:p w:rsidRPr="00D409D9" w:rsidR="00C2366A" w:rsidP="006952DE" w:rsidRDefault="0073573F" w14:paraId="46815F1E" w14:textId="0896E01F">
      <w:pPr>
        <w:pStyle w:val="Clauseheading"/>
      </w:pPr>
      <w:bookmarkStart w:name="_Toc84836152" w:id="127"/>
      <w:bookmarkStart w:name="_Toc86906994" w:id="128"/>
      <w:bookmarkStart w:name="_Ref200012630" w:id="129"/>
      <w:bookmarkStart w:name="_Toc198079935" w:id="130"/>
      <w:bookmarkStart w:name="_Toc201844276" w:id="131"/>
      <w:r>
        <w:t>User Interface</w:t>
      </w:r>
      <w:r w:rsidRPr="00D409D9" w:rsidR="00C2366A">
        <w:t xml:space="preserve"> support</w:t>
      </w:r>
      <w:bookmarkEnd w:id="127"/>
      <w:bookmarkEnd w:id="128"/>
      <w:bookmarkEnd w:id="129"/>
      <w:bookmarkEnd w:id="130"/>
      <w:bookmarkEnd w:id="131"/>
    </w:p>
    <w:p w:rsidRPr="00D409D9" w:rsidR="00C2366A" w:rsidP="006952DE" w:rsidRDefault="00C2366A" w14:paraId="6C2ACFBF" w14:textId="5806B759">
      <w:pPr>
        <w:pStyle w:val="Clause"/>
        <w:keepLines/>
      </w:pPr>
      <w:r w:rsidRPr="00D409D9">
        <w:t xml:space="preserve">The </w:t>
      </w:r>
      <w:r w:rsidR="0073573F">
        <w:t>User Interface</w:t>
      </w:r>
      <w:r w:rsidRPr="00D409D9">
        <w:t xml:space="preserve"> Tool Provider</w:t>
      </w:r>
      <w:r w:rsidRPr="00D409D9">
        <w:rPr>
          <w:spacing w:val="1"/>
        </w:rPr>
        <w:t xml:space="preserve"> </w:t>
      </w:r>
      <w:r w:rsidRPr="00D409D9">
        <w:t>must:</w:t>
      </w:r>
    </w:p>
    <w:p w:rsidRPr="00D409D9" w:rsidR="00C2366A" w:rsidP="006952DE" w:rsidRDefault="00C2366A" w14:paraId="4170C806" w14:textId="77777777">
      <w:pPr>
        <w:pStyle w:val="Alphalist"/>
        <w:keepLines/>
      </w:pPr>
      <w:r w:rsidRPr="00D409D9">
        <w:t>maintain a Users’ helpdesk;</w:t>
      </w:r>
    </w:p>
    <w:p w:rsidRPr="00D409D9" w:rsidR="00C2366A" w:rsidP="006952DE" w:rsidRDefault="00C2366A" w14:paraId="1EB66EEA" w14:textId="4188669B">
      <w:pPr>
        <w:pStyle w:val="Alphalist"/>
        <w:keepLines/>
      </w:pPr>
      <w:r w:rsidRPr="00D409D9">
        <w:t xml:space="preserve">with respect to commercial Users (that is, Users who pay a fee to the </w:t>
      </w:r>
      <w:r w:rsidR="0073573F">
        <w:t>User Interface</w:t>
      </w:r>
      <w:r w:rsidRPr="00D409D9">
        <w:t xml:space="preserve"> Tool Provider for use of the </w:t>
      </w:r>
      <w:r w:rsidR="0073573F">
        <w:t>User Interface</w:t>
      </w:r>
      <w:r w:rsidRPr="00D409D9">
        <w:t xml:space="preserve"> Tool or for generation of a </w:t>
      </w:r>
      <w:r w:rsidR="00377470">
        <w:t>Home Energy Rating</w:t>
      </w:r>
      <w:r w:rsidRPr="00D409D9">
        <w:t xml:space="preserve"> Certificate) the helpdesk must, as a minimum, be able to receive email requests from such Users on the operation of the </w:t>
      </w:r>
      <w:r w:rsidR="0073573F">
        <w:t>User Interface</w:t>
      </w:r>
      <w:r w:rsidRPr="00D409D9">
        <w:t xml:space="preserve"> Tool and provide 80 percent of responses within two </w:t>
      </w:r>
      <w:r w:rsidR="00687F97">
        <w:t xml:space="preserve">(2) </w:t>
      </w:r>
      <w:r w:rsidR="006A2C22">
        <w:t>business</w:t>
      </w:r>
      <w:r w:rsidRPr="00D409D9" w:rsidR="006A2C22">
        <w:t xml:space="preserve"> </w:t>
      </w:r>
      <w:r w:rsidRPr="00D409D9">
        <w:t>days, respond within five</w:t>
      </w:r>
      <w:r w:rsidR="00687F97">
        <w:t xml:space="preserve"> (5)</w:t>
      </w:r>
      <w:r w:rsidRPr="00D409D9">
        <w:t xml:space="preserve"> </w:t>
      </w:r>
      <w:r w:rsidR="006A2C22">
        <w:t>business</w:t>
      </w:r>
      <w:r w:rsidRPr="00D409D9" w:rsidR="006A2C22">
        <w:t xml:space="preserve"> </w:t>
      </w:r>
      <w:r w:rsidRPr="00D409D9">
        <w:t xml:space="preserve">days to all requests, except where the </w:t>
      </w:r>
      <w:r w:rsidR="0073573F">
        <w:t>User Interface</w:t>
      </w:r>
      <w:r w:rsidRPr="00D409D9">
        <w:t xml:space="preserve"> Tool Provider is in a holiday shutdown period, and give adequate notice of any holiday shutdown periods to such Users;</w:t>
      </w:r>
    </w:p>
    <w:p w:rsidRPr="00D409D9" w:rsidR="00C2366A" w:rsidP="006952DE" w:rsidRDefault="00C2366A" w14:paraId="57C9CD97" w14:textId="65CDB039">
      <w:pPr>
        <w:pStyle w:val="Alphalist"/>
        <w:keepLines/>
      </w:pPr>
      <w:r w:rsidRPr="00D409D9">
        <w:t xml:space="preserve">publish a sufficiently detailed and up-to-date electronic user manual or help files that are freely accessible to Users while the </w:t>
      </w:r>
      <w:r w:rsidR="0073573F">
        <w:t>User Interface</w:t>
      </w:r>
      <w:r w:rsidRPr="00D409D9">
        <w:t xml:space="preserve"> Tool is being used;</w:t>
      </w:r>
    </w:p>
    <w:p w:rsidRPr="00D409D9" w:rsidR="00C2366A" w:rsidP="006952DE" w:rsidRDefault="00C2366A" w14:paraId="73E0F7BD" w14:textId="7716B7F3">
      <w:pPr>
        <w:pStyle w:val="Alphalist"/>
        <w:keepLines/>
      </w:pPr>
      <w:r w:rsidRPr="00D409D9">
        <w:t xml:space="preserve">keep the </w:t>
      </w:r>
      <w:r w:rsidR="0073573F">
        <w:t>User Interface</w:t>
      </w:r>
      <w:r w:rsidRPr="00D409D9">
        <w:t xml:space="preserve"> Tool user manual and help files</w:t>
      </w:r>
      <w:r w:rsidR="001B28F1">
        <w:t>, as applicable,</w:t>
      </w:r>
      <w:r w:rsidRPr="00D409D9">
        <w:t xml:space="preserve"> </w:t>
      </w:r>
      <w:r w:rsidRPr="00D409D9" w:rsidR="003D63D3">
        <w:t>up to date</w:t>
      </w:r>
      <w:r w:rsidRPr="00D409D9">
        <w:t xml:space="preserve"> to reflect approved changes and updates to the </w:t>
      </w:r>
      <w:r w:rsidR="0073573F">
        <w:t>User Interface</w:t>
      </w:r>
      <w:r w:rsidRPr="00D409D9">
        <w:t xml:space="preserve"> Tool;</w:t>
      </w:r>
    </w:p>
    <w:p w:rsidRPr="00D409D9" w:rsidR="00C2366A" w:rsidP="006952DE" w:rsidRDefault="00C2366A" w14:paraId="188CFE5B" w14:textId="1207CEF0">
      <w:pPr>
        <w:pStyle w:val="Alphalist"/>
        <w:keepLines/>
      </w:pPr>
      <w:r w:rsidRPr="00D409D9">
        <w:t xml:space="preserve">provide, on reasonable commercial terms, an operational version of the </w:t>
      </w:r>
      <w:r w:rsidR="0073573F">
        <w:t>User Interface</w:t>
      </w:r>
      <w:r w:rsidRPr="00D409D9">
        <w:t xml:space="preserve"> Tool and information about its use to Registered Training Organisations that can be used for the development and conduct of </w:t>
      </w:r>
      <w:r w:rsidR="001A4E39">
        <w:t xml:space="preserve">relevant </w:t>
      </w:r>
      <w:r w:rsidR="00FF1098">
        <w:t>training</w:t>
      </w:r>
      <w:r w:rsidR="0074117F">
        <w:t xml:space="preserve"> that is required by the</w:t>
      </w:r>
      <w:r w:rsidR="005974A5">
        <w:t xml:space="preserve"> </w:t>
      </w:r>
      <w:r w:rsidR="0074117F">
        <w:t>NatHERS Administrator to become</w:t>
      </w:r>
      <w:r w:rsidR="001A4E39">
        <w:t xml:space="preserve"> or remain</w:t>
      </w:r>
      <w:r w:rsidR="0074117F">
        <w:t xml:space="preserve"> an Assessor</w:t>
      </w:r>
      <w:r w:rsidRPr="00D409D9">
        <w:t>; and</w:t>
      </w:r>
    </w:p>
    <w:p w:rsidRPr="00CA037A" w:rsidR="00C2366A" w:rsidP="006952DE" w:rsidRDefault="00C2366A" w14:paraId="7406A3B9" w14:textId="2000E6E9">
      <w:pPr>
        <w:pStyle w:val="Alphalist"/>
        <w:keepLines/>
      </w:pPr>
      <w:r w:rsidRPr="00CA037A">
        <w:t>provide basic support to all Users.</w:t>
      </w:r>
    </w:p>
    <w:p w:rsidRPr="00D409D9" w:rsidR="00C2366A" w:rsidP="006952DE" w:rsidRDefault="0069364C" w14:paraId="3DC3F907" w14:textId="0CB183E8">
      <w:pPr>
        <w:pStyle w:val="Clauseheading"/>
      </w:pPr>
      <w:bookmarkStart w:name="_Ref1479902" w:id="132"/>
      <w:bookmarkStart w:name="_Toc73516864" w:id="133"/>
      <w:bookmarkStart w:name="_Toc84836153" w:id="134"/>
      <w:bookmarkStart w:name="_Toc86906995" w:id="135"/>
      <w:bookmarkStart w:name="_Toc198079936" w:id="136"/>
      <w:bookmarkStart w:name="_Toc201844277" w:id="137"/>
      <w:r>
        <w:t>Generating</w:t>
      </w:r>
      <w:r w:rsidR="00F65B12">
        <w:t xml:space="preserve"> </w:t>
      </w:r>
      <w:r>
        <w:t>Home</w:t>
      </w:r>
      <w:r w:rsidR="003F69C3">
        <w:t xml:space="preserve"> </w:t>
      </w:r>
      <w:r>
        <w:t>Energy</w:t>
      </w:r>
      <w:r w:rsidR="003F69C3">
        <w:t xml:space="preserve"> </w:t>
      </w:r>
      <w:r>
        <w:t>Rating</w:t>
      </w:r>
      <w:r w:rsidRPr="00D409D9" w:rsidR="00C2366A">
        <w:t xml:space="preserve"> Certificates</w:t>
      </w:r>
      <w:bookmarkEnd w:id="132"/>
      <w:bookmarkEnd w:id="133"/>
      <w:bookmarkEnd w:id="134"/>
      <w:bookmarkEnd w:id="135"/>
      <w:bookmarkEnd w:id="136"/>
      <w:bookmarkEnd w:id="137"/>
    </w:p>
    <w:p w:rsidRPr="00D409D9" w:rsidR="00C2366A" w:rsidP="006952DE" w:rsidRDefault="00C2366A" w14:paraId="22354F19" w14:textId="7E1C89DC">
      <w:pPr>
        <w:pStyle w:val="Clause"/>
        <w:keepLines/>
      </w:pPr>
      <w:r w:rsidRPr="00D409D9">
        <w:t xml:space="preserve">The </w:t>
      </w:r>
      <w:r w:rsidR="0073573F">
        <w:t>User Interface</w:t>
      </w:r>
      <w:r w:rsidRPr="00D409D9">
        <w:t xml:space="preserve"> Tool Provider must ensure that </w:t>
      </w:r>
      <w:r w:rsidR="00885A79">
        <w:t>Home Energy Rating</w:t>
      </w:r>
      <w:r w:rsidRPr="00D409D9">
        <w:t xml:space="preserve"> Certificates through use of the </w:t>
      </w:r>
      <w:r w:rsidR="0073573F">
        <w:t>User Interface</w:t>
      </w:r>
      <w:r w:rsidRPr="00D409D9">
        <w:t xml:space="preserve"> Tool and associated Certificate Portal, can only be generated when the </w:t>
      </w:r>
      <w:r w:rsidR="00F23AB3">
        <w:t>NatHERS for existing home</w:t>
      </w:r>
      <w:r w:rsidR="00152099">
        <w:t>s</w:t>
      </w:r>
      <w:r w:rsidR="00F23AB3">
        <w:t xml:space="preserve"> </w:t>
      </w:r>
      <w:r w:rsidRPr="00D409D9">
        <w:t xml:space="preserve">assessment is </w:t>
      </w:r>
      <w:r w:rsidR="00742864">
        <w:t>undertaken</w:t>
      </w:r>
      <w:r w:rsidRPr="00D409D9" w:rsidR="00742864">
        <w:t xml:space="preserve"> </w:t>
      </w:r>
      <w:r w:rsidR="00031ED4">
        <w:t>using the Approved Settings</w:t>
      </w:r>
      <w:r w:rsidRPr="00D409D9">
        <w:t>.</w:t>
      </w:r>
    </w:p>
    <w:p w:rsidRPr="00D409D9" w:rsidR="00C2366A" w:rsidP="006952DE" w:rsidRDefault="00C2366A" w14:paraId="7228257B" w14:textId="7EB327B5">
      <w:pPr>
        <w:pStyle w:val="Clause"/>
        <w:keepLines/>
      </w:pPr>
      <w:r w:rsidRPr="00D409D9">
        <w:t xml:space="preserve">The </w:t>
      </w:r>
      <w:r w:rsidR="0073573F">
        <w:t>User Interface</w:t>
      </w:r>
      <w:r w:rsidRPr="00D409D9">
        <w:t xml:space="preserve"> Tool Provider must ensure that </w:t>
      </w:r>
      <w:r w:rsidR="00885A79">
        <w:t>Home Energy Rating</w:t>
      </w:r>
      <w:r w:rsidRPr="00D409D9">
        <w:t xml:space="preserve"> Certificates can only be generated by</w:t>
      </w:r>
      <w:r w:rsidR="00F050A2">
        <w:t xml:space="preserve"> an</w:t>
      </w:r>
      <w:r w:rsidRPr="00D409D9">
        <w:t xml:space="preserve"> </w:t>
      </w:r>
      <w:r w:rsidRPr="00D409D9" w:rsidR="001B79BD">
        <w:t>Assessor.</w:t>
      </w:r>
    </w:p>
    <w:p w:rsidRPr="00D409D9" w:rsidR="00C2366A" w:rsidP="006952DE" w:rsidRDefault="00C2366A" w14:paraId="0932D0C1" w14:textId="7435FBEA">
      <w:pPr>
        <w:pStyle w:val="Clause"/>
        <w:keepLines/>
      </w:pPr>
      <w:r w:rsidRPr="00D409D9">
        <w:t xml:space="preserve">The </w:t>
      </w:r>
      <w:r w:rsidR="0073573F">
        <w:t>User Interface</w:t>
      </w:r>
      <w:r w:rsidRPr="00D409D9">
        <w:t xml:space="preserve"> Tool Provider must provide and ensure required fields (as specified in the </w:t>
      </w:r>
      <w:r w:rsidR="0073573F">
        <w:t>User Interface</w:t>
      </w:r>
      <w:r w:rsidRPr="00D409D9">
        <w:t xml:space="preserve"> Protocol) are </w:t>
      </w:r>
      <w:r w:rsidRPr="00D409D9" w:rsidR="003D63D3">
        <w:t>populated</w:t>
      </w:r>
      <w:r w:rsidR="007218F7">
        <w:t xml:space="preserve"> in the User Interface Tool</w:t>
      </w:r>
      <w:r w:rsidR="00C0413A">
        <w:t>,</w:t>
      </w:r>
      <w:r w:rsidRPr="00D409D9" w:rsidR="003D63D3">
        <w:t xml:space="preserve"> and</w:t>
      </w:r>
      <w:r w:rsidRPr="00D409D9">
        <w:t xml:space="preserve"> ensure</w:t>
      </w:r>
      <w:r w:rsidR="00D51882">
        <w:t xml:space="preserve"> that an</w:t>
      </w:r>
      <w:r w:rsidRPr="00D409D9">
        <w:t xml:space="preserve"> Assessor</w:t>
      </w:r>
      <w:r w:rsidR="007218F7">
        <w:t xml:space="preserve"> </w:t>
      </w:r>
      <w:r w:rsidRPr="00D409D9">
        <w:t>enter</w:t>
      </w:r>
      <w:r w:rsidR="00D51882">
        <w:t>s</w:t>
      </w:r>
      <w:r w:rsidRPr="00D409D9">
        <w:t xml:space="preserve"> their name and a valid </w:t>
      </w:r>
      <w:r w:rsidR="007218F7">
        <w:t>A</w:t>
      </w:r>
      <w:r w:rsidRPr="00D409D9">
        <w:t xml:space="preserve">ssessor accreditation number </w:t>
      </w:r>
      <w:r w:rsidR="007218F7">
        <w:t>into the User Interface</w:t>
      </w:r>
      <w:r w:rsidRPr="00D409D9" w:rsidR="007218F7">
        <w:t xml:space="preserve"> Tool or Certificate Portal </w:t>
      </w:r>
      <w:r w:rsidRPr="00D409D9">
        <w:rPr>
          <w:spacing w:val="-3"/>
        </w:rPr>
        <w:t xml:space="preserve">in </w:t>
      </w:r>
      <w:r w:rsidRPr="00D409D9">
        <w:t xml:space="preserve">order to produce a </w:t>
      </w:r>
      <w:r w:rsidR="00885A79">
        <w:t>Home Energy Rating</w:t>
      </w:r>
      <w:r w:rsidRPr="00D409D9">
        <w:t xml:space="preserve"> Certificate.</w:t>
      </w:r>
    </w:p>
    <w:p w:rsidRPr="00D409D9" w:rsidR="00C2366A" w:rsidP="006952DE" w:rsidRDefault="00D61B4B" w14:paraId="7D7F3355" w14:textId="2016C1C5">
      <w:pPr>
        <w:pStyle w:val="Clauseheading"/>
      </w:pPr>
      <w:bookmarkStart w:name="_Toc86659307" w:id="138"/>
      <w:bookmarkStart w:name="_Toc86906387" w:id="139"/>
      <w:bookmarkStart w:name="_Toc86906470" w:id="140"/>
      <w:bookmarkStart w:name="_Toc86906996" w:id="141"/>
      <w:bookmarkStart w:name="_Toc86659308" w:id="142"/>
      <w:bookmarkStart w:name="_Toc86906388" w:id="143"/>
      <w:bookmarkStart w:name="_Toc86906471" w:id="144"/>
      <w:bookmarkStart w:name="_Toc86906997" w:id="145"/>
      <w:bookmarkStart w:name="_Ref200010246" w:id="146"/>
      <w:bookmarkStart w:name="_Ref200010988" w:id="147"/>
      <w:bookmarkStart w:name="_Ref200012659" w:id="148"/>
      <w:bookmarkStart w:name="_Toc198079937" w:id="149"/>
      <w:bookmarkStart w:name="_Toc201844278" w:id="150"/>
      <w:bookmarkStart w:name="_Hlk95128615" w:id="151"/>
      <w:bookmarkEnd w:id="138"/>
      <w:bookmarkEnd w:id="139"/>
      <w:bookmarkEnd w:id="140"/>
      <w:bookmarkEnd w:id="141"/>
      <w:bookmarkEnd w:id="142"/>
      <w:bookmarkEnd w:id="143"/>
      <w:bookmarkEnd w:id="144"/>
      <w:bookmarkEnd w:id="145"/>
      <w:r>
        <w:t>Assessor Accredit</w:t>
      </w:r>
      <w:r w:rsidR="752CB45B">
        <w:t>at</w:t>
      </w:r>
      <w:r>
        <w:t xml:space="preserve">ion Service Provider </w:t>
      </w:r>
      <w:r w:rsidR="00127BBF">
        <w:t>(AASP)</w:t>
      </w:r>
      <w:bookmarkEnd w:id="146"/>
      <w:bookmarkEnd w:id="147"/>
      <w:bookmarkEnd w:id="148"/>
      <w:bookmarkEnd w:id="149"/>
      <w:bookmarkEnd w:id="150"/>
    </w:p>
    <w:p w:rsidRPr="00D409D9" w:rsidR="00C2366A" w:rsidP="006952DE" w:rsidRDefault="00C2366A" w14:paraId="13E13F10" w14:textId="18831DAA">
      <w:pPr>
        <w:pStyle w:val="Clause"/>
        <w:keepLines/>
      </w:pPr>
      <w:bookmarkStart w:name="_Ref65151945" w:id="152"/>
      <w:r w:rsidRPr="00D409D9">
        <w:rPr>
          <w:spacing w:val="1"/>
        </w:rPr>
        <w:t xml:space="preserve">To </w:t>
      </w:r>
      <w:r w:rsidRPr="00D409D9">
        <w:t xml:space="preserve">enable </w:t>
      </w:r>
      <w:r w:rsidR="00BE1961">
        <w:t>an</w:t>
      </w:r>
      <w:r w:rsidRPr="00D409D9" w:rsidR="00BE1961">
        <w:t xml:space="preserve"> </w:t>
      </w:r>
      <w:r w:rsidR="00E31B7E">
        <w:t xml:space="preserve">AASP </w:t>
      </w:r>
      <w:r w:rsidRPr="00D409D9">
        <w:rPr>
          <w:spacing w:val="-3"/>
        </w:rPr>
        <w:t xml:space="preserve">or </w:t>
      </w:r>
      <w:r w:rsidR="00BE1961">
        <w:rPr>
          <w:spacing w:val="-3"/>
        </w:rPr>
        <w:t>its</w:t>
      </w:r>
      <w:r w:rsidRPr="00D409D9" w:rsidR="00BE1961">
        <w:rPr>
          <w:spacing w:val="-3"/>
        </w:rPr>
        <w:t xml:space="preserve"> </w:t>
      </w:r>
      <w:r w:rsidRPr="00D409D9">
        <w:rPr>
          <w:spacing w:val="-3"/>
        </w:rPr>
        <w:t xml:space="preserve">nominee </w:t>
      </w:r>
      <w:r w:rsidRPr="00D409D9">
        <w:rPr>
          <w:spacing w:val="1"/>
        </w:rPr>
        <w:t xml:space="preserve">to </w:t>
      </w:r>
      <w:r w:rsidRPr="00D409D9">
        <w:t xml:space="preserve">conduct quality assurance activities of its Assessors, the </w:t>
      </w:r>
      <w:r w:rsidR="00E31B7E">
        <w:t xml:space="preserve">AASP </w:t>
      </w:r>
      <w:r w:rsidRPr="00D409D9">
        <w:t xml:space="preserve">will send a written request to the </w:t>
      </w:r>
      <w:r w:rsidR="002332BF">
        <w:t>User Interface</w:t>
      </w:r>
      <w:r w:rsidRPr="00D409D9">
        <w:t xml:space="preserve"> Tool Provider</w:t>
      </w:r>
      <w:r w:rsidRPr="00D409D9" w:rsidR="00D70B25">
        <w:t xml:space="preserve">, or use any other method agreed with and </w:t>
      </w:r>
      <w:r w:rsidR="002960D1">
        <w:t>facilitated</w:t>
      </w:r>
      <w:r w:rsidRPr="00D409D9" w:rsidR="00D70B25">
        <w:t xml:space="preserve"> by the </w:t>
      </w:r>
      <w:r w:rsidR="00D70B25">
        <w:t>User Interface</w:t>
      </w:r>
      <w:r w:rsidRPr="00D409D9" w:rsidR="00D70B25">
        <w:t xml:space="preserve"> Tool Provider (which may </w:t>
      </w:r>
      <w:r w:rsidR="00D70B25">
        <w:t>include</w:t>
      </w:r>
      <w:r w:rsidRPr="00D409D9" w:rsidR="00D70B25">
        <w:t xml:space="preserve"> providing the </w:t>
      </w:r>
      <w:r w:rsidR="00D70B25">
        <w:t>AASP</w:t>
      </w:r>
      <w:r w:rsidRPr="00D409D9" w:rsidR="00D70B25">
        <w:t xml:space="preserve"> the ability to </w:t>
      </w:r>
      <w:r w:rsidR="00D70B25">
        <w:t>access</w:t>
      </w:r>
      <w:r w:rsidRPr="00D409D9" w:rsidR="00D70B25">
        <w:t xml:space="preserve"> </w:t>
      </w:r>
      <w:r w:rsidR="00D70B25">
        <w:t xml:space="preserve">information </w:t>
      </w:r>
      <w:r w:rsidRPr="00D409D9" w:rsidR="00D70B25">
        <w:t xml:space="preserve">directly in the </w:t>
      </w:r>
      <w:r w:rsidR="00D70B25">
        <w:t>User Interface</w:t>
      </w:r>
      <w:r w:rsidRPr="00D409D9" w:rsidR="00D70B25">
        <w:t xml:space="preserve"> Tool </w:t>
      </w:r>
      <w:r w:rsidR="00BB0DD8">
        <w:t>p</w:t>
      </w:r>
      <w:r w:rsidRPr="00D409D9" w:rsidR="00BB0DD8">
        <w:t>ortal</w:t>
      </w:r>
      <w:r w:rsidRPr="00D409D9" w:rsidR="00D70B25">
        <w:t>),</w:t>
      </w:r>
      <w:r w:rsidRPr="00D409D9">
        <w:t xml:space="preserve"> </w:t>
      </w:r>
      <w:r w:rsidR="00C02C7A">
        <w:t xml:space="preserve">to produce information </w:t>
      </w:r>
      <w:r w:rsidRPr="00D409D9">
        <w:t xml:space="preserve">with respect to any Assessor that is or was accredited by that </w:t>
      </w:r>
      <w:r w:rsidR="00E31B7E">
        <w:t>AASP</w:t>
      </w:r>
      <w:r w:rsidRPr="00D409D9">
        <w:t xml:space="preserve">. </w:t>
      </w:r>
      <w:r w:rsidR="00CF34CA">
        <w:t xml:space="preserve"> </w:t>
      </w:r>
      <w:r w:rsidRPr="00D409D9">
        <w:t xml:space="preserve">The </w:t>
      </w:r>
      <w:r w:rsidR="002332BF">
        <w:t>User Interface</w:t>
      </w:r>
      <w:r w:rsidRPr="00D409D9">
        <w:t xml:space="preserve"> Tool Provider </w:t>
      </w:r>
      <w:r w:rsidRPr="00D409D9">
        <w:rPr>
          <w:spacing w:val="-4"/>
        </w:rPr>
        <w:t>must</w:t>
      </w:r>
      <w:r w:rsidR="009279BD">
        <w:rPr>
          <w:spacing w:val="-4"/>
        </w:rPr>
        <w:t>,</w:t>
      </w:r>
      <w:r w:rsidRPr="00D409D9">
        <w:rPr>
          <w:spacing w:val="-4"/>
        </w:rPr>
        <w:t xml:space="preserve"> within </w:t>
      </w:r>
      <w:r w:rsidR="009F6EAF">
        <w:rPr>
          <w:spacing w:val="-4"/>
        </w:rPr>
        <w:t>five</w:t>
      </w:r>
      <w:r w:rsidR="00A61BF9">
        <w:rPr>
          <w:spacing w:val="-4"/>
        </w:rPr>
        <w:t xml:space="preserve"> (5)</w:t>
      </w:r>
      <w:r w:rsidR="009F6EAF">
        <w:rPr>
          <w:spacing w:val="-4"/>
        </w:rPr>
        <w:t xml:space="preserve"> business</w:t>
      </w:r>
      <w:r w:rsidRPr="00D409D9" w:rsidR="00516B89">
        <w:rPr>
          <w:spacing w:val="-4"/>
        </w:rPr>
        <w:t xml:space="preserve"> </w:t>
      </w:r>
      <w:r w:rsidRPr="00D409D9">
        <w:rPr>
          <w:spacing w:val="-4"/>
        </w:rPr>
        <w:t>days of the request</w:t>
      </w:r>
      <w:r w:rsidR="009279BD">
        <w:rPr>
          <w:spacing w:val="-4"/>
        </w:rPr>
        <w:t>,</w:t>
      </w:r>
      <w:r w:rsidRPr="00D409D9">
        <w:rPr>
          <w:spacing w:val="-4"/>
        </w:rPr>
        <w:t xml:space="preserve"> </w:t>
      </w:r>
      <w:r w:rsidRPr="00D409D9">
        <w:t xml:space="preserve">give the </w:t>
      </w:r>
      <w:r w:rsidR="00E31B7E">
        <w:t>AASP</w:t>
      </w:r>
      <w:r w:rsidRPr="00D409D9" w:rsidR="003D63D3">
        <w:t>,</w:t>
      </w:r>
      <w:r w:rsidRPr="00D409D9">
        <w:t xml:space="preserve"> and any person, organisation or government agency authorised by the </w:t>
      </w:r>
      <w:r w:rsidR="00E31B7E">
        <w:t>AASP</w:t>
      </w:r>
      <w:r w:rsidRPr="00D409D9">
        <w:t xml:space="preserve">, </w:t>
      </w:r>
      <w:r w:rsidRPr="00D409D9">
        <w:rPr>
          <w:spacing w:val="-3"/>
        </w:rPr>
        <w:t xml:space="preserve">free and full </w:t>
      </w:r>
      <w:r w:rsidRPr="00D409D9">
        <w:t>access to</w:t>
      </w:r>
      <w:r w:rsidR="00C80A74">
        <w:t xml:space="preserve"> information that includes</w:t>
      </w:r>
      <w:r w:rsidRPr="00D409D9">
        <w:t>:</w:t>
      </w:r>
      <w:bookmarkEnd w:id="152"/>
    </w:p>
    <w:p w:rsidRPr="00D409D9" w:rsidR="00C2366A" w:rsidP="00D67D95" w:rsidRDefault="00C2366A" w14:paraId="433D13F7" w14:textId="777E9D70">
      <w:pPr>
        <w:pStyle w:val="Alphalist"/>
        <w:keepLines/>
      </w:pPr>
      <w:bookmarkStart w:name="_Ref65151677" w:id="153"/>
      <w:r>
        <w:t xml:space="preserve">all </w:t>
      </w:r>
      <w:r w:rsidR="00EE1A1D">
        <w:t xml:space="preserve">Assessment </w:t>
      </w:r>
      <w:r>
        <w:t xml:space="preserve">Files and </w:t>
      </w:r>
      <w:r w:rsidR="0069364C">
        <w:t>Home Energy Rating</w:t>
      </w:r>
      <w:r>
        <w:t xml:space="preserve"> Certificates generated by the Assessor through use of the </w:t>
      </w:r>
      <w:r w:rsidR="002332BF">
        <w:t>User Interface</w:t>
      </w:r>
      <w:r>
        <w:t xml:space="preserve"> Tool and Certificate Portal;</w:t>
      </w:r>
      <w:bookmarkEnd w:id="153"/>
    </w:p>
    <w:p w:rsidRPr="00D409D9" w:rsidR="00C2366A" w:rsidP="006952DE" w:rsidRDefault="00C2366A" w14:paraId="1933CBB1" w14:textId="34D7FAC1">
      <w:pPr>
        <w:pStyle w:val="Alphalist"/>
        <w:keepLines/>
      </w:pPr>
      <w:r w:rsidRPr="00D409D9">
        <w:t xml:space="preserve">all data and information in the material in </w:t>
      </w:r>
      <w:r w:rsidR="00511649">
        <w:t>clause</w:t>
      </w:r>
      <w:r w:rsidR="009279BD">
        <w:t xml:space="preserve"> </w:t>
      </w:r>
      <w:r w:rsidRPr="00D409D9">
        <w:t>15.1</w:t>
      </w:r>
      <w:r w:rsidRPr="00D409D9">
        <w:fldChar w:fldCharType="begin"/>
      </w:r>
      <w:r w:rsidRPr="00D409D9">
        <w:instrText xml:space="preserve"> REF _Ref65151677 \n \h  \* MERGEFORMAT </w:instrText>
      </w:r>
      <w:r w:rsidRPr="00D409D9">
        <w:fldChar w:fldCharType="separate"/>
      </w:r>
      <w:r w:rsidR="0021262D">
        <w:t>a</w:t>
      </w:r>
      <w:r w:rsidRPr="00D409D9">
        <w:fldChar w:fldCharType="end"/>
      </w:r>
      <w:r w:rsidRPr="00D409D9">
        <w:t>;</w:t>
      </w:r>
    </w:p>
    <w:p w:rsidRPr="00D409D9" w:rsidR="00C2366A" w:rsidP="00D67D95" w:rsidRDefault="00C2366A" w14:paraId="7319FA6C" w14:textId="15774138">
      <w:pPr>
        <w:pStyle w:val="Alphalist"/>
        <w:keepLines/>
      </w:pPr>
      <w:r>
        <w:t xml:space="preserve">all relevant </w:t>
      </w:r>
      <w:r w:rsidR="002332BF">
        <w:t>User Interface</w:t>
      </w:r>
      <w:r>
        <w:t xml:space="preserve"> Tool versions; and</w:t>
      </w:r>
    </w:p>
    <w:p w:rsidRPr="00D409D9" w:rsidR="00C2366A" w:rsidP="006952DE" w:rsidRDefault="00C2366A" w14:paraId="46A8F91F" w14:textId="1A0909D0">
      <w:pPr>
        <w:pStyle w:val="Alphalist"/>
        <w:keepLines/>
        <w:rPr>
          <w:spacing w:val="-3"/>
        </w:rPr>
      </w:pPr>
      <w:r w:rsidRPr="00D409D9">
        <w:t xml:space="preserve">the applicable </w:t>
      </w:r>
      <w:r w:rsidR="002332BF">
        <w:t>User Interface</w:t>
      </w:r>
      <w:r w:rsidRPr="00D409D9">
        <w:t xml:space="preserve"> Tool user agreements.</w:t>
      </w:r>
    </w:p>
    <w:p w:rsidRPr="00D409D9" w:rsidR="00C2366A" w:rsidP="006952DE" w:rsidRDefault="00C2366A" w14:paraId="5B69E5B7" w14:textId="241D392D">
      <w:pPr>
        <w:pStyle w:val="Clause"/>
        <w:keepLines/>
      </w:pPr>
      <w:r w:rsidRPr="00D409D9">
        <w:t xml:space="preserve">The </w:t>
      </w:r>
      <w:r w:rsidR="002332BF">
        <w:t>User Interface</w:t>
      </w:r>
      <w:r w:rsidRPr="00D409D9">
        <w:t xml:space="preserve"> Tool Provider may require the </w:t>
      </w:r>
      <w:r w:rsidR="00E31B7E">
        <w:t>AASP</w:t>
      </w:r>
      <w:r w:rsidRPr="00D409D9" w:rsidR="00E31B7E">
        <w:t xml:space="preserve"> </w:t>
      </w:r>
      <w:r w:rsidRPr="00D409D9">
        <w:t xml:space="preserve">to enter a confidentiality and non-disclosure agreement on standard and reasonable terms consistent with </w:t>
      </w:r>
      <w:r w:rsidR="00511649">
        <w:t>clause</w:t>
      </w:r>
      <w:r w:rsidRPr="00D409D9">
        <w:t xml:space="preserve"> </w:t>
      </w:r>
      <w:r w:rsidRPr="00D409D9">
        <w:fldChar w:fldCharType="begin"/>
      </w:r>
      <w:r w:rsidRPr="00D409D9">
        <w:instrText xml:space="preserve"> REF _Ref65151945 \r \h </w:instrText>
      </w:r>
      <w:r w:rsidRPr="00D409D9" w:rsidR="00EB707E">
        <w:instrText xml:space="preserve"> \* MERGEFORMAT </w:instrText>
      </w:r>
      <w:r w:rsidRPr="00D409D9">
        <w:fldChar w:fldCharType="separate"/>
      </w:r>
      <w:r w:rsidR="0021262D">
        <w:t>15.1</w:t>
      </w:r>
      <w:r w:rsidRPr="00D409D9">
        <w:fldChar w:fldCharType="end"/>
      </w:r>
      <w:r w:rsidRPr="00D409D9">
        <w:t xml:space="preserve"> one business day prior to the </w:t>
      </w:r>
      <w:r w:rsidR="002332BF">
        <w:t>User Interface</w:t>
      </w:r>
      <w:r w:rsidRPr="00D409D9">
        <w:t xml:space="preserve"> Tool Provider providing the material and information to the </w:t>
      </w:r>
      <w:r w:rsidR="00E31B7E">
        <w:t>AASP</w:t>
      </w:r>
      <w:r w:rsidR="007218F7">
        <w:t>.</w:t>
      </w:r>
    </w:p>
    <w:p w:rsidRPr="00D409D9" w:rsidR="00C2366A" w:rsidP="006952DE" w:rsidRDefault="00C2366A" w14:paraId="089E73F4" w14:textId="433F2EE7">
      <w:pPr>
        <w:pStyle w:val="Clause"/>
        <w:keepLines/>
      </w:pPr>
      <w:bookmarkStart w:name="_Ref106261655" w:id="154"/>
      <w:bookmarkStart w:name="_Ref200013514" w:id="155"/>
      <w:bookmarkStart w:name="_Ref65162315" w:id="156"/>
      <w:r w:rsidRPr="00D409D9">
        <w:t xml:space="preserve">Without limiting the </w:t>
      </w:r>
      <w:r w:rsidR="002332BF">
        <w:t>User Interface</w:t>
      </w:r>
      <w:r w:rsidRPr="00D409D9">
        <w:t xml:space="preserve"> Tool Provider’s obligations under </w:t>
      </w:r>
      <w:r w:rsidR="00511649">
        <w:t>clause</w:t>
      </w:r>
      <w:r w:rsidRPr="00D409D9">
        <w:t xml:space="preserve">s </w:t>
      </w:r>
      <w:r w:rsidR="00F55BED">
        <w:fldChar w:fldCharType="begin"/>
      </w:r>
      <w:r w:rsidR="00F55BED">
        <w:instrText xml:space="preserve"> REF _Ref152589749 \r \h </w:instrText>
      </w:r>
      <w:r w:rsidR="00F55BED">
        <w:fldChar w:fldCharType="separate"/>
      </w:r>
      <w:r w:rsidR="0021262D">
        <w:t>9.9</w:t>
      </w:r>
      <w:r w:rsidR="00F55BED">
        <w:fldChar w:fldCharType="end"/>
      </w:r>
      <w:r w:rsidR="00F55BED">
        <w:t xml:space="preserve"> and </w:t>
      </w:r>
      <w:r w:rsidR="00F55BED">
        <w:fldChar w:fldCharType="begin"/>
      </w:r>
      <w:r w:rsidR="00F55BED">
        <w:instrText xml:space="preserve"> REF _Ref196764372 \r \h </w:instrText>
      </w:r>
      <w:r w:rsidR="00F55BED">
        <w:fldChar w:fldCharType="separate"/>
      </w:r>
      <w:r w:rsidR="0021262D">
        <w:t>9.10</w:t>
      </w:r>
      <w:r w:rsidR="00F55BED">
        <w:fldChar w:fldCharType="end"/>
      </w:r>
      <w:r w:rsidRPr="00D409D9">
        <w:t xml:space="preserve">, if </w:t>
      </w:r>
      <w:bookmarkStart w:name="_Hlk95985035" w:id="157"/>
      <w:r w:rsidRPr="00D409D9">
        <w:t xml:space="preserve">following the </w:t>
      </w:r>
      <w:r w:rsidR="003427BD">
        <w:t>AASP</w:t>
      </w:r>
      <w:r w:rsidRPr="00D409D9" w:rsidR="003427BD">
        <w:t xml:space="preserve">’s </w:t>
      </w:r>
      <w:r w:rsidRPr="00D409D9">
        <w:t xml:space="preserve">conduct of quality assurance activities, the </w:t>
      </w:r>
      <w:r w:rsidR="003427BD">
        <w:t>AASP</w:t>
      </w:r>
      <w:r w:rsidRPr="00D409D9" w:rsidR="003427BD">
        <w:t xml:space="preserve"> </w:t>
      </w:r>
      <w:r w:rsidRPr="00D409D9">
        <w:t xml:space="preserve">determines to suspend or terminate an Assessor’s accreditation with the </w:t>
      </w:r>
      <w:r w:rsidR="003427BD">
        <w:t>AASP</w:t>
      </w:r>
      <w:r w:rsidRPr="00D409D9">
        <w:t xml:space="preserve">, then the </w:t>
      </w:r>
      <w:r>
        <w:t>AA</w:t>
      </w:r>
      <w:r w:rsidR="52E2B679">
        <w:t>SP</w:t>
      </w:r>
      <w:r w:rsidRPr="00D409D9">
        <w:t xml:space="preserve"> may direct the </w:t>
      </w:r>
      <w:bookmarkEnd w:id="157"/>
      <w:r w:rsidR="002332BF">
        <w:t>User Interface</w:t>
      </w:r>
      <w:r w:rsidRPr="00D409D9">
        <w:t xml:space="preserve"> Tool Provider, or use any other method agreed with and provided by the </w:t>
      </w:r>
      <w:r w:rsidR="002332BF">
        <w:t>User Interface</w:t>
      </w:r>
      <w:r w:rsidRPr="00D409D9">
        <w:t xml:space="preserve"> Tool Provider (which may </w:t>
      </w:r>
      <w:r>
        <w:t>includ</w:t>
      </w:r>
      <w:r w:rsidR="3A5A5516">
        <w:t>e</w:t>
      </w:r>
      <w:r w:rsidRPr="00D409D9">
        <w:t xml:space="preserve"> providing the </w:t>
      </w:r>
      <w:r>
        <w:t>AA</w:t>
      </w:r>
      <w:r w:rsidR="3B35BF2C">
        <w:t>SP</w:t>
      </w:r>
      <w:r w:rsidRPr="00D409D9">
        <w:t xml:space="preserve"> the ability to action directly in the </w:t>
      </w:r>
      <w:r w:rsidR="002332BF">
        <w:t>User Interface</w:t>
      </w:r>
      <w:r w:rsidRPr="00D409D9">
        <w:t xml:space="preserve"> Tool </w:t>
      </w:r>
      <w:r w:rsidR="009279BD">
        <w:t>p</w:t>
      </w:r>
      <w:r w:rsidRPr="00D409D9" w:rsidR="009279BD">
        <w:t>ortal</w:t>
      </w:r>
      <w:r w:rsidRPr="00D409D9">
        <w:t xml:space="preserve">), to prevent the use of an accreditation number to generate </w:t>
      </w:r>
      <w:r w:rsidR="0069364C">
        <w:t>Home Energy Rating</w:t>
      </w:r>
      <w:r w:rsidRPr="00D409D9">
        <w:t xml:space="preserve"> Certificates. </w:t>
      </w:r>
      <w:r w:rsidR="00AE4DE0">
        <w:t xml:space="preserve"> </w:t>
      </w:r>
      <w:r w:rsidRPr="00D409D9">
        <w:t xml:space="preserve">The </w:t>
      </w:r>
      <w:r w:rsidR="002332BF">
        <w:t>User Interface</w:t>
      </w:r>
      <w:r w:rsidRPr="00D409D9">
        <w:t xml:space="preserve"> Tool Provider must comply with the reasonable directions of the </w:t>
      </w:r>
      <w:r w:rsidR="003427BD">
        <w:t>AASP</w:t>
      </w:r>
      <w:r w:rsidRPr="00D409D9" w:rsidR="003427BD">
        <w:t xml:space="preserve"> </w:t>
      </w:r>
      <w:r w:rsidRPr="00D409D9">
        <w:t xml:space="preserve">within </w:t>
      </w:r>
      <w:r w:rsidR="009F6EAF">
        <w:t>five</w:t>
      </w:r>
      <w:r w:rsidRPr="00D409D9" w:rsidR="009F6EAF">
        <w:t xml:space="preserve"> </w:t>
      </w:r>
      <w:r w:rsidR="00A1375B">
        <w:t xml:space="preserve">(5) </w:t>
      </w:r>
      <w:r w:rsidRPr="00D409D9">
        <w:t xml:space="preserve">business days of receipt of the notice from the </w:t>
      </w:r>
      <w:r w:rsidR="003427BD">
        <w:t>AASP</w:t>
      </w:r>
      <w:r w:rsidRPr="00D409D9">
        <w:t>.</w:t>
      </w:r>
      <w:bookmarkEnd w:id="154"/>
      <w:r w:rsidR="00432E37">
        <w:t xml:space="preserve"> </w:t>
      </w:r>
      <w:r w:rsidRPr="00D409D9">
        <w:t xml:space="preserve"> If the </w:t>
      </w:r>
      <w:r w:rsidR="003427BD">
        <w:t>AASP</w:t>
      </w:r>
      <w:r w:rsidRPr="00D409D9" w:rsidR="003427BD">
        <w:t xml:space="preserve"> </w:t>
      </w:r>
      <w:r w:rsidRPr="00D409D9">
        <w:t xml:space="preserve">subsequently reinstates the Assessor’s accreditation, the </w:t>
      </w:r>
      <w:r w:rsidR="003427BD">
        <w:t>AASP</w:t>
      </w:r>
      <w:r w:rsidRPr="00D409D9" w:rsidR="003427BD">
        <w:t xml:space="preserve"> </w:t>
      </w:r>
      <w:r w:rsidRPr="00D409D9">
        <w:t xml:space="preserve">will promptly inform the </w:t>
      </w:r>
      <w:r w:rsidR="002332BF">
        <w:t>User Interface</w:t>
      </w:r>
      <w:r w:rsidRPr="00D409D9">
        <w:t xml:space="preserve"> Tool Provider in writing</w:t>
      </w:r>
      <w:r w:rsidR="005E40F6">
        <w:t xml:space="preserve"> or through </w:t>
      </w:r>
      <w:r w:rsidRPr="00D409D9" w:rsidR="005E40F6">
        <w:t xml:space="preserve">any other method agreed with and </w:t>
      </w:r>
      <w:r w:rsidR="002960D1">
        <w:t>facilitated</w:t>
      </w:r>
      <w:r w:rsidRPr="00D409D9" w:rsidR="005E40F6">
        <w:t xml:space="preserve"> by the </w:t>
      </w:r>
      <w:r w:rsidR="005E40F6">
        <w:t>User Interface</w:t>
      </w:r>
      <w:r w:rsidRPr="00D409D9" w:rsidR="005E40F6">
        <w:t xml:space="preserve"> Tool Provider</w:t>
      </w:r>
      <w:r w:rsidRPr="00D409D9">
        <w:t>.</w:t>
      </w:r>
      <w:bookmarkEnd w:id="155"/>
    </w:p>
    <w:p w:rsidRPr="00D409D9" w:rsidR="00C2366A" w:rsidP="006952DE" w:rsidRDefault="00C2366A" w14:paraId="41D2FC48" w14:textId="3D7F562A">
      <w:pPr>
        <w:pStyle w:val="Clause"/>
        <w:keepLines/>
      </w:pPr>
      <w:bookmarkStart w:name="_Ref87289550" w:id="158"/>
      <w:bookmarkEnd w:id="158"/>
      <w:r w:rsidRPr="00D409D9">
        <w:t xml:space="preserve">Without limitation to clauses </w:t>
      </w:r>
      <w:r w:rsidRPr="00D409D9">
        <w:fldChar w:fldCharType="begin"/>
      </w:r>
      <w:r w:rsidRPr="00D409D9">
        <w:instrText xml:space="preserve"> REF _Ref76730884 \r \h  \* MERGEFORMAT </w:instrText>
      </w:r>
      <w:r w:rsidRPr="00D409D9">
        <w:fldChar w:fldCharType="separate"/>
      </w:r>
      <w:r w:rsidR="0021262D">
        <w:t>9</w:t>
      </w:r>
      <w:r w:rsidRPr="00D409D9">
        <w:fldChar w:fldCharType="end"/>
      </w:r>
      <w:r w:rsidRPr="00D409D9">
        <w:t xml:space="preserve"> and </w:t>
      </w:r>
      <w:r w:rsidR="00AE4DE0">
        <w:fldChar w:fldCharType="begin"/>
      </w:r>
      <w:r w:rsidR="00AE4DE0">
        <w:instrText xml:space="preserve"> REF _Ref200013495 \n \h </w:instrText>
      </w:r>
      <w:r w:rsidR="00AE4DE0">
        <w:fldChar w:fldCharType="separate"/>
      </w:r>
      <w:r w:rsidR="0021262D">
        <w:t>20</w:t>
      </w:r>
      <w:r w:rsidR="00AE4DE0">
        <w:fldChar w:fldCharType="end"/>
      </w:r>
      <w:r w:rsidRPr="00D409D9">
        <w:t xml:space="preserve">, the </w:t>
      </w:r>
      <w:r w:rsidR="002332BF">
        <w:t>User Interface</w:t>
      </w:r>
      <w:r w:rsidRPr="00D409D9">
        <w:t xml:space="preserve"> Tool Provider must ensure it is a condition of the </w:t>
      </w:r>
      <w:r w:rsidR="002332BF">
        <w:t>User Interface</w:t>
      </w:r>
      <w:r w:rsidRPr="00D409D9">
        <w:t xml:space="preserve"> Tool User </w:t>
      </w:r>
      <w:r w:rsidR="00F35B8B">
        <w:t>Provisions</w:t>
      </w:r>
      <w:r w:rsidDel="00F35B8B" w:rsidR="00F35B8B">
        <w:t xml:space="preserve"> </w:t>
      </w:r>
      <w:r w:rsidRPr="00D409D9">
        <w:t xml:space="preserve">that each User must grant to the </w:t>
      </w:r>
      <w:r w:rsidR="002332BF">
        <w:t>User Interface</w:t>
      </w:r>
      <w:r w:rsidRPr="00D409D9">
        <w:t xml:space="preserve"> Tool Provider the rights and consents necessary for the </w:t>
      </w:r>
      <w:r w:rsidR="002332BF">
        <w:t>User Interface</w:t>
      </w:r>
      <w:r w:rsidRPr="00D409D9">
        <w:t xml:space="preserve"> Tool Provider to comply with its obligations under </w:t>
      </w:r>
      <w:r w:rsidR="00511649">
        <w:t>clause</w:t>
      </w:r>
      <w:r w:rsidRPr="00D409D9">
        <w:t xml:space="preserve">s </w:t>
      </w:r>
      <w:r w:rsidRPr="00D409D9">
        <w:fldChar w:fldCharType="begin"/>
      </w:r>
      <w:r w:rsidRPr="00D409D9">
        <w:instrText xml:space="preserve"> REF _Ref65151945 \r \h  \* MERGEFORMAT </w:instrText>
      </w:r>
      <w:r w:rsidRPr="00D409D9">
        <w:fldChar w:fldCharType="separate"/>
      </w:r>
      <w:r w:rsidR="0021262D">
        <w:t>15.1</w:t>
      </w:r>
      <w:r w:rsidRPr="00D409D9">
        <w:fldChar w:fldCharType="end"/>
      </w:r>
      <w:r w:rsidRPr="00D409D9">
        <w:t xml:space="preserve"> and </w:t>
      </w:r>
      <w:r w:rsidR="00AE4DE0">
        <w:fldChar w:fldCharType="begin"/>
      </w:r>
      <w:r w:rsidR="00AE4DE0">
        <w:instrText xml:space="preserve"> REF _Ref200013514 \n \h </w:instrText>
      </w:r>
      <w:r w:rsidR="00AE4DE0">
        <w:fldChar w:fldCharType="separate"/>
      </w:r>
      <w:r w:rsidR="0021262D">
        <w:t>15.3</w:t>
      </w:r>
      <w:r w:rsidR="00AE4DE0">
        <w:fldChar w:fldCharType="end"/>
      </w:r>
      <w:r w:rsidRPr="00D409D9">
        <w:t>.</w:t>
      </w:r>
      <w:bookmarkEnd w:id="156"/>
    </w:p>
    <w:p w:rsidRPr="00787B17" w:rsidR="00C2366A" w:rsidP="006952DE" w:rsidRDefault="00C2366A" w14:paraId="6AA98713" w14:textId="6881E23B">
      <w:pPr>
        <w:pStyle w:val="Clauseheading"/>
      </w:pPr>
      <w:bookmarkStart w:name="_Ref539231" w:id="159"/>
      <w:bookmarkStart w:name="_Ref65153549" w:id="160"/>
      <w:bookmarkStart w:name="_Toc84836155" w:id="161"/>
      <w:bookmarkStart w:name="_Toc86906999" w:id="162"/>
      <w:bookmarkStart w:name="_Ref200011000" w:id="163"/>
      <w:bookmarkStart w:name="_Ref200012672" w:id="164"/>
      <w:bookmarkStart w:name="_Toc198079938" w:id="165"/>
      <w:bookmarkStart w:name="_Toc201844279" w:id="166"/>
      <w:bookmarkEnd w:id="151"/>
      <w:r w:rsidRPr="00787B17">
        <w:t xml:space="preserve">NatHERS Administrator’s access to data and </w:t>
      </w:r>
      <w:bookmarkEnd w:id="159"/>
      <w:bookmarkEnd w:id="160"/>
      <w:bookmarkEnd w:id="161"/>
      <w:bookmarkEnd w:id="162"/>
      <w:r w:rsidR="006469B5">
        <w:t>User Interface Tool</w:t>
      </w:r>
      <w:bookmarkEnd w:id="163"/>
      <w:bookmarkEnd w:id="164"/>
      <w:bookmarkEnd w:id="165"/>
      <w:bookmarkEnd w:id="166"/>
    </w:p>
    <w:p w:rsidRPr="00D409D9" w:rsidR="00C2366A" w:rsidP="006952DE" w:rsidRDefault="00C2366A" w14:paraId="48106934" w14:textId="7635E07C">
      <w:pPr>
        <w:pStyle w:val="Clause"/>
        <w:keepLines/>
      </w:pPr>
      <w:bookmarkStart w:name="_Ref200013534" w:id="167"/>
      <w:bookmarkStart w:name="_Ref65153171" w:id="168"/>
      <w:r w:rsidRPr="00D409D9">
        <w:t xml:space="preserve">To enable the NatHERS Administrator </w:t>
      </w:r>
      <w:r w:rsidR="008E367B">
        <w:t xml:space="preserve">or </w:t>
      </w:r>
      <w:r w:rsidR="001657BB">
        <w:t xml:space="preserve">persons </w:t>
      </w:r>
      <w:r w:rsidR="00F24533">
        <w:t xml:space="preserve">appointed </w:t>
      </w:r>
      <w:r w:rsidR="00AE45CE">
        <w:t xml:space="preserve">by the NatHERS Administrator </w:t>
      </w:r>
      <w:r w:rsidR="00F24533">
        <w:t xml:space="preserve">to </w:t>
      </w:r>
      <w:r w:rsidR="001657BB">
        <w:t>act on behalf of the NatHERS Administrator</w:t>
      </w:r>
      <w:r w:rsidR="008E367B">
        <w:t xml:space="preserve"> </w:t>
      </w:r>
      <w:r w:rsidRPr="00D409D9">
        <w:t xml:space="preserve">to undertake audits, quality assurance activities and investigations for </w:t>
      </w:r>
      <w:r w:rsidRPr="00D409D9">
        <w:rPr>
          <w:bCs/>
        </w:rPr>
        <w:t>NatHERS Integrity Purposes</w:t>
      </w:r>
      <w:r w:rsidRPr="00D409D9">
        <w:t xml:space="preserve">, the NatHERS Administrator will send a written request for information to the </w:t>
      </w:r>
      <w:r w:rsidR="002332BF">
        <w:t>User Interface</w:t>
      </w:r>
      <w:r w:rsidRPr="00D409D9">
        <w:t xml:space="preserve"> Tool Provider</w:t>
      </w:r>
      <w:r w:rsidR="006551B4">
        <w:t xml:space="preserve"> </w:t>
      </w:r>
      <w:r w:rsidRPr="00D409D9" w:rsidR="348DE8E8">
        <w:t>to produce information</w:t>
      </w:r>
      <w:r w:rsidR="009D4301">
        <w:t xml:space="preserve">, </w:t>
      </w:r>
      <w:r w:rsidRPr="00D409D9" w:rsidR="009D4301">
        <w:t xml:space="preserve">or use any other method agreed with and </w:t>
      </w:r>
      <w:r w:rsidR="002960D1">
        <w:t>facilitated</w:t>
      </w:r>
      <w:r w:rsidRPr="00D409D9" w:rsidR="009D4301">
        <w:t xml:space="preserve"> by the </w:t>
      </w:r>
      <w:r w:rsidR="009D4301">
        <w:t>User Interface</w:t>
      </w:r>
      <w:r w:rsidRPr="00D409D9" w:rsidR="009D4301">
        <w:t xml:space="preserve"> Tool Provider (which may </w:t>
      </w:r>
      <w:r w:rsidR="009D4301">
        <w:t>include</w:t>
      </w:r>
      <w:r w:rsidRPr="00D409D9" w:rsidR="009D4301">
        <w:t xml:space="preserve"> providing the </w:t>
      </w:r>
      <w:r w:rsidR="009D4301">
        <w:t>NatHERS Administrator</w:t>
      </w:r>
      <w:r w:rsidRPr="00D409D9" w:rsidR="009D4301">
        <w:t xml:space="preserve"> the ability to </w:t>
      </w:r>
      <w:r w:rsidR="009D4301">
        <w:t>access information directly</w:t>
      </w:r>
      <w:r w:rsidRPr="00D409D9" w:rsidR="009D4301">
        <w:t xml:space="preserve"> in the </w:t>
      </w:r>
      <w:r w:rsidR="009D4301">
        <w:t>User Interface</w:t>
      </w:r>
      <w:r w:rsidRPr="00D409D9" w:rsidR="009D4301">
        <w:t xml:space="preserve"> Tool </w:t>
      </w:r>
      <w:r w:rsidR="00E85676">
        <w:t>p</w:t>
      </w:r>
      <w:r w:rsidRPr="00D409D9" w:rsidR="009D4301">
        <w:t>ortal)</w:t>
      </w:r>
      <w:r w:rsidRPr="00D409D9" w:rsidR="0A6A83AD">
        <w:t>.</w:t>
      </w:r>
      <w:bookmarkEnd w:id="167"/>
    </w:p>
    <w:p w:rsidRPr="00D409D9" w:rsidR="00C2366A" w:rsidP="006952DE" w:rsidRDefault="2521ED72" w14:paraId="0FD62AE1" w14:textId="70E4E944">
      <w:pPr>
        <w:pStyle w:val="Clause"/>
        <w:keepLines/>
      </w:pPr>
      <w:r>
        <w:t>A request to the User Interface Tool Provider</w:t>
      </w:r>
      <w:r w:rsidR="06058589">
        <w:t xml:space="preserve"> </w:t>
      </w:r>
      <w:r w:rsidR="00E569B5">
        <w:t xml:space="preserve">under clause </w:t>
      </w:r>
      <w:r w:rsidR="00AE4DE0">
        <w:fldChar w:fldCharType="begin"/>
      </w:r>
      <w:r w:rsidR="00AE4DE0">
        <w:instrText xml:space="preserve"> REF _Ref200013534 \n \h </w:instrText>
      </w:r>
      <w:r w:rsidR="00AE4DE0">
        <w:fldChar w:fldCharType="separate"/>
      </w:r>
      <w:r w:rsidR="0021262D">
        <w:t>16.1</w:t>
      </w:r>
      <w:r w:rsidR="00AE4DE0">
        <w:fldChar w:fldCharType="end"/>
      </w:r>
      <w:r w:rsidR="00E569B5">
        <w:t xml:space="preserve"> </w:t>
      </w:r>
      <w:r w:rsidR="06058589">
        <w:t>to produce information</w:t>
      </w:r>
      <w:r w:rsidR="31D3BB32">
        <w:t xml:space="preserve"> imposes an obligation on the</w:t>
      </w:r>
      <w:r w:rsidR="31F2A711">
        <w:t xml:space="preserve"> User </w:t>
      </w:r>
      <w:r w:rsidR="477920A4">
        <w:t xml:space="preserve">Interface </w:t>
      </w:r>
      <w:r w:rsidR="31F2A711">
        <w:t xml:space="preserve">Tool </w:t>
      </w:r>
      <w:r w:rsidR="2E638330">
        <w:t>Provider</w:t>
      </w:r>
      <w:r w:rsidR="00826B4F">
        <w:t xml:space="preserve"> to request</w:t>
      </w:r>
      <w:r w:rsidR="007218F7">
        <w:t xml:space="preserve"> information required for the purposes of </w:t>
      </w:r>
      <w:r w:rsidR="00511649">
        <w:t>clause</w:t>
      </w:r>
      <w:r w:rsidR="007218F7">
        <w:t xml:space="preserve"> </w:t>
      </w:r>
      <w:r w:rsidR="00AE4DE0">
        <w:fldChar w:fldCharType="begin"/>
      </w:r>
      <w:r w:rsidR="00AE4DE0">
        <w:instrText xml:space="preserve"> REF _Ref200013534 \n \h </w:instrText>
      </w:r>
      <w:r w:rsidR="00AE4DE0">
        <w:fldChar w:fldCharType="separate"/>
      </w:r>
      <w:r w:rsidR="0021262D">
        <w:t>16.1</w:t>
      </w:r>
      <w:r w:rsidR="00AE4DE0">
        <w:fldChar w:fldCharType="end"/>
      </w:r>
      <w:r w:rsidR="007218F7">
        <w:t xml:space="preserve"> </w:t>
      </w:r>
      <w:r w:rsidR="00826B4F">
        <w:t>from</w:t>
      </w:r>
      <w:r w:rsidR="006551B4">
        <w:t xml:space="preserve"> </w:t>
      </w:r>
      <w:r w:rsidR="657CD024">
        <w:t>agents</w:t>
      </w:r>
      <w:r w:rsidR="001B1F46">
        <w:t>,</w:t>
      </w:r>
      <w:r w:rsidR="657CD024">
        <w:t xml:space="preserve"> affiliates</w:t>
      </w:r>
      <w:r w:rsidR="390E3F3B">
        <w:t xml:space="preserve"> </w:t>
      </w:r>
      <w:r w:rsidR="001B1F46">
        <w:t>or third parties associated with</w:t>
      </w:r>
      <w:r w:rsidR="00A817E5">
        <w:t xml:space="preserve"> the User Interface Tool Provider</w:t>
      </w:r>
      <w:r w:rsidR="0099005E">
        <w:t>.</w:t>
      </w:r>
    </w:p>
    <w:p w:rsidRPr="00D409D9" w:rsidR="00C2366A" w:rsidP="006952DE" w:rsidRDefault="00C2366A" w14:paraId="04AFDB0B" w14:textId="5A8B0458">
      <w:pPr>
        <w:pStyle w:val="Clause"/>
        <w:keepLines/>
      </w:pPr>
      <w:r w:rsidRPr="00D409D9">
        <w:t xml:space="preserve">The </w:t>
      </w:r>
      <w:r w:rsidR="002332BF">
        <w:t>User Interface</w:t>
      </w:r>
      <w:r w:rsidRPr="00D409D9">
        <w:t xml:space="preserve"> Tool Provider</w:t>
      </w:r>
      <w:r w:rsidRPr="00D409D9" w:rsidR="35CEF68A">
        <w:t xml:space="preserve">, including </w:t>
      </w:r>
      <w:r w:rsidR="0893CD76">
        <w:t>its agents</w:t>
      </w:r>
      <w:r w:rsidR="00414FB4">
        <w:t>,</w:t>
      </w:r>
      <w:r w:rsidR="0893CD76">
        <w:t xml:space="preserve"> affiliates</w:t>
      </w:r>
      <w:r w:rsidR="00414FB4">
        <w:t xml:space="preserve"> or third parties</w:t>
      </w:r>
      <w:r w:rsidR="24B09F9E">
        <w:t>,</w:t>
      </w:r>
      <w:r w:rsidRPr="00D409D9">
        <w:t xml:space="preserve"> must </w:t>
      </w:r>
      <w:r w:rsidRPr="00D409D9">
        <w:rPr>
          <w:spacing w:val="-4"/>
        </w:rPr>
        <w:t xml:space="preserve">within </w:t>
      </w:r>
      <w:r w:rsidR="001618AC">
        <w:t>1</w:t>
      </w:r>
      <w:r w:rsidR="009F6EAF">
        <w:t>0</w:t>
      </w:r>
      <w:r w:rsidR="001618AC">
        <w:t xml:space="preserve"> </w:t>
      </w:r>
      <w:r w:rsidRPr="00D409D9">
        <w:rPr>
          <w:spacing w:val="-4"/>
        </w:rPr>
        <w:t>business days of the request</w:t>
      </w:r>
      <w:r w:rsidRPr="00D409D9">
        <w:t xml:space="preserve"> </w:t>
      </w:r>
      <w:r w:rsidRPr="00D409D9" w:rsidR="31E19881">
        <w:t xml:space="preserve">to produce </w:t>
      </w:r>
      <w:r w:rsidRPr="00D409D9" w:rsidR="000C7621">
        <w:t>information</w:t>
      </w:r>
      <w:r w:rsidRPr="00D409D9" w:rsidR="31E19881">
        <w:t xml:space="preserve"> </w:t>
      </w:r>
      <w:r w:rsidR="006322AF">
        <w:t xml:space="preserve">per </w:t>
      </w:r>
      <w:r w:rsidR="00511649">
        <w:t>clause</w:t>
      </w:r>
      <w:r w:rsidR="006322AF">
        <w:t xml:space="preserve"> </w:t>
      </w:r>
      <w:r w:rsidR="00AE4DE0">
        <w:fldChar w:fldCharType="begin"/>
      </w:r>
      <w:r w:rsidR="00AE4DE0">
        <w:instrText xml:space="preserve"> REF _Ref200013534 \n \h </w:instrText>
      </w:r>
      <w:r w:rsidR="00AE4DE0">
        <w:fldChar w:fldCharType="separate"/>
      </w:r>
      <w:r w:rsidR="0021262D">
        <w:t>16.1</w:t>
      </w:r>
      <w:r w:rsidR="00AE4DE0">
        <w:fldChar w:fldCharType="end"/>
      </w:r>
      <w:r w:rsidR="006322AF">
        <w:t xml:space="preserve"> </w:t>
      </w:r>
      <w:r w:rsidRPr="00D409D9">
        <w:t xml:space="preserve">make available and provide access to the NatHERS Administrator and to any person, organisation or government agency </w:t>
      </w:r>
      <w:r w:rsidR="00DD0403">
        <w:t>that</w:t>
      </w:r>
      <w:r w:rsidRPr="00D409D9">
        <w:t xml:space="preserve"> the NatHERS Administrator</w:t>
      </w:r>
      <w:r w:rsidR="00DD0403">
        <w:t xml:space="preserve"> grants</w:t>
      </w:r>
      <w:r w:rsidRPr="00D409D9">
        <w:t xml:space="preserve"> </w:t>
      </w:r>
      <w:r w:rsidR="004415E9">
        <w:t xml:space="preserve">full and free access </w:t>
      </w:r>
      <w:r w:rsidRPr="00D409D9">
        <w:t>to</w:t>
      </w:r>
      <w:r w:rsidR="00C80A74">
        <w:t xml:space="preserve"> information that includes</w:t>
      </w:r>
      <w:r w:rsidRPr="00D409D9">
        <w:t>:</w:t>
      </w:r>
      <w:bookmarkEnd w:id="168"/>
    </w:p>
    <w:p w:rsidRPr="00D409D9" w:rsidR="00C2366A" w:rsidP="006952DE" w:rsidRDefault="00C2366A" w14:paraId="6972E120" w14:textId="7CB45ADD">
      <w:pPr>
        <w:pStyle w:val="Alphalist"/>
        <w:keepLines/>
      </w:pPr>
      <w:r w:rsidRPr="00D409D9">
        <w:t xml:space="preserve">all </w:t>
      </w:r>
      <w:r w:rsidR="00EE1A1D">
        <w:t>Assessment</w:t>
      </w:r>
      <w:r w:rsidRPr="00D409D9" w:rsidR="00EE1A1D">
        <w:t xml:space="preserve"> </w:t>
      </w:r>
      <w:r w:rsidRPr="00D409D9">
        <w:t xml:space="preserve">Files and </w:t>
      </w:r>
      <w:r w:rsidR="0069364C">
        <w:t>Home Energy Rating</w:t>
      </w:r>
      <w:r w:rsidRPr="00D409D9">
        <w:t xml:space="preserve"> Certificates generated by the Assessor through use of the </w:t>
      </w:r>
      <w:r w:rsidR="002332BF">
        <w:t>User Interface</w:t>
      </w:r>
      <w:r w:rsidRPr="00D409D9">
        <w:t xml:space="preserve"> Tool and Certificate Portal;</w:t>
      </w:r>
    </w:p>
    <w:p w:rsidRPr="00D409D9" w:rsidR="00C2366A" w:rsidP="006952DE" w:rsidRDefault="00C2366A" w14:paraId="7733884D" w14:textId="1695F5B1">
      <w:pPr>
        <w:pStyle w:val="Alphalist"/>
        <w:keepLines/>
      </w:pPr>
      <w:r w:rsidRPr="00D409D9">
        <w:t xml:space="preserve">all data and information in the material in </w:t>
      </w:r>
      <w:r w:rsidR="00511649">
        <w:t>clause</w:t>
      </w:r>
      <w:r w:rsidR="00067AA2">
        <w:t xml:space="preserve"> </w:t>
      </w:r>
      <w:r w:rsidRPr="00D409D9">
        <w:t>16.</w:t>
      </w:r>
      <w:r w:rsidR="00F835F7">
        <w:t>3</w:t>
      </w:r>
      <w:r w:rsidRPr="00D409D9">
        <w:fldChar w:fldCharType="begin"/>
      </w:r>
      <w:r w:rsidRPr="00D409D9">
        <w:instrText xml:space="preserve"> REF _Ref65151677 \n \h  \* MERGEFORMAT </w:instrText>
      </w:r>
      <w:r w:rsidRPr="00D409D9">
        <w:fldChar w:fldCharType="separate"/>
      </w:r>
      <w:r w:rsidR="0021262D">
        <w:t>a</w:t>
      </w:r>
      <w:r w:rsidRPr="00D409D9">
        <w:fldChar w:fldCharType="end"/>
      </w:r>
      <w:r w:rsidRPr="00D409D9">
        <w:t>;</w:t>
      </w:r>
    </w:p>
    <w:p w:rsidRPr="00D409D9" w:rsidR="00C2366A" w:rsidP="006952DE" w:rsidRDefault="00C2366A" w14:paraId="0F00DF99" w14:textId="5CAA1D8F">
      <w:pPr>
        <w:pStyle w:val="Alphalist"/>
        <w:keepLines/>
      </w:pPr>
      <w:r w:rsidRPr="00D409D9">
        <w:t xml:space="preserve">all relevant </w:t>
      </w:r>
      <w:r w:rsidR="002332BF">
        <w:t>User Interface</w:t>
      </w:r>
      <w:r w:rsidRPr="00D409D9">
        <w:t xml:space="preserve"> Tool versions; and</w:t>
      </w:r>
    </w:p>
    <w:p w:rsidRPr="00D409D9" w:rsidR="00C2366A" w:rsidP="006952DE" w:rsidRDefault="00C2366A" w14:paraId="2F8E9A2B" w14:textId="6C9DC310">
      <w:pPr>
        <w:pStyle w:val="Alphalist"/>
        <w:keepLines/>
        <w:rPr>
          <w:spacing w:val="-3"/>
        </w:rPr>
      </w:pPr>
      <w:r w:rsidRPr="00D409D9">
        <w:t xml:space="preserve">the applicable </w:t>
      </w:r>
      <w:r w:rsidR="002332BF">
        <w:t>User Interface</w:t>
      </w:r>
      <w:r w:rsidRPr="00D409D9">
        <w:t xml:space="preserve"> Tool user agreements.</w:t>
      </w:r>
    </w:p>
    <w:p w:rsidRPr="00D409D9" w:rsidR="00C2366A" w:rsidP="006952DE" w:rsidRDefault="00C2366A" w14:paraId="0CBD3632" w14:textId="19139972">
      <w:pPr>
        <w:pStyle w:val="Clause"/>
        <w:keepLines/>
      </w:pPr>
      <w:r w:rsidRPr="00D409D9">
        <w:t xml:space="preserve">The </w:t>
      </w:r>
      <w:r w:rsidR="002332BF">
        <w:t>User Interface</w:t>
      </w:r>
      <w:r w:rsidRPr="00D409D9">
        <w:t xml:space="preserve"> Tool Provider </w:t>
      </w:r>
      <w:r w:rsidRPr="00D409D9">
        <w:rPr>
          <w:spacing w:val="-4"/>
        </w:rPr>
        <w:t xml:space="preserve">must </w:t>
      </w:r>
      <w:r w:rsidRPr="00D409D9">
        <w:t xml:space="preserve">provide reasonable assistance </w:t>
      </w:r>
      <w:r w:rsidRPr="00D409D9">
        <w:rPr>
          <w:spacing w:val="1"/>
        </w:rPr>
        <w:t xml:space="preserve">to </w:t>
      </w:r>
      <w:r w:rsidRPr="00D409D9">
        <w:t xml:space="preserve">the NatHERS Administrator and any person, organisation or government agency </w:t>
      </w:r>
      <w:r w:rsidR="002234F2">
        <w:t xml:space="preserve">that is </w:t>
      </w:r>
      <w:r w:rsidR="00222B19">
        <w:t>granted</w:t>
      </w:r>
      <w:r w:rsidR="00AF2714">
        <w:t xml:space="preserve"> permission</w:t>
      </w:r>
      <w:r w:rsidR="00222B19">
        <w:t xml:space="preserve"> </w:t>
      </w:r>
      <w:r w:rsidR="4ADF62FC">
        <w:t xml:space="preserve">in writing </w:t>
      </w:r>
      <w:r w:rsidRPr="00D409D9">
        <w:t>by the NatHERS Administrator for NatHERS Integrity</w:t>
      </w:r>
      <w:r w:rsidRPr="00D409D9">
        <w:rPr>
          <w:color w:val="FF0000"/>
        </w:rPr>
        <w:t xml:space="preserve"> </w:t>
      </w:r>
      <w:r w:rsidRPr="00D409D9">
        <w:t>Purposes.</w:t>
      </w:r>
    </w:p>
    <w:p w:rsidRPr="00D409D9" w:rsidR="00C2366A" w:rsidP="006952DE" w:rsidRDefault="00C2366A" w14:paraId="51D4D615" w14:textId="2754D63F">
      <w:pPr>
        <w:pStyle w:val="Clause"/>
        <w:keepLines/>
      </w:pPr>
      <w:bookmarkStart w:name="_Hlk95128709" w:id="169"/>
      <w:bookmarkStart w:name="_Ref3476640" w:id="170"/>
      <w:r w:rsidRPr="00D409D9">
        <w:t xml:space="preserve">Without limiting the </w:t>
      </w:r>
      <w:r w:rsidR="002332BF">
        <w:t>User Interface</w:t>
      </w:r>
      <w:r w:rsidRPr="00D409D9">
        <w:t xml:space="preserve"> Tool Provider’s obligations under </w:t>
      </w:r>
      <w:r w:rsidR="00511649">
        <w:t>clause</w:t>
      </w:r>
      <w:r w:rsidRPr="00D409D9">
        <w:t xml:space="preserve">s </w:t>
      </w:r>
      <w:r w:rsidR="002D4878">
        <w:fldChar w:fldCharType="begin"/>
      </w:r>
      <w:r w:rsidR="002D4878">
        <w:instrText xml:space="preserve"> REF _Ref152589749 \r \h </w:instrText>
      </w:r>
      <w:r w:rsidR="002D4878">
        <w:fldChar w:fldCharType="separate"/>
      </w:r>
      <w:r w:rsidR="0021262D">
        <w:t>9.9</w:t>
      </w:r>
      <w:r w:rsidR="002D4878">
        <w:fldChar w:fldCharType="end"/>
      </w:r>
      <w:r w:rsidR="002D4878">
        <w:t xml:space="preserve"> and </w:t>
      </w:r>
      <w:r w:rsidR="002D4878">
        <w:fldChar w:fldCharType="begin"/>
      </w:r>
      <w:r w:rsidR="002D4878">
        <w:instrText xml:space="preserve"> REF _Ref196764372 \r \h </w:instrText>
      </w:r>
      <w:r w:rsidR="002D4878">
        <w:fldChar w:fldCharType="separate"/>
      </w:r>
      <w:r w:rsidR="0021262D">
        <w:t>9.10</w:t>
      </w:r>
      <w:r w:rsidR="002D4878">
        <w:fldChar w:fldCharType="end"/>
      </w:r>
      <w:r w:rsidRPr="00D409D9">
        <w:t xml:space="preserve">, if the NatHERS Administrator’s conduct of quality assurance activities or investigations determine that incompetent, fraudulent or dishonest activities may have occurred, then the NatHERS Administrator may direct the </w:t>
      </w:r>
      <w:r w:rsidR="002332BF">
        <w:t>User Interface</w:t>
      </w:r>
      <w:r w:rsidRPr="00D409D9">
        <w:t xml:space="preserve"> Tool Provider to Disable the User’s Account within the Certificate Portal or the </w:t>
      </w:r>
      <w:r w:rsidR="002332BF">
        <w:t>User Interface</w:t>
      </w:r>
      <w:r w:rsidRPr="00D409D9">
        <w:t xml:space="preserve"> Tool (or both)</w:t>
      </w:r>
      <w:r w:rsidR="00EE2BF9">
        <w:t>,</w:t>
      </w:r>
      <w:r w:rsidRPr="00D409D9" w:rsidR="00EE2BF9">
        <w:t xml:space="preserve"> or use any other method agreed with and </w:t>
      </w:r>
      <w:r w:rsidR="002960D1">
        <w:t>facilitated</w:t>
      </w:r>
      <w:r w:rsidRPr="00D409D9" w:rsidR="00EE2BF9">
        <w:t xml:space="preserve"> by the </w:t>
      </w:r>
      <w:r w:rsidR="00EE2BF9">
        <w:t>User Interface</w:t>
      </w:r>
      <w:r w:rsidRPr="00D409D9" w:rsidR="00EE2BF9">
        <w:t xml:space="preserve"> Tool Provider (which may </w:t>
      </w:r>
      <w:r w:rsidR="00EE2BF9">
        <w:t>include</w:t>
      </w:r>
      <w:r w:rsidRPr="00D409D9" w:rsidR="00EE2BF9">
        <w:t xml:space="preserve"> providing the </w:t>
      </w:r>
      <w:r w:rsidR="00EE2BF9">
        <w:t>NatHERS Administrator</w:t>
      </w:r>
      <w:r w:rsidRPr="00D409D9" w:rsidR="00EE2BF9">
        <w:t xml:space="preserve"> the ability to action directly in the </w:t>
      </w:r>
      <w:r w:rsidR="00EE2BF9">
        <w:t>User Interface</w:t>
      </w:r>
      <w:r w:rsidRPr="00D409D9" w:rsidR="00EE2BF9">
        <w:t xml:space="preserve"> Tool </w:t>
      </w:r>
      <w:r w:rsidR="00694CB7">
        <w:t>p</w:t>
      </w:r>
      <w:r w:rsidRPr="00D409D9" w:rsidR="00694CB7">
        <w:t>ortal</w:t>
      </w:r>
      <w:r w:rsidRPr="00D409D9" w:rsidR="00EE2BF9">
        <w:t>)</w:t>
      </w:r>
      <w:r w:rsidRPr="00D409D9">
        <w:t xml:space="preserve">. </w:t>
      </w:r>
      <w:r w:rsidR="00006437">
        <w:t xml:space="preserve"> </w:t>
      </w:r>
      <w:r w:rsidRPr="00D409D9">
        <w:t xml:space="preserve">The </w:t>
      </w:r>
      <w:r w:rsidR="002332BF">
        <w:t>User Interface</w:t>
      </w:r>
      <w:r w:rsidRPr="00D409D9">
        <w:t xml:space="preserve"> Tool Provider must comply with such direction from the NatHERS Administrator within </w:t>
      </w:r>
      <w:r w:rsidR="009F6EAF">
        <w:t>five</w:t>
      </w:r>
      <w:r w:rsidRPr="00D409D9" w:rsidR="009F6EAF">
        <w:t xml:space="preserve"> </w:t>
      </w:r>
      <w:r w:rsidR="005F645B">
        <w:t xml:space="preserve">(5) </w:t>
      </w:r>
      <w:r w:rsidRPr="00D409D9">
        <w:t>business days of receipt of the notice from the NatHERS Administrator.</w:t>
      </w:r>
    </w:p>
    <w:bookmarkEnd w:id="169"/>
    <w:p w:rsidRPr="00D409D9" w:rsidR="00C2366A" w:rsidP="006952DE" w:rsidRDefault="00C2366A" w14:paraId="6D25CD20" w14:textId="0BC2C4FA">
      <w:pPr>
        <w:pStyle w:val="Clause"/>
        <w:keepLines/>
      </w:pPr>
      <w:r w:rsidRPr="00D409D9">
        <w:t xml:space="preserve">If the </w:t>
      </w:r>
      <w:r w:rsidR="002332BF">
        <w:t>User Interface</w:t>
      </w:r>
      <w:r w:rsidRPr="00D409D9">
        <w:t xml:space="preserve"> Tool Provider becomes aware of any incompetent, fraudulent or dishonest activities in connection with</w:t>
      </w:r>
      <w:r w:rsidR="00694CB7">
        <w:t xml:space="preserve"> the</w:t>
      </w:r>
      <w:r w:rsidRPr="00D409D9">
        <w:t xml:space="preserve"> NatHERS:</w:t>
      </w:r>
    </w:p>
    <w:p w:rsidRPr="00D409D9" w:rsidR="00C2366A" w:rsidP="006952DE" w:rsidRDefault="00C2366A" w14:paraId="5E3B3B3C" w14:textId="4FEAC60D">
      <w:pPr>
        <w:pStyle w:val="Alphalist"/>
        <w:keepLines/>
      </w:pPr>
      <w:r w:rsidRPr="00D409D9">
        <w:t xml:space="preserve">the </w:t>
      </w:r>
      <w:r w:rsidR="002332BF">
        <w:t>User Interface</w:t>
      </w:r>
      <w:r w:rsidRPr="00D409D9">
        <w:t xml:space="preserve"> Tool Provider must immediately notify the NatHERS Administrator of such activities and provide all information requested by the NatHERS Administrator in connection with such activities; and</w:t>
      </w:r>
      <w:bookmarkEnd w:id="170"/>
    </w:p>
    <w:p w:rsidRPr="00D409D9" w:rsidR="00C2366A" w:rsidP="006952DE" w:rsidRDefault="00522982" w14:paraId="215C5B51" w14:textId="78141A97">
      <w:pPr>
        <w:pStyle w:val="Alphalist"/>
        <w:keepLines/>
      </w:pPr>
      <w:r>
        <w:t>t</w:t>
      </w:r>
      <w:r w:rsidRPr="00D409D9" w:rsidR="00C2366A">
        <w:t xml:space="preserve">he NatHERS Administrator may exercise its rights under clause </w:t>
      </w:r>
      <w:r w:rsidR="00B52878">
        <w:fldChar w:fldCharType="begin"/>
      </w:r>
      <w:r w:rsidR="00B52878">
        <w:instrText xml:space="preserve"> REF _Ref192767173 \r \h </w:instrText>
      </w:r>
      <w:r w:rsidR="00B52878">
        <w:fldChar w:fldCharType="separate"/>
      </w:r>
      <w:r w:rsidR="0021262D">
        <w:t>9</w:t>
      </w:r>
      <w:r w:rsidR="00B52878">
        <w:fldChar w:fldCharType="end"/>
      </w:r>
      <w:r w:rsidRPr="00D409D9" w:rsidR="00C2366A">
        <w:t>.</w:t>
      </w:r>
    </w:p>
    <w:p w:rsidRPr="00D409D9" w:rsidR="00C2366A" w:rsidP="006952DE" w:rsidRDefault="00C2366A" w14:paraId="6F280931" w14:textId="306160E6">
      <w:pPr>
        <w:pStyle w:val="Clause"/>
        <w:keepLines/>
      </w:pPr>
      <w:bookmarkStart w:name="_Ref65162328" w:id="171"/>
      <w:bookmarkStart w:name="_Hlk95128832" w:id="172"/>
      <w:r w:rsidRPr="00D409D9">
        <w:t xml:space="preserve">Without limitation to clauses </w:t>
      </w:r>
      <w:r w:rsidRPr="00D409D9">
        <w:fldChar w:fldCharType="begin"/>
      </w:r>
      <w:r w:rsidRPr="00D409D9">
        <w:instrText xml:space="preserve"> REF _Ref76731112 \r \h  \* MERGEFORMAT </w:instrText>
      </w:r>
      <w:r w:rsidRPr="00D409D9">
        <w:fldChar w:fldCharType="separate"/>
      </w:r>
      <w:r w:rsidR="0021262D">
        <w:t>9</w:t>
      </w:r>
      <w:r w:rsidRPr="00D409D9">
        <w:fldChar w:fldCharType="end"/>
      </w:r>
      <w:r w:rsidRPr="00D409D9">
        <w:t xml:space="preserve"> and </w:t>
      </w:r>
      <w:r w:rsidR="004B2DA5">
        <w:fldChar w:fldCharType="begin"/>
      </w:r>
      <w:r w:rsidR="004B2DA5">
        <w:instrText xml:space="preserve"> REF _Ref200013654 \n \h </w:instrText>
      </w:r>
      <w:r w:rsidR="004B2DA5">
        <w:fldChar w:fldCharType="separate"/>
      </w:r>
      <w:r w:rsidR="0021262D">
        <w:t>20</w:t>
      </w:r>
      <w:r w:rsidR="004B2DA5">
        <w:fldChar w:fldCharType="end"/>
      </w:r>
      <w:r w:rsidRPr="00D409D9">
        <w:t xml:space="preserve">, the </w:t>
      </w:r>
      <w:r w:rsidR="002332BF">
        <w:t>User Interface</w:t>
      </w:r>
      <w:r w:rsidRPr="00D409D9">
        <w:t xml:space="preserve"> Tool Provider must ensure that it is a condition of the </w:t>
      </w:r>
      <w:r w:rsidR="002332BF">
        <w:t>User Interface</w:t>
      </w:r>
      <w:r w:rsidRPr="00D409D9">
        <w:t xml:space="preserve"> Tool User </w:t>
      </w:r>
      <w:r w:rsidR="00F35B8B">
        <w:t>Provisions</w:t>
      </w:r>
      <w:r w:rsidDel="00F35B8B" w:rsidR="00F35B8B">
        <w:t xml:space="preserve"> </w:t>
      </w:r>
      <w:r w:rsidRPr="00D409D9">
        <w:t xml:space="preserve">that each User must grant to the </w:t>
      </w:r>
      <w:r w:rsidR="002332BF">
        <w:t>User Interface</w:t>
      </w:r>
      <w:r w:rsidRPr="00D409D9">
        <w:t xml:space="preserve"> Tool Provider </w:t>
      </w:r>
      <w:r w:rsidR="00F47E63">
        <w:t>and</w:t>
      </w:r>
      <w:r w:rsidR="00694CB7">
        <w:t xml:space="preserve"> the</w:t>
      </w:r>
      <w:r w:rsidR="00F47E63">
        <w:t xml:space="preserve"> NatHERS Administrator </w:t>
      </w:r>
      <w:r w:rsidRPr="00D409D9">
        <w:t xml:space="preserve">the rights and consents (including client consents) necessary for the </w:t>
      </w:r>
      <w:r w:rsidR="002332BF">
        <w:t>User Interface</w:t>
      </w:r>
      <w:r w:rsidRPr="00D409D9">
        <w:t xml:space="preserve"> Tool Provider to comply with its obligations under this clause </w:t>
      </w:r>
      <w:r w:rsidRPr="00D409D9">
        <w:fldChar w:fldCharType="begin"/>
      </w:r>
      <w:r w:rsidRPr="00D409D9">
        <w:instrText xml:space="preserve"> REF _Ref539231 \r \h  \* MERGEFORMAT </w:instrText>
      </w:r>
      <w:r w:rsidRPr="00D409D9">
        <w:fldChar w:fldCharType="separate"/>
      </w:r>
      <w:r w:rsidR="0021262D">
        <w:t>16</w:t>
      </w:r>
      <w:r w:rsidRPr="00D409D9">
        <w:fldChar w:fldCharType="end"/>
      </w:r>
      <w:r w:rsidRPr="00D409D9">
        <w:t>.</w:t>
      </w:r>
      <w:bookmarkEnd w:id="171"/>
    </w:p>
    <w:bookmarkEnd w:id="172"/>
    <w:p w:rsidRPr="00D409D9" w:rsidR="00C2366A" w:rsidP="006952DE" w:rsidRDefault="00C2366A" w14:paraId="6DF583AD" w14:textId="45A27A3D">
      <w:pPr>
        <w:pStyle w:val="Clause"/>
        <w:keepLines/>
      </w:pPr>
      <w:r w:rsidRPr="00D409D9">
        <w:t xml:space="preserve">Nothing in this Agreement limits the </w:t>
      </w:r>
      <w:r w:rsidR="002332BF">
        <w:t>User Interface</w:t>
      </w:r>
      <w:r w:rsidRPr="00D409D9">
        <w:t xml:space="preserve"> Tool Provider’s obligation to share data with CSIRO in accordance with the </w:t>
      </w:r>
      <w:r w:rsidR="002332BF">
        <w:t>User Interface</w:t>
      </w:r>
      <w:r w:rsidRPr="00D409D9">
        <w:t xml:space="preserve"> Tool Provider’s </w:t>
      </w:r>
      <w:r w:rsidR="002D0FA2">
        <w:t>agreement</w:t>
      </w:r>
      <w:r w:rsidRPr="00D409D9">
        <w:t xml:space="preserve"> with CSIRO </w:t>
      </w:r>
      <w:r w:rsidR="00946B72">
        <w:t>to</w:t>
      </w:r>
      <w:r w:rsidRPr="00D409D9">
        <w:t xml:space="preserve"> </w:t>
      </w:r>
      <w:r w:rsidR="00D005C8">
        <w:t xml:space="preserve">access AccuRate Enterprise for </w:t>
      </w:r>
      <w:r w:rsidRPr="00D409D9">
        <w:t>use of the Chenath Engine and</w:t>
      </w:r>
      <w:r w:rsidR="0099005E">
        <w:t>,</w:t>
      </w:r>
      <w:r w:rsidRPr="00D409D9">
        <w:t xml:space="preserve"> where applicable</w:t>
      </w:r>
      <w:r w:rsidR="0099005E">
        <w:t>,</w:t>
      </w:r>
      <w:r w:rsidRPr="00D409D9">
        <w:t xml:space="preserve"> the HStar Portal.</w:t>
      </w:r>
    </w:p>
    <w:p w:rsidRPr="00D409D9" w:rsidR="00C2366A" w:rsidP="006952DE" w:rsidRDefault="00C2366A" w14:paraId="1060A090" w14:textId="710ABA9C">
      <w:pPr>
        <w:pStyle w:val="Clauseheading"/>
      </w:pPr>
      <w:bookmarkStart w:name="_Ref65166204" w:id="173"/>
      <w:bookmarkStart w:name="_Toc84836156" w:id="174"/>
      <w:bookmarkStart w:name="_Toc86907000" w:id="175"/>
      <w:bookmarkStart w:name="_Toc198079939" w:id="176"/>
      <w:bookmarkStart w:name="_Toc201844280" w:id="177"/>
      <w:r w:rsidRPr="00D409D9">
        <w:t>Limitation of Liability and Indemnity</w:t>
      </w:r>
      <w:bookmarkEnd w:id="173"/>
      <w:bookmarkEnd w:id="174"/>
      <w:bookmarkEnd w:id="175"/>
      <w:bookmarkEnd w:id="176"/>
      <w:bookmarkEnd w:id="177"/>
    </w:p>
    <w:p w:rsidR="00687F97" w:rsidP="006952DE" w:rsidRDefault="00C2366A" w14:paraId="73ABBFFA" w14:textId="61E201DD">
      <w:pPr>
        <w:pStyle w:val="Clause"/>
        <w:keepLines/>
      </w:pPr>
      <w:bookmarkStart w:name="_Hlk95128887" w:id="178"/>
      <w:r w:rsidRPr="00D409D9">
        <w:t xml:space="preserve">The NatHERS Administrator will not be liable </w:t>
      </w:r>
      <w:r w:rsidRPr="00D409D9">
        <w:rPr>
          <w:spacing w:val="-3"/>
        </w:rPr>
        <w:t xml:space="preserve">for any loss </w:t>
      </w:r>
      <w:r w:rsidRPr="00D409D9">
        <w:t xml:space="preserve">or </w:t>
      </w:r>
      <w:r w:rsidRPr="00D409D9">
        <w:rPr>
          <w:spacing w:val="-3"/>
        </w:rPr>
        <w:t xml:space="preserve">damage </w:t>
      </w:r>
      <w:r w:rsidRPr="00D409D9">
        <w:t xml:space="preserve">suffered by the </w:t>
      </w:r>
      <w:r w:rsidR="002332BF">
        <w:t>User Interface</w:t>
      </w:r>
      <w:r w:rsidRPr="00D409D9">
        <w:t xml:space="preserve"> Tool</w:t>
      </w:r>
      <w:r w:rsidRPr="00D409D9">
        <w:rPr>
          <w:spacing w:val="7"/>
        </w:rPr>
        <w:t xml:space="preserve"> </w:t>
      </w:r>
      <w:r w:rsidRPr="00D409D9">
        <w:t>Provider, arising out of, or relating to, or in connection with</w:t>
      </w:r>
      <w:r w:rsidR="00687F97">
        <w:t>:</w:t>
      </w:r>
    </w:p>
    <w:p w:rsidR="00687F97" w:rsidP="00063511" w:rsidRDefault="00C2366A" w14:paraId="2A0B9894" w14:textId="7DC09AB4">
      <w:pPr>
        <w:pStyle w:val="Alphalist"/>
        <w:keepLines/>
      </w:pPr>
      <w:r w:rsidRPr="00D409D9">
        <w:t xml:space="preserve">the accreditation of the </w:t>
      </w:r>
      <w:r w:rsidR="002332BF">
        <w:t>User Interface</w:t>
      </w:r>
      <w:r w:rsidRPr="00D409D9">
        <w:t xml:space="preserve"> Tool, the withdrawal of the accreditation of the </w:t>
      </w:r>
      <w:r w:rsidR="002332BF">
        <w:t>User Interface</w:t>
      </w:r>
      <w:r w:rsidRPr="00D409D9">
        <w:t xml:space="preserve"> Tool, or the use and commercialisation of the </w:t>
      </w:r>
      <w:r w:rsidR="002332BF">
        <w:t>User Interface</w:t>
      </w:r>
      <w:r w:rsidRPr="00D409D9">
        <w:t xml:space="preserve"> Tool and Certificate Portal</w:t>
      </w:r>
      <w:r w:rsidR="00687F97">
        <w:t>; or</w:t>
      </w:r>
    </w:p>
    <w:p w:rsidR="00C2366A" w:rsidP="001941BB" w:rsidRDefault="00687F97" w14:paraId="65FC79EB" w14:textId="5F00586A">
      <w:pPr>
        <w:pStyle w:val="Alphalist"/>
        <w:keepLines/>
      </w:pPr>
      <w:r>
        <w:t xml:space="preserve">any variation </w:t>
      </w:r>
      <w:r w:rsidR="007D2311">
        <w:t>to</w:t>
      </w:r>
      <w:r>
        <w:t xml:space="preserve"> this Agreement in accordance with clause </w:t>
      </w:r>
      <w:r w:rsidR="00A33C22">
        <w:fldChar w:fldCharType="begin"/>
      </w:r>
      <w:r w:rsidR="00A33C22">
        <w:instrText xml:space="preserve"> REF _Ref535987 \r \h </w:instrText>
      </w:r>
      <w:r w:rsidR="00A33C22">
        <w:fldChar w:fldCharType="separate"/>
      </w:r>
      <w:r w:rsidR="0021262D">
        <w:t>23</w:t>
      </w:r>
      <w:r w:rsidR="00A33C22">
        <w:fldChar w:fldCharType="end"/>
      </w:r>
      <w:r w:rsidRPr="00D409D9" w:rsidR="00C2366A">
        <w:t>.</w:t>
      </w:r>
    </w:p>
    <w:p w:rsidRPr="00D409D9" w:rsidR="00C2366A" w:rsidP="006952DE" w:rsidRDefault="00C2366A" w14:paraId="21DE22C3" w14:textId="2B3D6379">
      <w:pPr>
        <w:pStyle w:val="Clause"/>
        <w:keepLines/>
      </w:pPr>
      <w:bookmarkStart w:name="_Hlk95128949" w:id="179"/>
      <w:bookmarkEnd w:id="178"/>
      <w:r w:rsidRPr="00D409D9">
        <w:t xml:space="preserve">The NatHERS Administrator does not guarantee, and accepts no legal liability whatsoever arising from, or connected to, the accuracy, reliability, </w:t>
      </w:r>
      <w:r w:rsidRPr="00D409D9" w:rsidR="00BA0C1D">
        <w:t>currency,</w:t>
      </w:r>
      <w:r w:rsidRPr="00D409D9">
        <w:t xml:space="preserve"> or completeness </w:t>
      </w:r>
      <w:r w:rsidRPr="00D409D9">
        <w:rPr>
          <w:spacing w:val="3"/>
        </w:rPr>
        <w:t xml:space="preserve">of </w:t>
      </w:r>
      <w:r w:rsidRPr="00D409D9">
        <w:t xml:space="preserve">the results generated by the </w:t>
      </w:r>
      <w:r w:rsidR="002332BF">
        <w:t>User Interface</w:t>
      </w:r>
      <w:r w:rsidRPr="00D409D9">
        <w:t xml:space="preserve"> Tool and Certificate Portal.</w:t>
      </w:r>
      <w:r w:rsidR="005D0372">
        <w:t xml:space="preserve"> </w:t>
      </w:r>
    </w:p>
    <w:p w:rsidR="00B45095" w:rsidP="006952DE" w:rsidRDefault="00C2366A" w14:paraId="5D736DA0" w14:textId="4BC6EEA6">
      <w:pPr>
        <w:pStyle w:val="Clause"/>
        <w:keepLines/>
      </w:pPr>
      <w:bookmarkStart w:name="_Ref76731474" w:id="180"/>
      <w:r w:rsidRPr="00D409D9">
        <w:t xml:space="preserve">Subject to </w:t>
      </w:r>
      <w:r w:rsidR="00511649">
        <w:t>clause</w:t>
      </w:r>
      <w:r w:rsidRPr="00D409D9">
        <w:t xml:space="preserve">s </w:t>
      </w:r>
      <w:r w:rsidRPr="00D409D9">
        <w:fldChar w:fldCharType="begin"/>
      </w:r>
      <w:r w:rsidRPr="00D409D9">
        <w:instrText xml:space="preserve"> REF _Ref65155053 \r \h </w:instrText>
      </w:r>
      <w:r w:rsidRPr="00D409D9" w:rsidR="00EB707E">
        <w:instrText xml:space="preserve"> \* MERGEFORMAT </w:instrText>
      </w:r>
      <w:r w:rsidRPr="00D409D9">
        <w:fldChar w:fldCharType="separate"/>
      </w:r>
      <w:r w:rsidR="0021262D">
        <w:t>17.4</w:t>
      </w:r>
      <w:r w:rsidRPr="00D409D9">
        <w:fldChar w:fldCharType="end"/>
      </w:r>
      <w:r w:rsidRPr="00D409D9">
        <w:t xml:space="preserve"> and </w:t>
      </w:r>
      <w:r w:rsidRPr="00D409D9">
        <w:fldChar w:fldCharType="begin"/>
      </w:r>
      <w:r w:rsidRPr="00D409D9">
        <w:instrText xml:space="preserve"> REF _Ref65155019 \r \h </w:instrText>
      </w:r>
      <w:r w:rsidRPr="00D409D9" w:rsidR="00EB707E">
        <w:instrText xml:space="preserve"> \* MERGEFORMAT </w:instrText>
      </w:r>
      <w:r w:rsidRPr="00D409D9">
        <w:fldChar w:fldCharType="separate"/>
      </w:r>
      <w:r w:rsidR="0021262D">
        <w:t>17.5</w:t>
      </w:r>
      <w:r w:rsidRPr="00D409D9">
        <w:fldChar w:fldCharType="end"/>
      </w:r>
      <w:r w:rsidRPr="00D409D9">
        <w:t xml:space="preserve">, </w:t>
      </w:r>
      <w:bookmarkStart w:name="_Ref65155009" w:id="181"/>
      <w:r w:rsidRPr="00D409D9">
        <w:t xml:space="preserve">the </w:t>
      </w:r>
      <w:r w:rsidR="002332BF">
        <w:t>User Interface</w:t>
      </w:r>
      <w:r w:rsidRPr="00D409D9">
        <w:t xml:space="preserve"> Tool Provider indemnifies and will hold harmless the NatHERS Administrator, its officers, employees and contractors from and against any</w:t>
      </w:r>
      <w:r w:rsidR="00B45095">
        <w:t>:</w:t>
      </w:r>
    </w:p>
    <w:p w:rsidR="00B45095" w:rsidP="00B45095" w:rsidRDefault="00B45095" w14:paraId="3BCF7061" w14:textId="61C347A8">
      <w:pPr>
        <w:pStyle w:val="Alphalist"/>
        <w:keepLines/>
      </w:pPr>
      <w:r>
        <w:t xml:space="preserve">cost or liability incurred by the </w:t>
      </w:r>
      <w:r w:rsidR="00AB7424">
        <w:t>NatHERS Administrator</w:t>
      </w:r>
      <w:r>
        <w:t>;</w:t>
      </w:r>
    </w:p>
    <w:p w:rsidR="00630CDA" w:rsidP="00B45095" w:rsidRDefault="00C2366A" w14:paraId="51B8A78D" w14:textId="1BA0D9F7">
      <w:pPr>
        <w:pStyle w:val="Alphalist"/>
        <w:keepLines/>
      </w:pPr>
      <w:r w:rsidRPr="00D409D9">
        <w:t>loss or damage that would be suffered by the NatHERS Administrator, its officers, employees and contractors</w:t>
      </w:r>
      <w:r w:rsidR="00630CDA">
        <w:t>; or</w:t>
      </w:r>
    </w:p>
    <w:p w:rsidR="006101D3" w:rsidP="00B45095" w:rsidRDefault="00630CDA" w14:paraId="5C1D84B4" w14:textId="04D69BB8">
      <w:pPr>
        <w:pStyle w:val="Alphalist"/>
        <w:keepLines/>
      </w:pPr>
      <w:r>
        <w:t>losses</w:t>
      </w:r>
      <w:r w:rsidR="001211B9">
        <w:t xml:space="preserve"> (</w:t>
      </w:r>
      <w:r w:rsidR="009622BB">
        <w:t xml:space="preserve">being </w:t>
      </w:r>
      <w:r w:rsidRPr="008D067A" w:rsidR="009622BB">
        <w:t>liabilities, expenses, losses, damages and costs (including but not limited to legal costs on a full indemnity basis, whether incurred by or awarded against a party)</w:t>
      </w:r>
      <w:r w:rsidR="00765E1A">
        <w:t>)</w:t>
      </w:r>
      <w:r>
        <w:t xml:space="preserve"> incurred in dealing with any claim against the </w:t>
      </w:r>
      <w:r w:rsidR="00AB7424">
        <w:t>NatHERS Administrator</w:t>
      </w:r>
      <w:r w:rsidR="00931E35">
        <w:t xml:space="preserve">, including </w:t>
      </w:r>
      <w:r w:rsidR="006101D3">
        <w:t xml:space="preserve">the cost of time spent, resources used or disbursements paid by the </w:t>
      </w:r>
      <w:r w:rsidR="00AB7424">
        <w:t>NatHERS Administrator</w:t>
      </w:r>
      <w:r w:rsidR="006101D3">
        <w:t>,</w:t>
      </w:r>
    </w:p>
    <w:p w:rsidR="006101D3" w:rsidP="001941BB" w:rsidRDefault="00C2366A" w14:paraId="33AA7874" w14:textId="3820A428">
      <w:pPr>
        <w:pStyle w:val="Alphalist"/>
        <w:keepLines/>
        <w:numPr>
          <w:ilvl w:val="0"/>
          <w:numId w:val="0"/>
        </w:numPr>
        <w:ind w:left="1134"/>
      </w:pPr>
      <w:r w:rsidRPr="00D409D9">
        <w:t xml:space="preserve">arising </w:t>
      </w:r>
      <w:r w:rsidR="003F46F9">
        <w:t xml:space="preserve">from </w:t>
      </w:r>
      <w:r w:rsidR="006101D3">
        <w:t>either:</w:t>
      </w:r>
    </w:p>
    <w:p w:rsidR="006101D3" w:rsidP="00B45095" w:rsidRDefault="003F46F9" w14:paraId="5E72F5AB" w14:textId="574662DA">
      <w:pPr>
        <w:pStyle w:val="Alphalist"/>
        <w:keepLines/>
      </w:pPr>
      <w:r>
        <w:t>a breach of this Agreement</w:t>
      </w:r>
      <w:r w:rsidR="006101D3">
        <w:t>;</w:t>
      </w:r>
      <w:r w:rsidDel="009E29A9">
        <w:t xml:space="preserve"> </w:t>
      </w:r>
      <w:r w:rsidR="009E29A9">
        <w:t>or</w:t>
      </w:r>
    </w:p>
    <w:p w:rsidRPr="00D409D9" w:rsidR="00C2366A" w:rsidP="001941BB" w:rsidRDefault="003F46F9" w14:paraId="61E84604" w14:textId="424B3A9C">
      <w:pPr>
        <w:pStyle w:val="Alphalist"/>
        <w:keepLines/>
      </w:pPr>
      <w:r>
        <w:t xml:space="preserve">an act or omission involving the fault </w:t>
      </w:r>
      <w:r w:rsidR="00AC1508">
        <w:t xml:space="preserve">on the part of the User Interface Tool Provider </w:t>
      </w:r>
      <w:r w:rsidRPr="00D409D9" w:rsidR="00C2366A">
        <w:t xml:space="preserve">in connection with the Agreement (including in connection with the accreditation of the </w:t>
      </w:r>
      <w:r w:rsidR="002332BF">
        <w:t>User Interface</w:t>
      </w:r>
      <w:r w:rsidRPr="00D409D9" w:rsidR="00C2366A">
        <w:t xml:space="preserve"> Tool and Certificate Portal).</w:t>
      </w:r>
      <w:bookmarkEnd w:id="180"/>
      <w:bookmarkEnd w:id="181"/>
    </w:p>
    <w:p w:rsidRPr="00D409D9" w:rsidR="00C2366A" w:rsidP="006952DE" w:rsidRDefault="00C2366A" w14:paraId="26D2E39E" w14:textId="0A17C882">
      <w:pPr>
        <w:pStyle w:val="Clause"/>
        <w:keepLines/>
      </w:pPr>
      <w:bookmarkStart w:name="_Ref65155053" w:id="182"/>
      <w:r w:rsidRPr="00D409D9">
        <w:t xml:space="preserve">The </w:t>
      </w:r>
      <w:r w:rsidR="002332BF">
        <w:t>User Interface</w:t>
      </w:r>
      <w:r w:rsidRPr="00D409D9">
        <w:t xml:space="preserve"> Tool Provider’s obligation to indemnify the NatHERS Administrator, its officers, </w:t>
      </w:r>
      <w:r w:rsidRPr="00D409D9" w:rsidR="00BA0C1D">
        <w:t>employees,</w:t>
      </w:r>
      <w:r w:rsidRPr="00D409D9">
        <w:t xml:space="preserve"> and contractors will reduce proportionally to the extent any act or omission involving fault on the part of the NatHERS Administrator, its officers, </w:t>
      </w:r>
      <w:r w:rsidRPr="00D409D9" w:rsidR="00BA0C1D">
        <w:t>employees,</w:t>
      </w:r>
      <w:r w:rsidRPr="00D409D9">
        <w:t xml:space="preserve"> and contractors contributed to the claim, </w:t>
      </w:r>
      <w:r w:rsidRPr="00D409D9" w:rsidR="00BA0C1D">
        <w:t>loss,</w:t>
      </w:r>
      <w:r w:rsidRPr="00D409D9">
        <w:t xml:space="preserve"> or damage.</w:t>
      </w:r>
      <w:bookmarkEnd w:id="182"/>
    </w:p>
    <w:p w:rsidRPr="00D409D9" w:rsidR="00C2366A" w:rsidP="006952DE" w:rsidRDefault="00C2366A" w14:paraId="0372E7EA" w14:textId="7ECE5E2E">
      <w:pPr>
        <w:pStyle w:val="Clause"/>
        <w:keepLines/>
      </w:pPr>
      <w:bookmarkStart w:name="_Ref65155019" w:id="183"/>
      <w:bookmarkStart w:name="_Ref76731510" w:id="184"/>
      <w:bookmarkEnd w:id="179"/>
      <w:r w:rsidRPr="00D409D9">
        <w:t xml:space="preserve">If the </w:t>
      </w:r>
      <w:r w:rsidR="002332BF">
        <w:t>User Interface</w:t>
      </w:r>
      <w:r w:rsidRPr="00D409D9">
        <w:t xml:space="preserve"> Tool Provider is the Commonwealth, CSIRO, or a State or Territory of Australia it is excluded from the obligation under </w:t>
      </w:r>
      <w:r w:rsidR="00511649">
        <w:t>clause</w:t>
      </w:r>
      <w:r w:rsidRPr="00D409D9">
        <w:t xml:space="preserve"> </w:t>
      </w:r>
      <w:r w:rsidRPr="00D409D9">
        <w:fldChar w:fldCharType="begin"/>
      </w:r>
      <w:r w:rsidRPr="00D409D9">
        <w:instrText xml:space="preserve"> REF _Ref76731474 \r \h </w:instrText>
      </w:r>
      <w:r w:rsidRPr="00D409D9" w:rsidR="00EB707E">
        <w:instrText xml:space="preserve"> \* MERGEFORMAT </w:instrText>
      </w:r>
      <w:r w:rsidRPr="00D409D9">
        <w:fldChar w:fldCharType="separate"/>
      </w:r>
      <w:r w:rsidR="0021262D">
        <w:t>17.3</w:t>
      </w:r>
      <w:r w:rsidRPr="00D409D9">
        <w:fldChar w:fldCharType="end"/>
      </w:r>
      <w:r w:rsidRPr="00D409D9">
        <w:t xml:space="preserve"> to indemnify the NatHERS Administrator, its officers, </w:t>
      </w:r>
      <w:r w:rsidRPr="00D409D9" w:rsidR="00BA0C1D">
        <w:t>employees,</w:t>
      </w:r>
      <w:r w:rsidRPr="00D409D9">
        <w:t xml:space="preserve"> and contractors. </w:t>
      </w:r>
      <w:r w:rsidR="00050966">
        <w:t xml:space="preserve"> This </w:t>
      </w:r>
      <w:r w:rsidR="00E52F0B">
        <w:t>c</w:t>
      </w:r>
      <w:r w:rsidRPr="00D409D9">
        <w:t>lause does not exclude or reduce the liability of, or benefit to, the Commonwealth, CSIRO or the State or Territory of Australia that may arise by operation of the common law or breach of statute.</w:t>
      </w:r>
      <w:bookmarkEnd w:id="183"/>
      <w:bookmarkEnd w:id="184"/>
    </w:p>
    <w:p w:rsidRPr="00D409D9" w:rsidR="00C2366A" w:rsidP="006952DE" w:rsidRDefault="00C2366A" w14:paraId="735CF059" w14:textId="7F681F2B">
      <w:pPr>
        <w:pStyle w:val="Clauseheading"/>
      </w:pPr>
      <w:bookmarkStart w:name="_Ref349727223" w:id="185"/>
      <w:bookmarkStart w:name="_Toc84836157" w:id="186"/>
      <w:bookmarkStart w:name="_Toc86907001" w:id="187"/>
      <w:bookmarkStart w:name="_Toc198079940" w:id="188"/>
      <w:bookmarkStart w:name="_Toc201844281" w:id="189"/>
      <w:bookmarkStart w:name="_Hlk95128988" w:id="190"/>
      <w:r w:rsidRPr="00D409D9">
        <w:t>Insurance</w:t>
      </w:r>
      <w:bookmarkEnd w:id="185"/>
      <w:bookmarkEnd w:id="186"/>
      <w:bookmarkEnd w:id="187"/>
      <w:bookmarkEnd w:id="188"/>
      <w:bookmarkEnd w:id="189"/>
    </w:p>
    <w:p w:rsidRPr="00D409D9" w:rsidR="00C2366A" w:rsidP="006952DE" w:rsidRDefault="00C2366A" w14:paraId="4F7D7E5E" w14:textId="525607AC">
      <w:pPr>
        <w:pStyle w:val="Clause"/>
        <w:keepLines/>
      </w:pPr>
      <w:r w:rsidRPr="00D409D9">
        <w:t xml:space="preserve">Subject to </w:t>
      </w:r>
      <w:r w:rsidR="00511649">
        <w:t>clause</w:t>
      </w:r>
      <w:r w:rsidRPr="00D409D9">
        <w:t xml:space="preserve"> </w:t>
      </w:r>
      <w:r w:rsidRPr="00D409D9">
        <w:fldChar w:fldCharType="begin"/>
      </w:r>
      <w:r w:rsidRPr="00D409D9">
        <w:instrText xml:space="preserve"> REF _Ref65155164 \r \h </w:instrText>
      </w:r>
      <w:r w:rsidRPr="00D409D9" w:rsidR="00EB707E">
        <w:instrText xml:space="preserve"> \* MERGEFORMAT </w:instrText>
      </w:r>
      <w:r w:rsidRPr="00D409D9">
        <w:fldChar w:fldCharType="separate"/>
      </w:r>
      <w:r w:rsidR="0021262D">
        <w:t>18.3</w:t>
      </w:r>
      <w:r w:rsidRPr="00D409D9">
        <w:fldChar w:fldCharType="end"/>
      </w:r>
      <w:r w:rsidRPr="00D409D9">
        <w:t xml:space="preserve">, the </w:t>
      </w:r>
      <w:r w:rsidR="002332BF">
        <w:t>User Interface</w:t>
      </w:r>
      <w:r w:rsidRPr="00D409D9">
        <w:t xml:space="preserve"> Tool Provider must have and maintain during the </w:t>
      </w:r>
      <w:r w:rsidR="00D97E06">
        <w:t>Agreement</w:t>
      </w:r>
      <w:r w:rsidRPr="00D409D9">
        <w:t xml:space="preserve"> Period:</w:t>
      </w:r>
    </w:p>
    <w:p w:rsidRPr="00D409D9" w:rsidR="00C2366A" w:rsidP="006952DE" w:rsidRDefault="00C2366A" w14:paraId="1C65B5B1" w14:textId="77777777">
      <w:pPr>
        <w:pStyle w:val="Alphalist"/>
        <w:keepLines/>
      </w:pPr>
      <w:r w:rsidRPr="00D409D9">
        <w:t>workers’ compensation insurance as required by applicable law;</w:t>
      </w:r>
    </w:p>
    <w:p w:rsidRPr="00D409D9" w:rsidR="00C2366A" w:rsidP="006952DE" w:rsidRDefault="00C2366A" w14:paraId="04F7FD1A" w14:textId="1E764F69">
      <w:pPr>
        <w:pStyle w:val="Alphalist"/>
        <w:keepLines/>
      </w:pPr>
      <w:r w:rsidRPr="00D409D9">
        <w:t xml:space="preserve">public liability insurance covering legal liability (including liability assumed under contract) for loss or damage to property or injury or death to persons arising out of or in connection with the </w:t>
      </w:r>
      <w:r w:rsidR="00DE2281">
        <w:t>User Interface</w:t>
      </w:r>
      <w:r w:rsidRPr="00D409D9">
        <w:t xml:space="preserve"> Tool Provider’s activities and obligations under the Agreement for an insured amount of $10 million</w:t>
      </w:r>
      <w:r w:rsidR="00C80D25">
        <w:t xml:space="preserve"> </w:t>
      </w:r>
      <w:r w:rsidRPr="00D409D9">
        <w:t>per occurrence and not less than $20</w:t>
      </w:r>
      <w:r w:rsidR="006977C1">
        <w:t xml:space="preserve"> </w:t>
      </w:r>
      <w:r w:rsidRPr="00D409D9">
        <w:t>million in aggregate; and</w:t>
      </w:r>
    </w:p>
    <w:p w:rsidRPr="00D409D9" w:rsidR="00C2366A" w:rsidP="006952DE" w:rsidRDefault="00C2366A" w14:paraId="38B591F5" w14:textId="64B859F0">
      <w:pPr>
        <w:pStyle w:val="Alphalist"/>
        <w:keepLines/>
      </w:pPr>
      <w:r w:rsidRPr="00D409D9">
        <w:t>either professional indemnity or errors and omissions insurance for an insured amount of $5 million per occurrence and not less than $10 million in aggregate.</w:t>
      </w:r>
    </w:p>
    <w:p w:rsidRPr="00D409D9" w:rsidR="00C2366A" w:rsidP="006952DE" w:rsidRDefault="00C2366A" w14:paraId="28AD30BB" w14:textId="5B2FEA3B">
      <w:pPr>
        <w:pStyle w:val="Clause"/>
        <w:keepLines/>
      </w:pPr>
      <w:r w:rsidRPr="00D409D9">
        <w:t xml:space="preserve">The </w:t>
      </w:r>
      <w:r w:rsidR="00DE2281">
        <w:t>User Interface</w:t>
      </w:r>
      <w:r w:rsidRPr="00D409D9">
        <w:t xml:space="preserve"> Tool Provider must, on request, provide to the NatHERS Administrator any relevant insurance policies and certificates of currency for inspection, by the date specified in the request.</w:t>
      </w:r>
      <w:bookmarkStart w:name="_Toc398887692" w:id="191"/>
      <w:bookmarkStart w:name="_Toc398887752" w:id="192"/>
      <w:bookmarkEnd w:id="191"/>
      <w:bookmarkEnd w:id="192"/>
    </w:p>
    <w:p w:rsidRPr="00D409D9" w:rsidR="00C2366A" w:rsidP="006952DE" w:rsidRDefault="00C2366A" w14:paraId="17334FC7" w14:textId="39462D43">
      <w:pPr>
        <w:pStyle w:val="Clause"/>
        <w:keepLines/>
      </w:pPr>
      <w:bookmarkStart w:name="_Ref65155164" w:id="193"/>
      <w:r w:rsidRPr="00D409D9">
        <w:t xml:space="preserve">If the </w:t>
      </w:r>
      <w:r w:rsidR="00DE2281">
        <w:t>User Interface</w:t>
      </w:r>
      <w:r w:rsidRPr="00D409D9">
        <w:t xml:space="preserve"> Tool Provider is the Commonwealth, or a State or Territory of Australia</w:t>
      </w:r>
      <w:r w:rsidR="00F32AC6">
        <w:t>,</w:t>
      </w:r>
      <w:r w:rsidRPr="00D409D9">
        <w:t xml:space="preserve"> it may act as its own insurer.</w:t>
      </w:r>
      <w:bookmarkEnd w:id="193"/>
    </w:p>
    <w:p w:rsidRPr="00D409D9" w:rsidR="00C2366A" w:rsidP="006952DE" w:rsidRDefault="00C2366A" w14:paraId="2688309A" w14:textId="0F5F38D6">
      <w:pPr>
        <w:pStyle w:val="Clauseheading"/>
      </w:pPr>
      <w:bookmarkStart w:name="_Toc84836158" w:id="194"/>
      <w:bookmarkStart w:name="_Toc86907002" w:id="195"/>
      <w:bookmarkStart w:name="_Toc198079941" w:id="196"/>
      <w:bookmarkStart w:name="_Toc201844282" w:id="197"/>
      <w:bookmarkEnd w:id="190"/>
      <w:r w:rsidRPr="00D409D9">
        <w:t xml:space="preserve">Use of NatHERS </w:t>
      </w:r>
      <w:bookmarkEnd w:id="194"/>
      <w:bookmarkEnd w:id="195"/>
      <w:r w:rsidR="003B1C82">
        <w:t>Trademarks</w:t>
      </w:r>
      <w:bookmarkEnd w:id="196"/>
      <w:bookmarkEnd w:id="197"/>
    </w:p>
    <w:p w:rsidRPr="00D409D9" w:rsidR="00C2366A" w:rsidP="006952DE" w:rsidRDefault="00C2366A" w14:paraId="51BD5D56" w14:textId="557BE628">
      <w:pPr>
        <w:pStyle w:val="Clause"/>
        <w:keepLines/>
      </w:pPr>
      <w:r w:rsidRPr="00D409D9">
        <w:t xml:space="preserve">The NatHERS Administrator grants to the </w:t>
      </w:r>
      <w:r w:rsidR="00DE2281">
        <w:t>User Interface</w:t>
      </w:r>
      <w:r w:rsidRPr="00D409D9">
        <w:t xml:space="preserve"> Tool Provider a non-exclusive, </w:t>
      </w:r>
      <w:r w:rsidR="001F3F28">
        <w:t>revo</w:t>
      </w:r>
      <w:r w:rsidR="002A39A2">
        <w:t>c</w:t>
      </w:r>
      <w:r w:rsidR="001F3F28">
        <w:t xml:space="preserve">able, </w:t>
      </w:r>
      <w:r w:rsidRPr="00D409D9">
        <w:t xml:space="preserve">royalty-free licence during the </w:t>
      </w:r>
      <w:r w:rsidR="00687F97">
        <w:t>Agreement</w:t>
      </w:r>
      <w:r w:rsidRPr="00D409D9">
        <w:t xml:space="preserve"> Period to:</w:t>
      </w:r>
    </w:p>
    <w:p w:rsidR="00D013CC" w:rsidP="0A0F5301" w:rsidRDefault="00C2366A" w14:paraId="6902B79A" w14:textId="1CE27042">
      <w:pPr>
        <w:pStyle w:val="Alphalist"/>
        <w:numPr>
          <w:ilvl w:val="0"/>
          <w:numId w:val="0"/>
        </w:numPr>
      </w:pPr>
      <w:r w:rsidR="00C2366A">
        <w:rPr/>
        <w:t xml:space="preserve">use the NatHERS </w:t>
      </w:r>
      <w:r w:rsidR="001B79BD">
        <w:rPr/>
        <w:t>trademarks</w:t>
      </w:r>
      <w:r w:rsidR="00C2366A">
        <w:rPr/>
        <w:t xml:space="preserve"> detailed in </w:t>
      </w:r>
      <w:r w:rsidR="00D013CC">
        <w:rPr/>
        <w:t>the NatHERS Trade</w:t>
      </w:r>
      <w:r w:rsidR="2E391DCE">
        <w:rPr/>
        <w:t xml:space="preserve"> </w:t>
      </w:r>
      <w:r w:rsidR="00D013CC">
        <w:rPr/>
        <w:t>Mark Guidelines (</w:t>
      </w:r>
      <w:r w:rsidR="00D013CC">
        <w:rPr/>
        <w:t>Trade Mark</w:t>
      </w:r>
      <w:r w:rsidR="00D013CC">
        <w:rPr/>
        <w:t xml:space="preserve"> Guidelines – Version 3 or as </w:t>
      </w:r>
      <w:r w:rsidR="00D013CC">
        <w:rPr/>
        <w:t>subsequently</w:t>
      </w:r>
      <w:r w:rsidR="00D013CC">
        <w:rPr/>
        <w:t xml:space="preserve"> updated by the NatHERS Administrator)</w:t>
      </w:r>
      <w:r w:rsidR="00D013CC">
        <w:rPr/>
        <w:t xml:space="preserve"> </w:t>
      </w:r>
      <w:r w:rsidR="00D013CC">
        <w:rPr/>
        <w:t xml:space="preserve">strictly </w:t>
      </w:r>
      <w:r w:rsidR="00D013CC">
        <w:rPr/>
        <w:t>in accordance with</w:t>
      </w:r>
      <w:r w:rsidR="00D013CC">
        <w:rPr/>
        <w:t xml:space="preserve"> the terms set out in</w:t>
      </w:r>
      <w:r w:rsidR="00D013CC">
        <w:rPr/>
        <w:t xml:space="preserve"> the</w:t>
      </w:r>
      <w:r w:rsidR="00D013CC">
        <w:rPr/>
        <w:t xml:space="preserve"> </w:t>
      </w:r>
      <w:r w:rsidR="00D013CC">
        <w:rPr/>
        <w:t xml:space="preserve">NatHERS </w:t>
      </w:r>
      <w:r w:rsidR="00D013CC">
        <w:rPr/>
        <w:t>Trade Mark</w:t>
      </w:r>
      <w:r w:rsidR="00D013CC">
        <w:rPr/>
        <w:t xml:space="preserve"> Guidelines; and</w:t>
      </w:r>
    </w:p>
    <w:p w:rsidR="00C2366A" w:rsidP="006952DE" w:rsidRDefault="00C2366A" w14:paraId="22111959" w14:textId="7C6CAAB9">
      <w:pPr>
        <w:pStyle w:val="Alphalist"/>
        <w:keepLines/>
      </w:pPr>
      <w:r w:rsidRPr="00D409D9">
        <w:t xml:space="preserve">grant sub-licences to use such </w:t>
      </w:r>
      <w:r w:rsidRPr="00D409D9" w:rsidR="001B79BD">
        <w:t>trademarks</w:t>
      </w:r>
      <w:r w:rsidRPr="00D409D9">
        <w:t xml:space="preserve"> only to Users who are Assessors in accordance </w:t>
      </w:r>
      <w:r w:rsidR="00BA2E50">
        <w:t xml:space="preserve">with </w:t>
      </w:r>
      <w:r w:rsidRPr="00D409D9">
        <w:t>the terms set out in</w:t>
      </w:r>
      <w:r w:rsidR="00BA2E50">
        <w:t xml:space="preserve"> the</w:t>
      </w:r>
      <w:r w:rsidRPr="00D409D9">
        <w:t xml:space="preserve"> </w:t>
      </w:r>
      <w:r w:rsidRPr="00D013CC" w:rsidR="00F54A0E">
        <w:t>NatHERS Trade Mark Guidelines</w:t>
      </w:r>
      <w:r w:rsidRPr="00D409D9">
        <w:t>.</w:t>
      </w:r>
    </w:p>
    <w:p w:rsidRPr="004C1921" w:rsidR="00C2366A" w:rsidP="004C1921" w:rsidRDefault="00C2366A" w14:paraId="05063750" w14:textId="77777777">
      <w:pPr>
        <w:pStyle w:val="Clauseheading"/>
      </w:pPr>
      <w:bookmarkStart w:name="_Toc197890933" w:id="198"/>
      <w:bookmarkStart w:name="_Toc197890985" w:id="199"/>
      <w:bookmarkStart w:name="_Toc197891037" w:id="200"/>
      <w:bookmarkStart w:name="_Toc84836159" w:id="201"/>
      <w:bookmarkStart w:name="_Toc86907003" w:id="202"/>
      <w:bookmarkStart w:name="_Ref200011034" w:id="203"/>
      <w:bookmarkStart w:name="_Ref200012696" w:id="204"/>
      <w:bookmarkStart w:name="_Ref200013495" w:id="205"/>
      <w:bookmarkStart w:name="_Ref200013654" w:id="206"/>
      <w:bookmarkStart w:name="_Toc198079942" w:id="207"/>
      <w:bookmarkStart w:name="_Toc201844283" w:id="208"/>
      <w:bookmarkEnd w:id="198"/>
      <w:bookmarkEnd w:id="199"/>
      <w:bookmarkEnd w:id="200"/>
      <w:r w:rsidRPr="004C1921">
        <w:t>Records</w:t>
      </w:r>
      <w:bookmarkEnd w:id="201"/>
      <w:bookmarkEnd w:id="202"/>
      <w:bookmarkEnd w:id="203"/>
      <w:bookmarkEnd w:id="204"/>
      <w:bookmarkEnd w:id="205"/>
      <w:bookmarkEnd w:id="206"/>
      <w:bookmarkEnd w:id="207"/>
      <w:bookmarkEnd w:id="208"/>
    </w:p>
    <w:p w:rsidR="00C2366A" w:rsidP="006952DE" w:rsidRDefault="00C2366A" w14:paraId="5A84B295" w14:textId="18DEBA95">
      <w:pPr>
        <w:pStyle w:val="Clause"/>
        <w:keepLines/>
      </w:pPr>
      <w:r w:rsidRPr="00D409D9">
        <w:t xml:space="preserve">During the </w:t>
      </w:r>
      <w:r w:rsidR="00687F97">
        <w:t>Agreement</w:t>
      </w:r>
      <w:r w:rsidRPr="00D409D9">
        <w:t xml:space="preserve"> Period, the </w:t>
      </w:r>
      <w:r w:rsidR="00DE2281">
        <w:t>User Interface</w:t>
      </w:r>
      <w:r w:rsidRPr="00D409D9">
        <w:t xml:space="preserve"> Tool Provider must keep complete and proper records, books of account, documents, and information including without limitation copies of all </w:t>
      </w:r>
      <w:r w:rsidR="00EE1A1D">
        <w:t>Assessment</w:t>
      </w:r>
      <w:r w:rsidRPr="00D409D9" w:rsidR="00EE1A1D">
        <w:t xml:space="preserve"> </w:t>
      </w:r>
      <w:r w:rsidRPr="00D409D9">
        <w:t xml:space="preserve">Files and associated </w:t>
      </w:r>
      <w:r w:rsidR="009A32D9">
        <w:t>data</w:t>
      </w:r>
      <w:r w:rsidR="0062460D">
        <w:t xml:space="preserve"> entered by the User</w:t>
      </w:r>
      <w:r w:rsidRPr="005F388B" w:rsidR="00E71924">
        <w:t xml:space="preserve"> </w:t>
      </w:r>
      <w:r w:rsidRPr="00E71924">
        <w:t>in</w:t>
      </w:r>
      <w:r w:rsidRPr="00D409D9">
        <w:t xml:space="preserve"> relation to the </w:t>
      </w:r>
      <w:r w:rsidR="00DE2281">
        <w:t>User Interface</w:t>
      </w:r>
      <w:r w:rsidRPr="00D409D9">
        <w:t xml:space="preserve"> Tool, the licensing to and use of the </w:t>
      </w:r>
      <w:r w:rsidR="00DE2281">
        <w:t>User Interface</w:t>
      </w:r>
      <w:r w:rsidRPr="00D409D9">
        <w:t xml:space="preserve"> Tool by Users, and the </w:t>
      </w:r>
      <w:r w:rsidR="00DE2281">
        <w:t>User Interface</w:t>
      </w:r>
      <w:r w:rsidRPr="00D409D9">
        <w:t xml:space="preserve"> Tool Provider’s compliance with its obligations under the Agreement</w:t>
      </w:r>
      <w:r w:rsidR="00294489">
        <w:t xml:space="preserve"> (</w:t>
      </w:r>
      <w:r w:rsidR="00307F35">
        <w:t xml:space="preserve">collectively and not </w:t>
      </w:r>
      <w:r w:rsidRPr="00D0736C" w:rsidR="003D51B8">
        <w:t>exhaustive</w:t>
      </w:r>
      <w:r w:rsidRPr="00D0736C" w:rsidR="00307F35">
        <w:t xml:space="preserve">, </w:t>
      </w:r>
      <w:r w:rsidRPr="00FC497F" w:rsidR="00294489">
        <w:rPr>
          <w:b/>
          <w:bCs/>
        </w:rPr>
        <w:t>Records</w:t>
      </w:r>
      <w:r w:rsidR="00294489">
        <w:t>)</w:t>
      </w:r>
      <w:r w:rsidRPr="00D409D9">
        <w:t>.</w:t>
      </w:r>
    </w:p>
    <w:p w:rsidRPr="00D409D9" w:rsidR="00C2366A" w:rsidP="006952DE" w:rsidRDefault="00C2366A" w14:paraId="2FC3D2A6" w14:textId="33A89928">
      <w:pPr>
        <w:pStyle w:val="Clause"/>
        <w:keepLines/>
      </w:pPr>
      <w:r w:rsidRPr="00D409D9">
        <w:t xml:space="preserve">Upon written request and within a reasonable period, the </w:t>
      </w:r>
      <w:r w:rsidR="00DE2281">
        <w:t>User Interface</w:t>
      </w:r>
      <w:r w:rsidRPr="00D409D9">
        <w:t xml:space="preserve"> Tool Provider will provide the NatHERS Administrator and any person, organisation or government agency </w:t>
      </w:r>
      <w:r w:rsidR="0088146F">
        <w:t>granted</w:t>
      </w:r>
      <w:r w:rsidR="003324AE">
        <w:t xml:space="preserve"> permission</w:t>
      </w:r>
      <w:r w:rsidRPr="00D409D9" w:rsidR="0088146F">
        <w:t xml:space="preserve"> </w:t>
      </w:r>
      <w:r w:rsidRPr="00D409D9">
        <w:t xml:space="preserve">by the NatHERS Administrator with access to (and where relevant, copies of) the Records which the NatHERS Administrator reasonably considers necessary to satisfy itself that the </w:t>
      </w:r>
      <w:r w:rsidR="00DE2281">
        <w:t>User Interface</w:t>
      </w:r>
      <w:r w:rsidRPr="00D409D9">
        <w:t xml:space="preserve"> Tool Provider is continuing to comply with the requirements of</w:t>
      </w:r>
      <w:r w:rsidR="00BA2E50">
        <w:t xml:space="preserve"> the Agreement</w:t>
      </w:r>
      <w:r w:rsidR="00A958A5">
        <w:t xml:space="preserve"> and that of the</w:t>
      </w:r>
      <w:r w:rsidRPr="00D409D9">
        <w:t xml:space="preserve"> NatHERS</w:t>
      </w:r>
      <w:r w:rsidR="00A958A5">
        <w:t xml:space="preserve"> Administrator.</w:t>
      </w:r>
    </w:p>
    <w:p w:rsidRPr="00D409D9" w:rsidR="00C2366A" w:rsidP="006952DE" w:rsidRDefault="00C2366A" w14:paraId="0674FFF4" w14:textId="632CDCF9">
      <w:pPr>
        <w:pStyle w:val="Clause"/>
        <w:keepLines/>
      </w:pPr>
      <w:r w:rsidRPr="00D409D9">
        <w:t xml:space="preserve">The </w:t>
      </w:r>
      <w:r w:rsidR="00DE2281">
        <w:t>User Interface</w:t>
      </w:r>
      <w:r w:rsidRPr="00D409D9">
        <w:t xml:space="preserve"> Tool Provider must </w:t>
      </w:r>
      <w:r w:rsidR="00E52F0B">
        <w:t xml:space="preserve">securely </w:t>
      </w:r>
      <w:r w:rsidRPr="00D409D9">
        <w:t>retain the Records for seven</w:t>
      </w:r>
      <w:r w:rsidR="00AC0ECA">
        <w:t xml:space="preserve"> (7)</w:t>
      </w:r>
      <w:r w:rsidRPr="00D409D9">
        <w:t xml:space="preserve"> years.</w:t>
      </w:r>
    </w:p>
    <w:p w:rsidRPr="00D409D9" w:rsidR="00C2366A" w:rsidP="006952DE" w:rsidRDefault="00C2366A" w14:paraId="518BD85B" w14:textId="77777777">
      <w:pPr>
        <w:pStyle w:val="Clauseheading"/>
      </w:pPr>
      <w:bookmarkStart w:name="_Toc84836160" w:id="209"/>
      <w:bookmarkStart w:name="_Toc86907004" w:id="210"/>
      <w:bookmarkStart w:name="_Toc198079943" w:id="211"/>
      <w:bookmarkStart w:name="_Toc201844284" w:id="212"/>
      <w:r w:rsidRPr="00D409D9">
        <w:t>Responsibility for costs</w:t>
      </w:r>
      <w:bookmarkEnd w:id="209"/>
      <w:bookmarkEnd w:id="210"/>
      <w:bookmarkEnd w:id="211"/>
      <w:bookmarkEnd w:id="212"/>
    </w:p>
    <w:p w:rsidRPr="00D409D9" w:rsidR="00C2366A" w:rsidP="006952DE" w:rsidRDefault="00C2366A" w14:paraId="7CF7F50B" w14:textId="660861C1">
      <w:pPr>
        <w:pStyle w:val="Clause"/>
        <w:keepLines/>
      </w:pPr>
      <w:r w:rsidRPr="00D409D9">
        <w:t xml:space="preserve">The </w:t>
      </w:r>
      <w:r w:rsidR="00DE2281">
        <w:t>User Interface</w:t>
      </w:r>
      <w:r w:rsidRPr="00D409D9">
        <w:t xml:space="preserve"> Tool Provider will </w:t>
      </w:r>
      <w:r w:rsidRPr="00D409D9">
        <w:rPr>
          <w:spacing w:val="-3"/>
        </w:rPr>
        <w:t xml:space="preserve">be </w:t>
      </w:r>
      <w:r w:rsidRPr="00D409D9">
        <w:t xml:space="preserve">responsible for the costs of implementing any changes </w:t>
      </w:r>
      <w:r w:rsidRPr="00D409D9">
        <w:rPr>
          <w:spacing w:val="-3"/>
        </w:rPr>
        <w:t xml:space="preserve">in </w:t>
      </w:r>
      <w:r w:rsidRPr="00D409D9">
        <w:t xml:space="preserve">its </w:t>
      </w:r>
      <w:r w:rsidR="00DE2281">
        <w:t>User Interface</w:t>
      </w:r>
      <w:r w:rsidRPr="00D409D9">
        <w:rPr>
          <w:spacing w:val="10"/>
        </w:rPr>
        <w:t xml:space="preserve"> </w:t>
      </w:r>
      <w:r w:rsidRPr="00D409D9">
        <w:t xml:space="preserve">Tool, including any changes necessary to obtain or maintain the accreditation of the </w:t>
      </w:r>
      <w:r w:rsidR="00DE2281">
        <w:t>User Interface</w:t>
      </w:r>
      <w:r w:rsidRPr="00D409D9">
        <w:t xml:space="preserve"> Tool and any changes required by any variations to the Agreement.</w:t>
      </w:r>
    </w:p>
    <w:p w:rsidRPr="00D409D9" w:rsidR="00C2366A" w:rsidP="006952DE" w:rsidRDefault="00C2366A" w14:paraId="4F80ACF8" w14:textId="4AC86703">
      <w:pPr>
        <w:pStyle w:val="Clause"/>
        <w:keepLines/>
      </w:pPr>
      <w:r w:rsidRPr="00D409D9">
        <w:t xml:space="preserve">The </w:t>
      </w:r>
      <w:r w:rsidR="00DE2281">
        <w:t>User Interface</w:t>
      </w:r>
      <w:r w:rsidRPr="00D409D9">
        <w:t xml:space="preserve"> Tool Provider will be responsible for all costs incurred by the </w:t>
      </w:r>
      <w:r w:rsidR="00DE2281">
        <w:t>User Interface</w:t>
      </w:r>
      <w:r w:rsidRPr="00D409D9">
        <w:t xml:space="preserve"> Tool Provider in connection with its own administration of the Agreement.</w:t>
      </w:r>
    </w:p>
    <w:p w:rsidRPr="00D409D9" w:rsidR="00C2366A" w:rsidP="006952DE" w:rsidRDefault="00C2366A" w14:paraId="1678773E" w14:textId="6A9B1B3A">
      <w:pPr>
        <w:pStyle w:val="Clauseheading"/>
      </w:pPr>
      <w:bookmarkStart w:name="_Toc84836161" w:id="213"/>
      <w:bookmarkStart w:name="_Toc86907005" w:id="214"/>
      <w:bookmarkStart w:name="_Toc198079944" w:id="215"/>
      <w:bookmarkStart w:name="_Toc201844285" w:id="216"/>
      <w:r w:rsidRPr="00D409D9">
        <w:t xml:space="preserve">No obligation to promote or use </w:t>
      </w:r>
      <w:r w:rsidR="00DE2281">
        <w:t>User Interface</w:t>
      </w:r>
      <w:r w:rsidRPr="00D409D9">
        <w:t xml:space="preserve"> Tool</w:t>
      </w:r>
      <w:bookmarkEnd w:id="213"/>
      <w:bookmarkEnd w:id="214"/>
      <w:bookmarkEnd w:id="215"/>
      <w:bookmarkEnd w:id="216"/>
    </w:p>
    <w:p w:rsidRPr="00D409D9" w:rsidR="00C2366A" w:rsidP="006952DE" w:rsidRDefault="00C2366A" w14:paraId="26835480" w14:textId="60AC4359">
      <w:pPr>
        <w:pStyle w:val="Clause"/>
        <w:keepLines/>
      </w:pPr>
      <w:r w:rsidRPr="00D409D9">
        <w:t xml:space="preserve">Nothing in the Agreement places any obligation on the NatHERS Administrator to promote the </w:t>
      </w:r>
      <w:r w:rsidR="00DE2281">
        <w:t>User Interface</w:t>
      </w:r>
      <w:r w:rsidRPr="00D409D9">
        <w:t xml:space="preserve"> Tool, engage the services of the </w:t>
      </w:r>
      <w:r w:rsidR="00DE2281">
        <w:t>User Interface</w:t>
      </w:r>
      <w:r w:rsidRPr="00D409D9">
        <w:t xml:space="preserve"> Tool Provider, or to use the </w:t>
      </w:r>
      <w:r w:rsidR="00DE2281">
        <w:t>User Interface</w:t>
      </w:r>
      <w:r w:rsidRPr="00D409D9">
        <w:rPr>
          <w:spacing w:val="-3"/>
        </w:rPr>
        <w:t xml:space="preserve"> </w:t>
      </w:r>
      <w:r w:rsidRPr="00D409D9">
        <w:t>Tool.</w:t>
      </w:r>
    </w:p>
    <w:p w:rsidRPr="00D409D9" w:rsidR="00C2366A" w:rsidP="006952DE" w:rsidRDefault="00C2366A" w14:paraId="174D7736" w14:textId="77777777">
      <w:pPr>
        <w:pStyle w:val="Clauseheading"/>
      </w:pPr>
      <w:r w:rsidRPr="00D409D9">
        <w:t xml:space="preserve"> </w:t>
      </w:r>
      <w:bookmarkStart w:name="_Ref535987" w:id="217"/>
      <w:bookmarkStart w:name="_Toc84836162" w:id="218"/>
      <w:bookmarkStart w:name="_Toc86907006" w:id="219"/>
      <w:bookmarkStart w:name="_Toc198079945" w:id="220"/>
      <w:bookmarkStart w:name="_Toc201844286" w:id="221"/>
      <w:r w:rsidRPr="00D409D9">
        <w:t>Variation of Agreement</w:t>
      </w:r>
      <w:bookmarkEnd w:id="217"/>
      <w:bookmarkEnd w:id="218"/>
      <w:bookmarkEnd w:id="219"/>
      <w:bookmarkEnd w:id="220"/>
      <w:bookmarkEnd w:id="221"/>
    </w:p>
    <w:p w:rsidRPr="00D409D9" w:rsidR="00C2366A" w:rsidP="006952DE" w:rsidRDefault="00C2366A" w14:paraId="11E31BC0" w14:textId="09AE4AC7">
      <w:pPr>
        <w:pStyle w:val="Clause"/>
        <w:keepLines/>
      </w:pPr>
      <w:r w:rsidRPr="00D409D9">
        <w:t xml:space="preserve">Subject to </w:t>
      </w:r>
      <w:r w:rsidR="00511649">
        <w:t>clause</w:t>
      </w:r>
      <w:r w:rsidRPr="00D409D9">
        <w:t xml:space="preserve">s </w:t>
      </w:r>
      <w:r w:rsidR="004463FC">
        <w:fldChar w:fldCharType="begin"/>
      </w:r>
      <w:r w:rsidR="004463FC">
        <w:instrText xml:space="preserve"> REF _Ref76970058 \n \h </w:instrText>
      </w:r>
      <w:r w:rsidR="004463FC">
        <w:fldChar w:fldCharType="separate"/>
      </w:r>
      <w:r w:rsidR="0021262D">
        <w:t>23.3</w:t>
      </w:r>
      <w:r w:rsidR="004463FC">
        <w:fldChar w:fldCharType="end"/>
      </w:r>
      <w:r w:rsidRPr="00D409D9">
        <w:t xml:space="preserve"> to </w:t>
      </w:r>
      <w:r w:rsidR="00855925">
        <w:fldChar w:fldCharType="begin"/>
      </w:r>
      <w:r w:rsidR="00855925">
        <w:instrText xml:space="preserve"> REF _Ref200013859 \n \h </w:instrText>
      </w:r>
      <w:r w:rsidR="00855925">
        <w:fldChar w:fldCharType="separate"/>
      </w:r>
      <w:r w:rsidR="0021262D">
        <w:t>23.4</w:t>
      </w:r>
      <w:r w:rsidR="00855925">
        <w:fldChar w:fldCharType="end"/>
      </w:r>
      <w:r w:rsidRPr="00D409D9">
        <w:t xml:space="preserve">, the Agreement may only </w:t>
      </w:r>
      <w:r w:rsidRPr="00D409D9">
        <w:rPr>
          <w:spacing w:val="-3"/>
        </w:rPr>
        <w:t xml:space="preserve">be </w:t>
      </w:r>
      <w:r w:rsidRPr="00D409D9">
        <w:rPr>
          <w:spacing w:val="-2"/>
        </w:rPr>
        <w:t xml:space="preserve">varied </w:t>
      </w:r>
      <w:r w:rsidRPr="00D409D9">
        <w:t xml:space="preserve">during the </w:t>
      </w:r>
      <w:r w:rsidR="00687F97">
        <w:t>Agreement</w:t>
      </w:r>
      <w:r w:rsidRPr="00D409D9">
        <w:t xml:space="preserve"> Period with the written agreement of both</w:t>
      </w:r>
      <w:r w:rsidRPr="00D409D9">
        <w:rPr>
          <w:spacing w:val="-21"/>
        </w:rPr>
        <w:t xml:space="preserve"> </w:t>
      </w:r>
      <w:r w:rsidRPr="00D409D9">
        <w:t>parties.</w:t>
      </w:r>
    </w:p>
    <w:p w:rsidRPr="00D409D9" w:rsidR="00C2366A" w:rsidP="006952DE" w:rsidRDefault="00C2366A" w14:paraId="50AC5304" w14:textId="2ABDC718">
      <w:pPr>
        <w:pStyle w:val="Clause"/>
        <w:keepLines/>
      </w:pPr>
      <w:bookmarkStart w:name="_Ref65156416" w:id="222"/>
      <w:r w:rsidRPr="00D409D9">
        <w:t>If the NatHERS Administrator, acting reasonably and with the approval</w:t>
      </w:r>
      <w:r w:rsidRPr="00D409D9">
        <w:rPr>
          <w:spacing w:val="1"/>
        </w:rPr>
        <w:t xml:space="preserve"> </w:t>
      </w:r>
      <w:r w:rsidRPr="00D409D9">
        <w:t>of</w:t>
      </w:r>
      <w:r w:rsidRPr="00D409D9">
        <w:rPr>
          <w:spacing w:val="-1"/>
        </w:rPr>
        <w:t xml:space="preserve"> </w:t>
      </w:r>
      <w:r w:rsidRPr="00D409D9">
        <w:t>the</w:t>
      </w:r>
      <w:r w:rsidRPr="00D409D9">
        <w:rPr>
          <w:spacing w:val="21"/>
        </w:rPr>
        <w:t xml:space="preserve"> </w:t>
      </w:r>
      <w:r w:rsidRPr="00D409D9">
        <w:t>NatHERS</w:t>
      </w:r>
      <w:r w:rsidRPr="00D409D9">
        <w:rPr>
          <w:spacing w:val="-9"/>
        </w:rPr>
        <w:t xml:space="preserve"> </w:t>
      </w:r>
      <w:r w:rsidRPr="00D409D9">
        <w:t>Steering</w:t>
      </w:r>
      <w:r w:rsidRPr="00D409D9">
        <w:rPr>
          <w:spacing w:val="-11"/>
        </w:rPr>
        <w:t xml:space="preserve"> </w:t>
      </w:r>
      <w:r w:rsidRPr="00D409D9">
        <w:t xml:space="preserve">Committee, determines that it is necessary to vary the terms and conditions that apply to all providers of </w:t>
      </w:r>
      <w:r w:rsidR="00340CF2">
        <w:t>User Interface Tools</w:t>
      </w:r>
      <w:r w:rsidRPr="00D409D9">
        <w:t xml:space="preserve"> (including th</w:t>
      </w:r>
      <w:r w:rsidR="001B333B">
        <w:t>is</w:t>
      </w:r>
      <w:r w:rsidRPr="00D409D9">
        <w:t xml:space="preserve"> Agreement) during the </w:t>
      </w:r>
      <w:r w:rsidR="001B333B">
        <w:t xml:space="preserve">Agreement </w:t>
      </w:r>
      <w:r w:rsidRPr="00D409D9">
        <w:t xml:space="preserve">Period (other than any variations necessary to implement changes to the </w:t>
      </w:r>
      <w:r w:rsidR="00DE2281">
        <w:t>User Interface</w:t>
      </w:r>
      <w:r w:rsidRPr="00D409D9">
        <w:t xml:space="preserve"> Tool which are subject to clause</w:t>
      </w:r>
      <w:r w:rsidR="0099050B">
        <w:t>s</w:t>
      </w:r>
      <w:r w:rsidRPr="00D409D9">
        <w:t xml:space="preserve"> </w:t>
      </w:r>
      <w:r w:rsidRPr="00D409D9">
        <w:fldChar w:fldCharType="begin"/>
      </w:r>
      <w:r w:rsidRPr="00D409D9">
        <w:instrText xml:space="preserve"> REF _Ref65156772 \r \h </w:instrText>
      </w:r>
      <w:r w:rsidRPr="00D409D9" w:rsidR="00EB707E">
        <w:instrText xml:space="preserve"> \* MERGEFORMAT </w:instrText>
      </w:r>
      <w:r w:rsidRPr="00D409D9">
        <w:fldChar w:fldCharType="separate"/>
      </w:r>
      <w:r w:rsidR="0021262D">
        <w:t>10</w:t>
      </w:r>
      <w:r w:rsidRPr="00D409D9">
        <w:fldChar w:fldCharType="end"/>
      </w:r>
      <w:r w:rsidR="0099050B">
        <w:t xml:space="preserve"> and </w:t>
      </w:r>
      <w:r w:rsidR="00A049C3">
        <w:fldChar w:fldCharType="begin"/>
      </w:r>
      <w:r w:rsidR="00A049C3">
        <w:instrText xml:space="preserve"> REF _Ref537712 \n \h </w:instrText>
      </w:r>
      <w:r w:rsidR="00A049C3">
        <w:fldChar w:fldCharType="separate"/>
      </w:r>
      <w:r w:rsidR="0021262D">
        <w:t>11</w:t>
      </w:r>
      <w:r w:rsidR="00A049C3">
        <w:fldChar w:fldCharType="end"/>
      </w:r>
      <w:r w:rsidRPr="00D409D9">
        <w:t xml:space="preserve">), then the NatHERS Administrator will notify the </w:t>
      </w:r>
      <w:r w:rsidR="00DE2281">
        <w:t>User Interface</w:t>
      </w:r>
      <w:r w:rsidRPr="00D409D9">
        <w:t xml:space="preserve"> Tool Provider in writing, providing details of the variations to the Agreement (</w:t>
      </w:r>
      <w:bookmarkStart w:name="_Hlk196768537" w:id="223"/>
      <w:r w:rsidRPr="00D409D9">
        <w:rPr>
          <w:b/>
          <w:bCs/>
        </w:rPr>
        <w:t>Agreement Variation Notice</w:t>
      </w:r>
      <w:bookmarkEnd w:id="223"/>
      <w:r w:rsidRPr="00D409D9">
        <w:t>).</w:t>
      </w:r>
      <w:bookmarkEnd w:id="222"/>
    </w:p>
    <w:p w:rsidRPr="00D409D9" w:rsidR="00C2366A" w:rsidP="006952DE" w:rsidRDefault="00C2366A" w14:paraId="7DF9981E" w14:textId="14B2F8AB">
      <w:pPr>
        <w:pStyle w:val="Clause"/>
        <w:keepLines/>
      </w:pPr>
      <w:bookmarkStart w:name="_Ref76970058" w:id="224"/>
      <w:bookmarkStart w:name="_Ref65156400" w:id="225"/>
      <w:r w:rsidRPr="00D409D9">
        <w:t xml:space="preserve">Unless the </w:t>
      </w:r>
      <w:r w:rsidR="00DE2281">
        <w:t>User Interface</w:t>
      </w:r>
      <w:r w:rsidRPr="00D409D9">
        <w:t xml:space="preserve"> Tool Provider provides written notice to the NatHERS Administrator within </w:t>
      </w:r>
      <w:r w:rsidR="00872FC0">
        <w:t>20 business</w:t>
      </w:r>
      <w:r w:rsidRPr="00D409D9" w:rsidR="00872FC0">
        <w:t xml:space="preserve"> </w:t>
      </w:r>
      <w:r w:rsidRPr="00D409D9">
        <w:t xml:space="preserve">days of the date of the Agreement Variation Notice that it </w:t>
      </w:r>
      <w:r w:rsidR="00CA3711">
        <w:t>rejects</w:t>
      </w:r>
      <w:r w:rsidRPr="00D409D9">
        <w:t xml:space="preserve"> the variations, the </w:t>
      </w:r>
      <w:r w:rsidR="00DE2281">
        <w:t>User Interface</w:t>
      </w:r>
      <w:r w:rsidRPr="00D409D9">
        <w:t xml:space="preserve"> Tool Provider will be deemed to have consented to the variations set out in the Agreement Variation Notice, which will take effect at the expiry of </w:t>
      </w:r>
      <w:r w:rsidR="00872FC0">
        <w:t>20 business</w:t>
      </w:r>
      <w:r w:rsidRPr="00D409D9" w:rsidR="00872FC0">
        <w:t xml:space="preserve"> </w:t>
      </w:r>
      <w:r w:rsidRPr="00D409D9">
        <w:t>days from the date of the Agreement Variation Notice.</w:t>
      </w:r>
      <w:bookmarkEnd w:id="224"/>
    </w:p>
    <w:p w:rsidR="00891E06" w:rsidP="006952DE" w:rsidRDefault="00C2366A" w14:paraId="62D92DE9" w14:textId="71F34F76">
      <w:pPr>
        <w:pStyle w:val="Clause"/>
        <w:keepLines/>
      </w:pPr>
      <w:bookmarkStart w:name="_Ref200013859" w:id="226"/>
      <w:bookmarkStart w:name="_Ref65156424" w:id="227"/>
      <w:bookmarkEnd w:id="225"/>
      <w:r w:rsidRPr="00D409D9">
        <w:t xml:space="preserve">If the </w:t>
      </w:r>
      <w:r w:rsidR="00DE2281">
        <w:t>User Interface</w:t>
      </w:r>
      <w:r w:rsidRPr="00D409D9">
        <w:t xml:space="preserve"> Tool Provider </w:t>
      </w:r>
      <w:r w:rsidR="00CA3711">
        <w:t>rejects</w:t>
      </w:r>
      <w:r w:rsidRPr="00D409D9">
        <w:t xml:space="preserve"> the variations detailed in the Agreement Variation Notice within the period set out in </w:t>
      </w:r>
      <w:r w:rsidR="00511649">
        <w:t>clause</w:t>
      </w:r>
      <w:r w:rsidRPr="00D409D9">
        <w:t xml:space="preserve"> </w:t>
      </w:r>
      <w:r w:rsidRPr="00D409D9">
        <w:fldChar w:fldCharType="begin"/>
      </w:r>
      <w:r w:rsidRPr="00D409D9">
        <w:instrText xml:space="preserve"> REF _Ref76970058 \r \h </w:instrText>
      </w:r>
      <w:r w:rsidRPr="00D409D9" w:rsidR="00EB707E">
        <w:instrText xml:space="preserve"> \* MERGEFORMAT </w:instrText>
      </w:r>
      <w:r w:rsidRPr="00D409D9">
        <w:fldChar w:fldCharType="separate"/>
      </w:r>
      <w:r w:rsidR="0021262D">
        <w:t>23.3</w:t>
      </w:r>
      <w:r w:rsidRPr="00D409D9">
        <w:fldChar w:fldCharType="end"/>
      </w:r>
      <w:r w:rsidRPr="00D409D9">
        <w:t>, then</w:t>
      </w:r>
      <w:r w:rsidR="00891E06">
        <w:t>:</w:t>
      </w:r>
      <w:bookmarkEnd w:id="226"/>
    </w:p>
    <w:p w:rsidR="00891E06" w:rsidP="001941BB" w:rsidRDefault="00AD2335" w14:paraId="260009FA" w14:textId="072E131C">
      <w:pPr>
        <w:pStyle w:val="Alphalist"/>
        <w:keepLines/>
      </w:pPr>
      <w:r w:rsidRPr="00D409D9">
        <w:t xml:space="preserve">the Agreement </w:t>
      </w:r>
      <w:r w:rsidRPr="00D409D9" w:rsidR="00C2366A">
        <w:t>will continue on the same terms and conditions</w:t>
      </w:r>
      <w:r w:rsidR="00891E06">
        <w:t>;</w:t>
      </w:r>
      <w:r w:rsidRPr="00D409D9" w:rsidR="00C2366A">
        <w:t xml:space="preserve"> or</w:t>
      </w:r>
    </w:p>
    <w:p w:rsidRPr="00D409D9" w:rsidR="00C2366A" w:rsidP="001941BB" w:rsidRDefault="004D6A21" w14:paraId="6B4DA4AB" w14:textId="037879B2">
      <w:pPr>
        <w:pStyle w:val="Alphalist"/>
        <w:keepLines/>
      </w:pPr>
      <w:r>
        <w:t xml:space="preserve">at </w:t>
      </w:r>
      <w:r w:rsidRPr="00D409D9" w:rsidR="00C2366A">
        <w:t>the end of six</w:t>
      </w:r>
      <w:r w:rsidR="00292407">
        <w:t xml:space="preserve"> (6)</w:t>
      </w:r>
      <w:r w:rsidRPr="00D409D9" w:rsidR="00C2366A">
        <w:t xml:space="preserve"> months from the date of the Agreement Variation Notice (or such other period as agreed by the parties in writing), the </w:t>
      </w:r>
      <w:r w:rsidR="00AE4936">
        <w:t xml:space="preserve">Agreement will be terminated in accordance with clause </w:t>
      </w:r>
      <w:r w:rsidR="002960D1">
        <w:fldChar w:fldCharType="begin"/>
      </w:r>
      <w:r w:rsidR="002960D1">
        <w:instrText xml:space="preserve"> REF _Ref196742941 \r \h </w:instrText>
      </w:r>
      <w:r w:rsidR="002960D1">
        <w:fldChar w:fldCharType="separate"/>
      </w:r>
      <w:r w:rsidR="0021262D">
        <w:t>29</w:t>
      </w:r>
      <w:r w:rsidR="002960D1">
        <w:fldChar w:fldCharType="end"/>
      </w:r>
      <w:r w:rsidRPr="00D409D9" w:rsidR="00C2366A">
        <w:t>.</w:t>
      </w:r>
      <w:bookmarkEnd w:id="227"/>
    </w:p>
    <w:p w:rsidRPr="00D409D9" w:rsidR="00C2366A" w:rsidP="00843592" w:rsidRDefault="00D520C7" w14:paraId="1CB31202" w14:textId="2EB3A7F4">
      <w:pPr>
        <w:pStyle w:val="Clauseheading"/>
      </w:pPr>
      <w:bookmarkStart w:name="_Ref1144613" w:id="228"/>
      <w:bookmarkStart w:name="_Toc84836163" w:id="229"/>
      <w:bookmarkStart w:name="_Toc86907007" w:id="230"/>
      <w:r>
        <w:t xml:space="preserve"> </w:t>
      </w:r>
      <w:bookmarkStart w:name="_Ref197005732" w:id="231"/>
      <w:bookmarkStart w:name="_Toc198079946" w:id="232"/>
      <w:bookmarkStart w:name="_Toc201844287" w:id="233"/>
      <w:r w:rsidRPr="00D409D9" w:rsidR="00C2366A">
        <w:t>Confidentiality</w:t>
      </w:r>
      <w:bookmarkEnd w:id="228"/>
      <w:bookmarkEnd w:id="229"/>
      <w:bookmarkEnd w:id="230"/>
      <w:bookmarkEnd w:id="231"/>
      <w:bookmarkEnd w:id="232"/>
      <w:bookmarkEnd w:id="233"/>
    </w:p>
    <w:p w:rsidRPr="00D409D9" w:rsidR="00C2366A" w:rsidP="006952DE" w:rsidRDefault="00C2366A" w14:paraId="1CC6A122" w14:textId="4114A6D3">
      <w:pPr>
        <w:pStyle w:val="Clause"/>
        <w:keepLines/>
      </w:pPr>
      <w:bookmarkStart w:name="_Ref1479361" w:id="234"/>
      <w:r w:rsidRPr="00D409D9">
        <w:t xml:space="preserve">Any information, data or documents provided by one party to the other in connection with the accreditation of the </w:t>
      </w:r>
      <w:r w:rsidR="00DE2281">
        <w:t>User Interface</w:t>
      </w:r>
      <w:r w:rsidRPr="00D409D9">
        <w:t xml:space="preserve"> Tool or under the Agreement must be kept confidential in accordance with clause </w:t>
      </w:r>
      <w:r w:rsidRPr="00D409D9">
        <w:fldChar w:fldCharType="begin"/>
      </w:r>
      <w:r w:rsidRPr="00D409D9">
        <w:instrText xml:space="preserve"> REF _Ref1144613 \r \h </w:instrText>
      </w:r>
      <w:r w:rsidRPr="00D409D9" w:rsidR="00EB707E">
        <w:instrText xml:space="preserve"> \* MERGEFORMAT </w:instrText>
      </w:r>
      <w:r w:rsidRPr="00D409D9">
        <w:fldChar w:fldCharType="separate"/>
      </w:r>
      <w:r w:rsidR="0021262D">
        <w:t>24</w:t>
      </w:r>
      <w:r w:rsidRPr="00D409D9">
        <w:fldChar w:fldCharType="end"/>
      </w:r>
      <w:r w:rsidRPr="00D409D9">
        <w:t>.</w:t>
      </w:r>
      <w:bookmarkEnd w:id="234"/>
    </w:p>
    <w:p w:rsidRPr="00D409D9" w:rsidR="00C2366A" w:rsidP="006952DE" w:rsidRDefault="00C2366A" w14:paraId="0B2056FE" w14:textId="40A6E6F1">
      <w:pPr>
        <w:pStyle w:val="Clause"/>
        <w:keepLines/>
      </w:pPr>
      <w:r w:rsidRPr="00D409D9">
        <w:t xml:space="preserve">The NatHERS Administrator will not make commercial use of any information, data or documents provided by the </w:t>
      </w:r>
      <w:r w:rsidR="00DE2281">
        <w:t>User Interface</w:t>
      </w:r>
      <w:r w:rsidRPr="00D409D9">
        <w:t xml:space="preserve"> Tool Provider or give access to the information to any other organisation to use such information for commercial use.</w:t>
      </w:r>
    </w:p>
    <w:p w:rsidRPr="00D409D9" w:rsidR="00C2366A" w:rsidP="006952DE" w:rsidRDefault="00C2366A" w14:paraId="72B6063E" w14:textId="1FD34C9D">
      <w:pPr>
        <w:pStyle w:val="Clause"/>
        <w:keepLines/>
      </w:pPr>
      <w:r w:rsidRPr="00D409D9">
        <w:t xml:space="preserve">The NatHERS Administrator may publish statistical reports </w:t>
      </w:r>
      <w:r w:rsidR="003D0331">
        <w:t>based up</w:t>
      </w:r>
      <w:r w:rsidRPr="00D409D9">
        <w:t>on</w:t>
      </w:r>
      <w:r w:rsidR="003D0331">
        <w:t xml:space="preserve"> the</w:t>
      </w:r>
      <w:r w:rsidRPr="00D409D9">
        <w:t xml:space="preserve"> </w:t>
      </w:r>
      <w:r w:rsidR="008A4DD9">
        <w:t xml:space="preserve">NatHERS for existing homes </w:t>
      </w:r>
      <w:r w:rsidRPr="00D409D9">
        <w:t xml:space="preserve">assessments produced </w:t>
      </w:r>
      <w:r w:rsidR="005E58EB">
        <w:t>by</w:t>
      </w:r>
      <w:r w:rsidRPr="00D409D9" w:rsidR="008A4DD9">
        <w:t xml:space="preserve"> </w:t>
      </w:r>
      <w:r w:rsidRPr="00D409D9">
        <w:t xml:space="preserve">the </w:t>
      </w:r>
      <w:r w:rsidR="00DE2281">
        <w:t>User Interface</w:t>
      </w:r>
      <w:r w:rsidRPr="00D409D9">
        <w:t xml:space="preserve"> Tool and Certificate </w:t>
      </w:r>
      <w:r w:rsidRPr="00D409D9" w:rsidR="00CD53B6">
        <w:t>Portal</w:t>
      </w:r>
      <w:r w:rsidRPr="00D409D9">
        <w:t>.</w:t>
      </w:r>
    </w:p>
    <w:p w:rsidRPr="00D409D9" w:rsidR="00C2366A" w:rsidP="006952DE" w:rsidRDefault="00C2366A" w14:paraId="4C1A6CA9" w14:textId="5BAAC9BB">
      <w:pPr>
        <w:pStyle w:val="Clause"/>
        <w:keepLines/>
      </w:pPr>
      <w:r w:rsidRPr="00D409D9">
        <w:t xml:space="preserve">If the </w:t>
      </w:r>
      <w:r w:rsidR="00DE2281">
        <w:t>User Interface</w:t>
      </w:r>
      <w:r w:rsidRPr="00D409D9">
        <w:t xml:space="preserve"> Tool Provider considers that certain information is commercially sensitive, the </w:t>
      </w:r>
      <w:r w:rsidR="00DE2281">
        <w:t>User Interface</w:t>
      </w:r>
      <w:r w:rsidRPr="00D409D9">
        <w:t xml:space="preserve"> Tool Provider will notify the NatHERS Administrator </w:t>
      </w:r>
      <w:r w:rsidRPr="00D409D9">
        <w:rPr>
          <w:spacing w:val="-3"/>
        </w:rPr>
        <w:t xml:space="preserve">in </w:t>
      </w:r>
      <w:r w:rsidRPr="00D409D9">
        <w:t>writing prior to providing the information to the NatHERS</w:t>
      </w:r>
      <w:r w:rsidRPr="00D409D9">
        <w:rPr>
          <w:spacing w:val="-11"/>
        </w:rPr>
        <w:t xml:space="preserve"> </w:t>
      </w:r>
      <w:r w:rsidRPr="00D409D9">
        <w:t>Administrator.</w:t>
      </w:r>
    </w:p>
    <w:p w:rsidRPr="00D409D9" w:rsidR="00C2366A" w:rsidP="006952DE" w:rsidRDefault="00C2366A" w14:paraId="2CC77E37" w14:textId="1C825ED7">
      <w:pPr>
        <w:pStyle w:val="Clause"/>
        <w:keepLines/>
      </w:pPr>
      <w:bookmarkStart w:name="_Ref131218359" w:id="235"/>
      <w:r w:rsidRPr="00D409D9">
        <w:t xml:space="preserve">The obligations on the parties under </w:t>
      </w:r>
      <w:r w:rsidR="00511649">
        <w:t>clause</w:t>
      </w:r>
      <w:r w:rsidRPr="00D409D9">
        <w:t xml:space="preserve"> </w:t>
      </w:r>
      <w:r w:rsidR="00015E87">
        <w:fldChar w:fldCharType="begin"/>
      </w:r>
      <w:r w:rsidR="00015E87">
        <w:instrText xml:space="preserve"> REF _Ref1479361 \n \h </w:instrText>
      </w:r>
      <w:r w:rsidR="00015E87">
        <w:fldChar w:fldCharType="separate"/>
      </w:r>
      <w:r w:rsidR="0021262D">
        <w:t>24.1</w:t>
      </w:r>
      <w:r w:rsidR="00015E87">
        <w:fldChar w:fldCharType="end"/>
      </w:r>
      <w:r w:rsidRPr="00D409D9">
        <w:t xml:space="preserve"> will not be taken to have been breached to the extent that information subject to </w:t>
      </w:r>
      <w:r w:rsidR="00511649">
        <w:t>clause</w:t>
      </w:r>
      <w:r w:rsidRPr="00D409D9">
        <w:t xml:space="preserve"> </w:t>
      </w:r>
      <w:r w:rsidR="00015E87">
        <w:fldChar w:fldCharType="begin"/>
      </w:r>
      <w:r w:rsidR="00015E87">
        <w:instrText xml:space="preserve"> REF _Ref1479361 \n \h </w:instrText>
      </w:r>
      <w:r w:rsidR="00015E87">
        <w:fldChar w:fldCharType="separate"/>
      </w:r>
      <w:r w:rsidR="0021262D">
        <w:t>24.1</w:t>
      </w:r>
      <w:r w:rsidR="00015E87">
        <w:fldChar w:fldCharType="end"/>
      </w:r>
      <w:r w:rsidRPr="00D409D9">
        <w:t>:</w:t>
      </w:r>
      <w:bookmarkEnd w:id="235"/>
    </w:p>
    <w:p w:rsidR="003D2A78" w:rsidP="00C921EC" w:rsidRDefault="003D2A78" w14:paraId="52A3AED6" w14:textId="06081403">
      <w:pPr>
        <w:pStyle w:val="Alphalist"/>
        <w:keepLines/>
      </w:pPr>
      <w:bookmarkStart w:name="_Ref131217753" w:id="236"/>
      <w:r>
        <w:t xml:space="preserve">is information input by a User as part of completing a </w:t>
      </w:r>
      <w:r w:rsidR="00DE6822">
        <w:t>NatHERS for existing home</w:t>
      </w:r>
      <w:r w:rsidR="00BE2897">
        <w:t>s</w:t>
      </w:r>
      <w:r w:rsidR="00DE6822">
        <w:t xml:space="preserve"> assessment</w:t>
      </w:r>
      <w:r>
        <w:t xml:space="preserve"> and is disclosed by the NatHERS Administrator (or persons acting on the NatHERS Administrator’s behalf) in accordance with the consents and agreements provided by the User to the NatHERS Administrator or AASP</w:t>
      </w:r>
      <w:r w:rsidR="653910CA">
        <w:t>;</w:t>
      </w:r>
    </w:p>
    <w:p w:rsidRPr="00D409D9" w:rsidR="00C2366A" w:rsidP="006952DE" w:rsidRDefault="00C2366A" w14:paraId="7C41D041" w14:textId="7B9D0A5E">
      <w:pPr>
        <w:pStyle w:val="Alphalist"/>
        <w:keepLines/>
      </w:pPr>
      <w:r w:rsidRPr="00D409D9">
        <w:t>is disclosed by a party to its advisers or employees solely in order to comply with obligations, or to exercise rights, under the Agreement, provided that such advisers or employees are informed of the confidential nature of the information;</w:t>
      </w:r>
      <w:bookmarkEnd w:id="236"/>
    </w:p>
    <w:p w:rsidRPr="00D409D9" w:rsidR="00C2366A" w:rsidP="006952DE" w:rsidRDefault="00C2366A" w14:paraId="03DF4A5F" w14:textId="2A056E18">
      <w:pPr>
        <w:pStyle w:val="Alphalist"/>
        <w:keepLines/>
      </w:pPr>
      <w:bookmarkStart w:name="_Ref131217906" w:id="237"/>
      <w:r w:rsidRPr="00D409D9">
        <w:t xml:space="preserve">is disclosed to a party’s internal management personnel, solely </w:t>
      </w:r>
      <w:r w:rsidR="00FF5923">
        <w:t>for NatHERS Integrity Purposes</w:t>
      </w:r>
      <w:r w:rsidRPr="00D409D9">
        <w:t>;</w:t>
      </w:r>
      <w:bookmarkEnd w:id="237"/>
    </w:p>
    <w:p w:rsidRPr="00D409D9" w:rsidR="00C2366A" w:rsidP="006952DE" w:rsidRDefault="00C2366A" w14:paraId="2834E2A0" w14:textId="784D41C4">
      <w:pPr>
        <w:pStyle w:val="Alphalist"/>
        <w:keepLines/>
      </w:pPr>
      <w:bookmarkStart w:name="_Ref131217999" w:id="238"/>
      <w:r w:rsidRPr="00D409D9">
        <w:t xml:space="preserve">is disclosed </w:t>
      </w:r>
      <w:r w:rsidR="00CD2E93">
        <w:t>by the N</w:t>
      </w:r>
      <w:r w:rsidR="00A76B58">
        <w:t xml:space="preserve">atHERS Administrator </w:t>
      </w:r>
      <w:r w:rsidR="009F4FA4">
        <w:t>to their</w:t>
      </w:r>
      <w:r w:rsidRPr="00D409D9">
        <w:t xml:space="preserve"> responsible Minister;</w:t>
      </w:r>
      <w:bookmarkEnd w:id="238"/>
    </w:p>
    <w:p w:rsidRPr="00D409D9" w:rsidR="00C2366A" w:rsidP="006952DE" w:rsidRDefault="00C2366A" w14:paraId="0FE6CBE0" w14:textId="72742114">
      <w:pPr>
        <w:pStyle w:val="Alphalist"/>
        <w:keepLines/>
      </w:pPr>
      <w:bookmarkStart w:name="_Ref131218020" w:id="239"/>
      <w:r w:rsidRPr="00D409D9">
        <w:t>is disclosed by the NatHERS Administrator:</w:t>
      </w:r>
    </w:p>
    <w:p w:rsidR="00C2366A" w:rsidP="00834ED6" w:rsidRDefault="00C2366A" w14:paraId="2428093F" w14:textId="4FE7D6A6">
      <w:pPr>
        <w:pStyle w:val="Indent"/>
        <w:keepLines/>
        <w:numPr>
          <w:ilvl w:val="0"/>
          <w:numId w:val="14"/>
        </w:numPr>
      </w:pPr>
      <w:r w:rsidRPr="00D409D9">
        <w:t>in response to a request by a House or a Committee of the Parliament of the Commonwealth;</w:t>
      </w:r>
      <w:bookmarkEnd w:id="239"/>
    </w:p>
    <w:p w:rsidRPr="00D409D9" w:rsidR="00E52F0B" w:rsidP="00834ED6" w:rsidRDefault="00E52F0B" w14:paraId="04285EE5" w14:textId="6E8C5792">
      <w:pPr>
        <w:pStyle w:val="Indent"/>
        <w:numPr>
          <w:ilvl w:val="0"/>
          <w:numId w:val="14"/>
        </w:numPr>
      </w:pPr>
      <w:r w:rsidRPr="00E47005">
        <w:t>to the Auditor General, Ombudsman, Privacy Commissioner, Information Commissioner, Freedom of Information Commissioner or the National Data Commissioner;</w:t>
      </w:r>
      <w:r>
        <w:t xml:space="preserve"> or</w:t>
      </w:r>
    </w:p>
    <w:p w:rsidRPr="00D409D9" w:rsidR="00C2366A" w:rsidP="006952DE" w:rsidRDefault="005A7C5E" w14:paraId="2EF78A8F" w14:textId="0C229059">
      <w:pPr>
        <w:pStyle w:val="Indent"/>
        <w:keepLines/>
      </w:pPr>
      <w:bookmarkStart w:name="_Ref131217913" w:id="240"/>
      <w:r>
        <w:t xml:space="preserve">for the purpose of </w:t>
      </w:r>
      <w:r w:rsidR="00537C39">
        <w:t>shar</w:t>
      </w:r>
      <w:r>
        <w:t>ing</w:t>
      </w:r>
      <w:r w:rsidR="00537C39">
        <w:t xml:space="preserve"> </w:t>
      </w:r>
      <w:r w:rsidRPr="00D409D9" w:rsidR="00C2366A">
        <w:t xml:space="preserve">within the NatHERS Administrator, or with another </w:t>
      </w:r>
      <w:r w:rsidR="00586F85">
        <w:t xml:space="preserve">Commonwealth, State or Territory </w:t>
      </w:r>
      <w:r w:rsidR="00955381">
        <w:t xml:space="preserve">government </w:t>
      </w:r>
      <w:r w:rsidRPr="00D409D9" w:rsidR="00C2366A">
        <w:t>agency, where this serves the Commonwealth’s, a State’s, or a Territory’s legitimate interests</w:t>
      </w:r>
      <w:r w:rsidR="003864DF">
        <w:t>;</w:t>
      </w:r>
      <w:bookmarkEnd w:id="240"/>
    </w:p>
    <w:p w:rsidRPr="00D409D9" w:rsidR="00C2366A" w:rsidP="006952DE" w:rsidRDefault="00C2366A" w14:paraId="698B4D2A" w14:textId="77777777">
      <w:pPr>
        <w:pStyle w:val="Alphalist"/>
        <w:keepLines/>
      </w:pPr>
      <w:r w:rsidRPr="00D409D9">
        <w:t>is authorised or required by law to be disclosed;</w:t>
      </w:r>
    </w:p>
    <w:p w:rsidRPr="00D409D9" w:rsidR="00C2366A" w:rsidP="006952DE" w:rsidRDefault="00C2366A" w14:paraId="201C2D76" w14:textId="3FCE4C00">
      <w:pPr>
        <w:pStyle w:val="Alphalist"/>
        <w:keepLines/>
      </w:pPr>
      <w:r w:rsidRPr="00D409D9">
        <w:t xml:space="preserve">is authorised or required under the Agreement to be disclosed, including without limitation under clauses </w:t>
      </w:r>
      <w:r w:rsidR="005B4530">
        <w:fldChar w:fldCharType="begin"/>
      </w:r>
      <w:r w:rsidR="005B4530">
        <w:instrText xml:space="preserve"> REF _Ref200010246 \r \h </w:instrText>
      </w:r>
      <w:r w:rsidR="005B4530">
        <w:fldChar w:fldCharType="separate"/>
      </w:r>
      <w:r w:rsidR="0021262D">
        <w:t>15</w:t>
      </w:r>
      <w:r w:rsidR="005B4530">
        <w:fldChar w:fldCharType="end"/>
      </w:r>
      <w:r w:rsidR="005B4530">
        <w:t xml:space="preserve">, </w:t>
      </w:r>
      <w:r w:rsidRPr="00D409D9">
        <w:fldChar w:fldCharType="begin"/>
      </w:r>
      <w:r w:rsidRPr="00D409D9">
        <w:instrText xml:space="preserve"> REF _Ref539231 \r \h  \* MERGEFORMAT </w:instrText>
      </w:r>
      <w:r w:rsidRPr="00D409D9">
        <w:fldChar w:fldCharType="separate"/>
      </w:r>
      <w:r w:rsidR="0021262D">
        <w:t>16</w:t>
      </w:r>
      <w:r w:rsidRPr="00D409D9">
        <w:fldChar w:fldCharType="end"/>
      </w:r>
      <w:r w:rsidR="00FF5923">
        <w:t xml:space="preserve"> and </w:t>
      </w:r>
      <w:r w:rsidR="0005196C">
        <w:fldChar w:fldCharType="begin"/>
      </w:r>
      <w:r w:rsidR="0005196C">
        <w:instrText xml:space="preserve"> REF _Ref3480304 \r \h </w:instrText>
      </w:r>
      <w:r w:rsidR="0005196C">
        <w:fldChar w:fldCharType="separate"/>
      </w:r>
      <w:r w:rsidR="0021262D">
        <w:t>27</w:t>
      </w:r>
      <w:r w:rsidR="0005196C">
        <w:fldChar w:fldCharType="end"/>
      </w:r>
      <w:r w:rsidRPr="00D409D9">
        <w:t xml:space="preserve"> of these Terms and Conditions; or</w:t>
      </w:r>
    </w:p>
    <w:p w:rsidRPr="00D409D9" w:rsidR="00C2366A" w:rsidP="006952DE" w:rsidRDefault="00C2366A" w14:paraId="7408BC3D" w14:textId="7193D13E">
      <w:pPr>
        <w:pStyle w:val="Alphalist"/>
        <w:keepLines/>
      </w:pPr>
      <w:r w:rsidRPr="00D409D9">
        <w:t xml:space="preserve">is in the public domain otherwise than due to a breach of clause </w:t>
      </w:r>
      <w:r w:rsidRPr="00D409D9">
        <w:fldChar w:fldCharType="begin"/>
      </w:r>
      <w:r w:rsidRPr="00D409D9">
        <w:instrText xml:space="preserve"> REF _Ref1144613 \r \h  \* MERGEFORMAT </w:instrText>
      </w:r>
      <w:r w:rsidRPr="00D409D9">
        <w:fldChar w:fldCharType="separate"/>
      </w:r>
      <w:r w:rsidR="0021262D">
        <w:t>24</w:t>
      </w:r>
      <w:r w:rsidRPr="00D409D9">
        <w:fldChar w:fldCharType="end"/>
      </w:r>
      <w:r w:rsidRPr="00D409D9">
        <w:t>.</w:t>
      </w:r>
    </w:p>
    <w:p w:rsidRPr="00D409D9" w:rsidR="00C2366A" w:rsidP="006952DE" w:rsidRDefault="00C2366A" w14:paraId="0CF493CF" w14:textId="10A19E5C">
      <w:pPr>
        <w:pStyle w:val="Clauseheading"/>
      </w:pPr>
      <w:bookmarkStart w:name="_Ref1139447" w:id="241"/>
      <w:bookmarkStart w:name="_Toc84836164" w:id="242"/>
      <w:bookmarkStart w:name="_Toc86907008" w:id="243"/>
      <w:bookmarkStart w:name="_Toc198079947" w:id="244"/>
      <w:bookmarkStart w:name="_Toc201844288" w:id="245"/>
      <w:bookmarkStart w:name="_Hlk95129177" w:id="246"/>
      <w:r w:rsidRPr="00D409D9">
        <w:t>Privacy</w:t>
      </w:r>
      <w:bookmarkEnd w:id="241"/>
      <w:bookmarkEnd w:id="242"/>
      <w:bookmarkEnd w:id="243"/>
      <w:bookmarkEnd w:id="244"/>
      <w:bookmarkEnd w:id="245"/>
    </w:p>
    <w:p w:rsidRPr="00C370C3" w:rsidR="00C370C3" w:rsidP="00C370C3" w:rsidRDefault="00044F09" w14:paraId="71890EDD" w14:textId="60BA3FD7">
      <w:pPr>
        <w:pStyle w:val="Clause"/>
      </w:pPr>
      <w:bookmarkStart w:name="_Ref65162115" w:id="247"/>
      <w:r>
        <w:t xml:space="preserve">The User Interface Tool Provider must demonstrate </w:t>
      </w:r>
      <w:r w:rsidR="004F4106">
        <w:t xml:space="preserve">the </w:t>
      </w:r>
      <w:r>
        <w:t xml:space="preserve">implementation of or </w:t>
      </w:r>
      <w:r w:rsidR="008F6F8D">
        <w:t>adherence</w:t>
      </w:r>
      <w:r>
        <w:t xml:space="preserve"> to </w:t>
      </w:r>
      <w:r w:rsidR="009A568A">
        <w:t>a</w:t>
      </w:r>
      <w:r w:rsidR="00735125">
        <w:t>ll</w:t>
      </w:r>
      <w:r w:rsidR="00EA7A70">
        <w:t xml:space="preserve"> mandatory requirement</w:t>
      </w:r>
      <w:r w:rsidR="00735125">
        <w:t>s</w:t>
      </w:r>
      <w:r w:rsidR="00EA7A70">
        <w:t xml:space="preserve"> and consider any other requirement </w:t>
      </w:r>
      <w:r w:rsidR="00886066">
        <w:t xml:space="preserve">that </w:t>
      </w:r>
      <w:r w:rsidR="00DE4279">
        <w:t>is</w:t>
      </w:r>
      <w:r w:rsidR="00886066">
        <w:t xml:space="preserve"> </w:t>
      </w:r>
      <w:r w:rsidRPr="00C370C3" w:rsidR="00C370C3">
        <w:t xml:space="preserve">specified in the </w:t>
      </w:r>
      <w:r w:rsidR="00FF5923">
        <w:t>User Interface Protocol</w:t>
      </w:r>
      <w:r w:rsidR="00E91FAF">
        <w:t xml:space="preserve"> in relation to privacy</w:t>
      </w:r>
      <w:r w:rsidRPr="00C370C3" w:rsidR="00C370C3">
        <w:t>, including that the extension of such obligation</w:t>
      </w:r>
      <w:r w:rsidR="00FF5923">
        <w:t>s</w:t>
      </w:r>
      <w:r w:rsidRPr="00C370C3" w:rsidR="00C370C3">
        <w:t xml:space="preserve"> </w:t>
      </w:r>
      <w:r w:rsidR="00FF5923">
        <w:t>are</w:t>
      </w:r>
      <w:r w:rsidRPr="00C370C3" w:rsidR="00C370C3">
        <w:t xml:space="preserve"> imposed on</w:t>
      </w:r>
      <w:r w:rsidR="00FF5923">
        <w:t>,</w:t>
      </w:r>
      <w:r w:rsidR="006F5536">
        <w:t xml:space="preserve"> and demonstrated by</w:t>
      </w:r>
      <w:r w:rsidRPr="00C370C3" w:rsidR="00C370C3">
        <w:t xml:space="preserve"> third </w:t>
      </w:r>
      <w:r w:rsidR="00AE6103">
        <w:t>or external</w:t>
      </w:r>
      <w:r w:rsidR="001D40B2">
        <w:t xml:space="preserve"> </w:t>
      </w:r>
      <w:r w:rsidRPr="00C370C3" w:rsidR="00C370C3">
        <w:t>parties</w:t>
      </w:r>
      <w:r w:rsidR="00FA5CA8">
        <w:t xml:space="preserve"> </w:t>
      </w:r>
      <w:r w:rsidR="00494B96">
        <w:t>using</w:t>
      </w:r>
      <w:r w:rsidR="00FA5CA8">
        <w:t xml:space="preserve"> best endeavours</w:t>
      </w:r>
      <w:r w:rsidR="00FB6D5D">
        <w:t>.</w:t>
      </w:r>
    </w:p>
    <w:p w:rsidRPr="00D409D9" w:rsidR="00C2366A" w:rsidP="006952DE" w:rsidRDefault="00C2366A" w14:paraId="1DD7267F" w14:textId="1150797D">
      <w:pPr>
        <w:pStyle w:val="Clause"/>
        <w:keepLines/>
      </w:pPr>
      <w:r w:rsidRPr="00D409D9">
        <w:t xml:space="preserve">The </w:t>
      </w:r>
      <w:r w:rsidR="00AF154B">
        <w:t>p</w:t>
      </w:r>
      <w:r w:rsidRPr="00D409D9">
        <w:t>arties must</w:t>
      </w:r>
      <w:r w:rsidR="008144D6">
        <w:t>,</w:t>
      </w:r>
      <w:r w:rsidRPr="00D409D9">
        <w:t xml:space="preserve"> when dealing with Personal Information</w:t>
      </w:r>
      <w:r w:rsidR="00AF154B">
        <w:t xml:space="preserve"> </w:t>
      </w:r>
      <w:r w:rsidRPr="00D409D9">
        <w:t>which is collected in connection with or via</w:t>
      </w:r>
      <w:r w:rsidR="00B26632">
        <w:t xml:space="preserve"> the</w:t>
      </w:r>
      <w:r w:rsidRPr="00D409D9">
        <w:t xml:space="preserve"> </w:t>
      </w:r>
      <w:r w:rsidR="00DE2281">
        <w:t>User Interface</w:t>
      </w:r>
      <w:r w:rsidRPr="00D409D9">
        <w:t xml:space="preserve"> Tool, Certificate Portal, or the Agreement:</w:t>
      </w:r>
      <w:bookmarkEnd w:id="247"/>
    </w:p>
    <w:p w:rsidR="00C2366A" w:rsidP="006952DE" w:rsidRDefault="00AF154B" w14:paraId="61EC95C0" w14:textId="5751695B">
      <w:pPr>
        <w:pStyle w:val="Alphalist"/>
        <w:keepLines/>
      </w:pPr>
      <w:bookmarkStart w:name="_Ref65162116" w:id="248"/>
      <w:r>
        <w:t>o</w:t>
      </w:r>
      <w:r w:rsidRPr="00B660FA">
        <w:t xml:space="preserve">nly </w:t>
      </w:r>
      <w:r w:rsidRPr="00B660FA" w:rsidR="00C2366A">
        <w:t>use or disclose Personal Information</w:t>
      </w:r>
      <w:r w:rsidR="00B0262C">
        <w:t xml:space="preserve"> </w:t>
      </w:r>
      <w:r w:rsidRPr="00B660FA" w:rsidR="00C2366A">
        <w:t xml:space="preserve">for the purpose of the Agreement, such as the production of </w:t>
      </w:r>
      <w:r w:rsidR="00032D87">
        <w:t>Home Energy</w:t>
      </w:r>
      <w:r w:rsidRPr="00B660FA" w:rsidR="00C2366A">
        <w:t xml:space="preserve"> Rating Certificates</w:t>
      </w:r>
      <w:r w:rsidR="00EC0E74">
        <w:t>,</w:t>
      </w:r>
      <w:r w:rsidR="00AF0E3F">
        <w:t xml:space="preserve"> </w:t>
      </w:r>
      <w:r w:rsidR="00FF5923">
        <w:t xml:space="preserve">NatHERS </w:t>
      </w:r>
      <w:r w:rsidR="00E1705B">
        <w:t>I</w:t>
      </w:r>
      <w:r w:rsidR="00FF5923">
        <w:t xml:space="preserve">ntegrity </w:t>
      </w:r>
      <w:r w:rsidR="00E1705B">
        <w:t>P</w:t>
      </w:r>
      <w:r w:rsidR="00FF5923">
        <w:t xml:space="preserve">urposes, </w:t>
      </w:r>
      <w:r w:rsidR="00201140">
        <w:t xml:space="preserve">records </w:t>
      </w:r>
      <w:r w:rsidR="00032D87">
        <w:t>management,</w:t>
      </w:r>
      <w:r w:rsidRPr="00B660FA" w:rsidR="00032D87">
        <w:t xml:space="preserve"> and</w:t>
      </w:r>
      <w:r w:rsidRPr="00B660FA" w:rsidR="00C2366A">
        <w:t xml:space="preserve"> </w:t>
      </w:r>
      <w:r w:rsidR="00AF0E3F">
        <w:t xml:space="preserve">the </w:t>
      </w:r>
      <w:r w:rsidRPr="00B660FA" w:rsidR="00C2366A">
        <w:t>administration of the NatHERS;</w:t>
      </w:r>
      <w:bookmarkEnd w:id="248"/>
    </w:p>
    <w:p w:rsidRPr="00B660FA" w:rsidR="00D3135D" w:rsidP="006952DE" w:rsidRDefault="00FF5923" w14:paraId="18F915B5" w14:textId="2F7959F2">
      <w:pPr>
        <w:pStyle w:val="Alphalist"/>
        <w:keepLines/>
      </w:pPr>
      <w:r>
        <w:t>collect, hold</w:t>
      </w:r>
      <w:r w:rsidR="002E55A3">
        <w:t xml:space="preserve">, use, share, disclose </w:t>
      </w:r>
      <w:r w:rsidR="006D36CA">
        <w:t>or</w:t>
      </w:r>
      <w:r w:rsidR="002E55A3">
        <w:t xml:space="preserve"> destroy any Personal Information </w:t>
      </w:r>
      <w:r w:rsidR="00700030">
        <w:t>in accordance with applicable Privacy Law</w:t>
      </w:r>
      <w:r w:rsidR="00363A77">
        <w:t xml:space="preserve"> </w:t>
      </w:r>
      <w:r w:rsidRPr="00D409D9" w:rsidR="00363A77">
        <w:t>(to the extent the Privacy Law is applicable to the party)</w:t>
      </w:r>
      <w:r w:rsidR="00700030">
        <w:t>;</w:t>
      </w:r>
    </w:p>
    <w:p w:rsidRPr="00D409D9" w:rsidR="00C2366A" w:rsidP="006952DE" w:rsidRDefault="00C2366A" w14:paraId="4C39C8C1" w14:textId="6943A3B2">
      <w:pPr>
        <w:pStyle w:val="Alphalist"/>
        <w:keepLines/>
      </w:pPr>
      <w:r w:rsidRPr="00D409D9">
        <w:t>not do any act or engage in any practice that would breach any Privacy Law (to the extent the Privacy Law is applicable to the party);</w:t>
      </w:r>
    </w:p>
    <w:p w:rsidR="00FF5923" w:rsidP="006952DE" w:rsidRDefault="00C2366A" w14:paraId="19FAD16F" w14:textId="0F4B260F">
      <w:pPr>
        <w:pStyle w:val="Alphalist"/>
        <w:keepLines/>
      </w:pPr>
      <w:r w:rsidRPr="00D409D9">
        <w:t xml:space="preserve">if </w:t>
      </w:r>
      <w:r w:rsidR="00950800">
        <w:t>becoming</w:t>
      </w:r>
      <w:r w:rsidRPr="00D409D9">
        <w:t xml:space="preserve"> aware of, or suspect </w:t>
      </w:r>
      <w:r w:rsidR="00556481">
        <w:t xml:space="preserve">that a party is </w:t>
      </w:r>
      <w:r w:rsidR="000D36B1">
        <w:t xml:space="preserve">subject or </w:t>
      </w:r>
      <w:r w:rsidR="00556481">
        <w:t xml:space="preserve">exposed to </w:t>
      </w:r>
      <w:r w:rsidRPr="00D409D9">
        <w:t xml:space="preserve">any actual or potential unauthorised access, </w:t>
      </w:r>
      <w:r w:rsidR="00363A77">
        <w:t xml:space="preserve">use, </w:t>
      </w:r>
      <w:r w:rsidRPr="00D409D9">
        <w:t>modification or disclosure of Personal Information</w:t>
      </w:r>
      <w:r w:rsidR="00D73E9B">
        <w:t>,</w:t>
      </w:r>
      <w:r w:rsidR="00DB7011">
        <w:t xml:space="preserve"> </w:t>
      </w:r>
      <w:r w:rsidRPr="00D409D9">
        <w:t xml:space="preserve">must notify the other party within </w:t>
      </w:r>
      <w:r w:rsidR="00227BC8">
        <w:t>10</w:t>
      </w:r>
      <w:r w:rsidRPr="00D409D9" w:rsidR="00227BC8">
        <w:t xml:space="preserve"> </w:t>
      </w:r>
      <w:r w:rsidRPr="00D409D9">
        <w:t>business days of becoming aware (or such other period agreed by the parties in writing</w:t>
      </w:r>
      <w:r w:rsidRPr="00D409D9" w:rsidR="00CD53B6">
        <w:t>) and</w:t>
      </w:r>
      <w:r w:rsidRPr="00D409D9">
        <w:t xml:space="preserve"> provide cooperation to the other party to assist them </w:t>
      </w:r>
      <w:r w:rsidR="00874511">
        <w:t xml:space="preserve">to </w:t>
      </w:r>
      <w:r w:rsidRPr="00D409D9">
        <w:t>make disclosures if required under Privacy Law</w:t>
      </w:r>
      <w:r w:rsidR="00FF5923">
        <w:t>;</w:t>
      </w:r>
      <w:r w:rsidR="00526B8C">
        <w:t xml:space="preserve"> and</w:t>
      </w:r>
    </w:p>
    <w:p w:rsidRPr="00D409D9" w:rsidR="00C2366A" w:rsidP="001941BB" w:rsidRDefault="00FF5923" w14:paraId="5FD7846E" w14:textId="30C23ED3">
      <w:pPr>
        <w:pStyle w:val="Alphalist"/>
      </w:pPr>
      <w:r w:rsidRPr="00FF5923">
        <w:t xml:space="preserve">ensure that they have up to date privacy policies and protocols regarding the handling of </w:t>
      </w:r>
      <w:r w:rsidR="00222656">
        <w:t>P</w:t>
      </w:r>
      <w:r w:rsidRPr="00FF5923">
        <w:t>ersonal</w:t>
      </w:r>
      <w:r w:rsidR="00C80D25">
        <w:t xml:space="preserve"> Information</w:t>
      </w:r>
      <w:r w:rsidRPr="00FF5923">
        <w:t>, including the destruction or deidentification of information</w:t>
      </w:r>
      <w:r>
        <w:t xml:space="preserve"> which is no longer required</w:t>
      </w:r>
      <w:r w:rsidRPr="00FF5923">
        <w:t>.</w:t>
      </w:r>
    </w:p>
    <w:p w:rsidRPr="00D409D9" w:rsidR="00C2366A" w:rsidP="006952DE" w:rsidRDefault="00C2366A" w14:paraId="6A005483" w14:textId="120641B8">
      <w:pPr>
        <w:pStyle w:val="Clause"/>
        <w:keepNext/>
        <w:keepLines/>
      </w:pPr>
      <w:bookmarkStart w:name="_Ref65163752" w:id="249"/>
      <w:r w:rsidRPr="00D409D9">
        <w:t xml:space="preserve">The </w:t>
      </w:r>
      <w:r w:rsidR="00DE2281">
        <w:t>User Interface</w:t>
      </w:r>
      <w:r w:rsidRPr="00D409D9">
        <w:t xml:space="preserve"> Tool Provider must ensure that:</w:t>
      </w:r>
      <w:bookmarkEnd w:id="249"/>
    </w:p>
    <w:p w:rsidRPr="0007033B" w:rsidR="00EE05DF" w:rsidP="00EE05DF" w:rsidRDefault="00C2366A" w14:paraId="6E6BCD4A" w14:textId="09A965D7">
      <w:pPr>
        <w:pStyle w:val="Alphalist"/>
      </w:pPr>
      <w:r w:rsidRPr="00D409D9">
        <w:t xml:space="preserve">Users </w:t>
      </w:r>
      <w:r w:rsidR="000D2D8E">
        <w:t xml:space="preserve">are notified of </w:t>
      </w:r>
      <w:r w:rsidRPr="00D409D9">
        <w:t xml:space="preserve">the </w:t>
      </w:r>
      <w:r w:rsidR="00EE05DF">
        <w:t>collection</w:t>
      </w:r>
      <w:r w:rsidR="000D2D8E">
        <w:t>, use and disclosure</w:t>
      </w:r>
      <w:r w:rsidR="00EE05DF">
        <w:t xml:space="preserve"> </w:t>
      </w:r>
      <w:r w:rsidRPr="00D409D9">
        <w:t>of their Personal Information</w:t>
      </w:r>
      <w:r w:rsidR="00852983">
        <w:t xml:space="preserve"> </w:t>
      </w:r>
      <w:r w:rsidR="00EE05DF">
        <w:t xml:space="preserve">by the </w:t>
      </w:r>
      <w:r w:rsidR="00DE2281">
        <w:t>User Interface</w:t>
      </w:r>
      <w:r w:rsidRPr="00D409D9">
        <w:t xml:space="preserve"> Tool Provider, the </w:t>
      </w:r>
      <w:r w:rsidR="00DE2281">
        <w:t>User Interface</w:t>
      </w:r>
      <w:r w:rsidRPr="00D409D9">
        <w:t xml:space="preserve"> Tool, or the Certificate Portal</w:t>
      </w:r>
      <w:r w:rsidR="00EE05DF">
        <w:t xml:space="preserve"> for</w:t>
      </w:r>
      <w:r w:rsidRPr="00B660FA" w:rsidR="00EE05DF">
        <w:t xml:space="preserve"> the purpose of the Agreement, such as the production of </w:t>
      </w:r>
      <w:r w:rsidR="00EE05DF">
        <w:t>Home Energy</w:t>
      </w:r>
      <w:r w:rsidRPr="00B660FA" w:rsidR="00EE05DF">
        <w:t xml:space="preserve"> Rating Certificates</w:t>
      </w:r>
      <w:r w:rsidR="00EE05DF">
        <w:t xml:space="preserve">, NatHERS </w:t>
      </w:r>
      <w:r w:rsidR="00FC2383">
        <w:t>Integrity Purposes</w:t>
      </w:r>
      <w:r w:rsidR="00EE05DF">
        <w:t>, records management,</w:t>
      </w:r>
      <w:r w:rsidRPr="00B660FA" w:rsidR="00EE05DF">
        <w:t xml:space="preserve"> and </w:t>
      </w:r>
      <w:r w:rsidR="00EE05DF">
        <w:t xml:space="preserve">the </w:t>
      </w:r>
      <w:r w:rsidRPr="00B660FA" w:rsidR="00EE05DF">
        <w:t>administration of the NatHERS</w:t>
      </w:r>
      <w:r w:rsidR="00EE05DF">
        <w:t xml:space="preserve">. </w:t>
      </w:r>
      <w:r w:rsidR="002D604D">
        <w:t xml:space="preserve"> </w:t>
      </w:r>
      <w:r w:rsidR="00EE05DF">
        <w:t xml:space="preserve">Users must be notified that their Personal Information may be disclosed to </w:t>
      </w:r>
      <w:r w:rsidRPr="00406B18" w:rsidR="00EE05DF">
        <w:t xml:space="preserve">the AASPs, the NatHERS Administrator, and any person, organisation or government agency </w:t>
      </w:r>
      <w:r w:rsidR="00F63FC7">
        <w:t>granted</w:t>
      </w:r>
      <w:r w:rsidR="00555378">
        <w:t xml:space="preserve"> permission</w:t>
      </w:r>
      <w:r w:rsidRPr="00406B18" w:rsidR="00EE05DF">
        <w:t xml:space="preserve"> by the AASPs or the NatHERS</w:t>
      </w:r>
      <w:r w:rsidR="00EE05DF">
        <w:t xml:space="preserve"> Administrator. </w:t>
      </w:r>
      <w:r w:rsidR="002D604D">
        <w:t xml:space="preserve"> </w:t>
      </w:r>
      <w:r w:rsidR="000D2D8E">
        <w:t>Users</w:t>
      </w:r>
      <w:r w:rsidR="00EE05DF">
        <w:t xml:space="preserve"> must be notified if their Personal Information will, or is likely to be, stored using third party applications or servers, including if the third parties will have access to their Personal Information and if those third parties are located overseas</w:t>
      </w:r>
      <w:r w:rsidR="00692619">
        <w:t>; and</w:t>
      </w:r>
    </w:p>
    <w:p w:rsidRPr="0007033B" w:rsidR="0007033B" w:rsidP="0007033B" w:rsidRDefault="00C2366A" w14:paraId="298E6DDC" w14:textId="35C804B1">
      <w:pPr>
        <w:pStyle w:val="Alphalist"/>
      </w:pPr>
      <w:r w:rsidRPr="00D409D9">
        <w:t>Users obtain from clients</w:t>
      </w:r>
      <w:r w:rsidR="00962B30">
        <w:t>,</w:t>
      </w:r>
      <w:r w:rsidRPr="00D409D9">
        <w:t xml:space="preserve"> for whom the Users undertake a </w:t>
      </w:r>
      <w:r w:rsidR="00DE6822">
        <w:t>NatHERS for existing home</w:t>
      </w:r>
      <w:r w:rsidR="00BE2897">
        <w:t>s</w:t>
      </w:r>
      <w:r w:rsidR="00DE6822">
        <w:t xml:space="preserve"> assessment</w:t>
      </w:r>
      <w:r w:rsidRPr="00D409D9" w:rsidR="00480735">
        <w:t xml:space="preserve"> </w:t>
      </w:r>
      <w:r w:rsidRPr="00D409D9">
        <w:t xml:space="preserve">through </w:t>
      </w:r>
      <w:r w:rsidR="005C5439">
        <w:t xml:space="preserve">the </w:t>
      </w:r>
      <w:r w:rsidRPr="00D409D9">
        <w:t xml:space="preserve">use of the </w:t>
      </w:r>
      <w:r w:rsidR="00DE2281">
        <w:t>User Interface</w:t>
      </w:r>
      <w:r w:rsidRPr="00D409D9">
        <w:t xml:space="preserve"> Tool or Certificate Portal</w:t>
      </w:r>
      <w:r w:rsidR="00962B30">
        <w:t>,</w:t>
      </w:r>
      <w:r w:rsidRPr="00D409D9">
        <w:t xml:space="preserve"> appropriate consent to the </w:t>
      </w:r>
      <w:r w:rsidR="00893FF6">
        <w:t>collection</w:t>
      </w:r>
      <w:r w:rsidR="000D2D8E">
        <w:t>, use and disclosure</w:t>
      </w:r>
      <w:r w:rsidR="00893FF6">
        <w:t xml:space="preserve"> </w:t>
      </w:r>
      <w:r w:rsidRPr="00D409D9">
        <w:t>of the client’s Personal Information</w:t>
      </w:r>
      <w:r w:rsidR="0007033B">
        <w:t xml:space="preserve"> for</w:t>
      </w:r>
      <w:r w:rsidRPr="00B660FA" w:rsidR="0007033B">
        <w:t xml:space="preserve"> the purpose of the Agreement, such as the production of </w:t>
      </w:r>
      <w:r w:rsidR="0007033B">
        <w:t>Home Energy</w:t>
      </w:r>
      <w:r w:rsidRPr="00B660FA" w:rsidR="0007033B">
        <w:t xml:space="preserve"> Rating Certificates</w:t>
      </w:r>
      <w:r w:rsidR="0007033B">
        <w:t xml:space="preserve">, NatHERS </w:t>
      </w:r>
      <w:r w:rsidR="007A0E11">
        <w:t>I</w:t>
      </w:r>
      <w:r w:rsidR="0007033B">
        <w:t xml:space="preserve">ntegrity </w:t>
      </w:r>
      <w:r w:rsidR="007A0E11">
        <w:t>P</w:t>
      </w:r>
      <w:r w:rsidR="0007033B">
        <w:t>urposes, records management,</w:t>
      </w:r>
      <w:r w:rsidRPr="00B660FA" w:rsidR="0007033B">
        <w:t xml:space="preserve"> and </w:t>
      </w:r>
      <w:r w:rsidR="0007033B">
        <w:t xml:space="preserve">the </w:t>
      </w:r>
      <w:r w:rsidRPr="00B660FA" w:rsidR="0007033B">
        <w:t>administration of the NatHERS</w:t>
      </w:r>
      <w:r w:rsidR="00893FF6">
        <w:t xml:space="preserve">. </w:t>
      </w:r>
      <w:r w:rsidR="002D604D">
        <w:t xml:space="preserve"> </w:t>
      </w:r>
      <w:r w:rsidR="00893FF6">
        <w:t xml:space="preserve">The clients </w:t>
      </w:r>
      <w:r w:rsidR="0007033B">
        <w:t>must</w:t>
      </w:r>
      <w:r w:rsidR="00893FF6">
        <w:t xml:space="preserve"> be notified </w:t>
      </w:r>
      <w:r w:rsidR="0007033B">
        <w:t xml:space="preserve">that their Personal Information may be disclosed to </w:t>
      </w:r>
      <w:r w:rsidRPr="00406B18" w:rsidR="0007033B">
        <w:t xml:space="preserve">the AASPs, the NatHERS Administrator, and any person, organisation or government agency </w:t>
      </w:r>
      <w:r w:rsidR="001E78DC">
        <w:t>granted</w:t>
      </w:r>
      <w:r w:rsidR="00F47251">
        <w:t xml:space="preserve"> permission</w:t>
      </w:r>
      <w:r w:rsidRPr="00406B18" w:rsidR="0007033B">
        <w:t xml:space="preserve"> by the AASPs or the NatHERS</w:t>
      </w:r>
      <w:r w:rsidR="00D94EC2">
        <w:t xml:space="preserve"> Administrator</w:t>
      </w:r>
      <w:r w:rsidR="0007033B">
        <w:t xml:space="preserve">. </w:t>
      </w:r>
      <w:r w:rsidR="002D604D">
        <w:t xml:space="preserve"> </w:t>
      </w:r>
      <w:r w:rsidR="0007033B">
        <w:t xml:space="preserve">The clients must </w:t>
      </w:r>
      <w:r w:rsidR="00DE7022">
        <w:t xml:space="preserve">be </w:t>
      </w:r>
      <w:r w:rsidR="0007033B">
        <w:t xml:space="preserve">notified if their </w:t>
      </w:r>
      <w:r w:rsidR="00DE7022">
        <w:t>Personal I</w:t>
      </w:r>
      <w:r w:rsidR="0007033B">
        <w:t xml:space="preserve">nformation </w:t>
      </w:r>
      <w:r w:rsidR="00840EA4">
        <w:t>will, or is likely to be, stored using third party applications</w:t>
      </w:r>
      <w:r w:rsidR="00DE7022">
        <w:t xml:space="preserve"> or servers</w:t>
      </w:r>
      <w:r w:rsidR="00840EA4">
        <w:t xml:space="preserve">, </w:t>
      </w:r>
      <w:r w:rsidR="00DE7022">
        <w:t xml:space="preserve">including if the third parties will have access to their Personal Information and if those third parties are </w:t>
      </w:r>
      <w:r w:rsidR="00840EA4">
        <w:t>located overseas</w:t>
      </w:r>
      <w:r w:rsidR="00DE7022">
        <w:t>.</w:t>
      </w:r>
    </w:p>
    <w:p w:rsidRPr="00D409D9" w:rsidR="00C2366A" w:rsidP="006952DE" w:rsidRDefault="00C2366A" w14:paraId="696EA199" w14:textId="7AEAD6BC">
      <w:pPr>
        <w:pStyle w:val="Clause"/>
        <w:keepLines/>
      </w:pPr>
      <w:r w:rsidRPr="00D409D9">
        <w:t xml:space="preserve">The User’s confirmation that the consents detailed in clause </w:t>
      </w:r>
      <w:r w:rsidR="007D7CC3">
        <w:fldChar w:fldCharType="begin"/>
      </w:r>
      <w:r w:rsidR="007D7CC3">
        <w:instrText xml:space="preserve"> REF _Ref65163752 \n \h </w:instrText>
      </w:r>
      <w:r w:rsidR="007D7CC3">
        <w:fldChar w:fldCharType="separate"/>
      </w:r>
      <w:r w:rsidR="0021262D">
        <w:t>25.3</w:t>
      </w:r>
      <w:r w:rsidR="007D7CC3">
        <w:fldChar w:fldCharType="end"/>
      </w:r>
      <w:r w:rsidRPr="00D409D9">
        <w:t xml:space="preserve"> have been obtained is to be recorded by the </w:t>
      </w:r>
      <w:r w:rsidR="00DE2281">
        <w:t>User Interface</w:t>
      </w:r>
      <w:r w:rsidRPr="00D409D9">
        <w:t xml:space="preserve"> Tool or Certificate Portal prior to the generation of a </w:t>
      </w:r>
      <w:r w:rsidR="00377470">
        <w:t>Home Energy Rating</w:t>
      </w:r>
      <w:r w:rsidRPr="00D409D9">
        <w:t xml:space="preserve"> Certificate.</w:t>
      </w:r>
    </w:p>
    <w:p w:rsidRPr="00D409D9" w:rsidR="00C2366A" w:rsidP="006952DE" w:rsidRDefault="00C2366A" w14:paraId="5D4B1348" w14:textId="7E16F4A2">
      <w:pPr>
        <w:pStyle w:val="Clauseheading"/>
      </w:pPr>
      <w:bookmarkStart w:name="_Toc84836165" w:id="250"/>
      <w:bookmarkStart w:name="_Toc86907009" w:id="251"/>
      <w:bookmarkStart w:name="_Ref200011077" w:id="252"/>
      <w:bookmarkStart w:name="_Toc198079948" w:id="253"/>
      <w:bookmarkStart w:name="_Toc201844289" w:id="254"/>
      <w:bookmarkEnd w:id="246"/>
      <w:r w:rsidRPr="00D409D9">
        <w:t>Notice</w:t>
      </w:r>
      <w:bookmarkEnd w:id="250"/>
      <w:bookmarkEnd w:id="251"/>
      <w:bookmarkEnd w:id="252"/>
      <w:bookmarkEnd w:id="253"/>
      <w:bookmarkEnd w:id="254"/>
    </w:p>
    <w:p w:rsidRPr="00D409D9" w:rsidR="00C2366A" w:rsidP="006952DE" w:rsidRDefault="00C2366A" w14:paraId="242F8D3F" w14:textId="0C53CB9D">
      <w:pPr>
        <w:pStyle w:val="Clause"/>
        <w:keepLines/>
      </w:pPr>
      <w:r w:rsidRPr="00D409D9">
        <w:t xml:space="preserve">All notices, approvals, </w:t>
      </w:r>
      <w:r w:rsidRPr="00D409D9" w:rsidR="00BA0C1D">
        <w:t>consents,</w:t>
      </w:r>
      <w:r w:rsidRPr="00D409D9">
        <w:t xml:space="preserve"> or other communications under the Agreement must </w:t>
      </w:r>
      <w:r w:rsidRPr="00D409D9">
        <w:rPr>
          <w:spacing w:val="-3"/>
        </w:rPr>
        <w:t xml:space="preserve">be </w:t>
      </w:r>
      <w:r w:rsidRPr="00D409D9">
        <w:t xml:space="preserve">provided </w:t>
      </w:r>
      <w:r w:rsidRPr="00D409D9">
        <w:rPr>
          <w:spacing w:val="-3"/>
        </w:rPr>
        <w:t xml:space="preserve">in </w:t>
      </w:r>
      <w:r w:rsidRPr="00D409D9">
        <w:t>writing</w:t>
      </w:r>
      <w:r w:rsidRPr="00D409D9">
        <w:rPr>
          <w:spacing w:val="21"/>
        </w:rPr>
        <w:t xml:space="preserve"> </w:t>
      </w:r>
      <w:r w:rsidRPr="00D409D9">
        <w:rPr>
          <w:spacing w:val="1"/>
        </w:rPr>
        <w:t>to:</w:t>
      </w:r>
    </w:p>
    <w:p w:rsidRPr="00D409D9" w:rsidR="00C2366A" w:rsidP="006952DE" w:rsidRDefault="00C2366A" w14:paraId="4F4A666E" w14:textId="1F9B527A">
      <w:pPr>
        <w:pStyle w:val="Alphalist"/>
        <w:keepLines/>
      </w:pPr>
      <w:r w:rsidRPr="00D409D9">
        <w:t xml:space="preserve">in the case of the </w:t>
      </w:r>
      <w:r w:rsidR="00DE2281">
        <w:t>User Interface</w:t>
      </w:r>
      <w:r w:rsidRPr="00D409D9">
        <w:t xml:space="preserve"> Tool Provider</w:t>
      </w:r>
      <w:r w:rsidR="00441EE7">
        <w:t>,</w:t>
      </w:r>
      <w:r w:rsidRPr="00D409D9">
        <w:t xml:space="preserve"> the </w:t>
      </w:r>
      <w:r w:rsidR="00441EE7">
        <w:t>User Interface</w:t>
      </w:r>
      <w:r w:rsidRPr="00D409D9" w:rsidR="00441EE7">
        <w:t xml:space="preserve"> Tool </w:t>
      </w:r>
      <w:r w:rsidRPr="00D409D9">
        <w:t>Provider Representative; and</w:t>
      </w:r>
    </w:p>
    <w:p w:rsidRPr="00D409D9" w:rsidR="00C2366A" w:rsidP="006952DE" w:rsidRDefault="00C2366A" w14:paraId="74485ACE" w14:textId="24B7D35C">
      <w:pPr>
        <w:pStyle w:val="Alphalist"/>
        <w:keepLines/>
      </w:pPr>
      <w:r w:rsidRPr="00D409D9">
        <w:t>in the case of the NatHERS Administrator</w:t>
      </w:r>
      <w:r w:rsidR="00441EE7">
        <w:t xml:space="preserve">, </w:t>
      </w:r>
      <w:r w:rsidRPr="00D409D9">
        <w:t>the contact details provided in the Accreditation Notice, or such other contact details as are provided by the NatHERS Administrator from time to time.</w:t>
      </w:r>
    </w:p>
    <w:p w:rsidRPr="00D409D9" w:rsidR="00C2366A" w:rsidP="006952DE" w:rsidRDefault="00C2366A" w14:paraId="16D090AB" w14:textId="77777777">
      <w:pPr>
        <w:pStyle w:val="Clause"/>
        <w:keepLines/>
      </w:pPr>
      <w:r w:rsidRPr="00D409D9">
        <w:t>Such notice must be either:</w:t>
      </w:r>
    </w:p>
    <w:p w:rsidRPr="00D409D9" w:rsidR="00C2366A" w:rsidP="006952DE" w:rsidRDefault="00C2366A" w14:paraId="5A4A9F1A" w14:textId="6D614CCA">
      <w:pPr>
        <w:pStyle w:val="Alphalist"/>
        <w:keepLines/>
      </w:pPr>
      <w:r w:rsidRPr="00D409D9">
        <w:t>delivered to the property address of the receiver;</w:t>
      </w:r>
    </w:p>
    <w:p w:rsidRPr="00D409D9" w:rsidR="00C2366A" w:rsidP="006952DE" w:rsidRDefault="00C2366A" w14:paraId="7BC67E03" w14:textId="77777777">
      <w:pPr>
        <w:pStyle w:val="Alphalist"/>
        <w:keepLines/>
      </w:pPr>
      <w:r w:rsidRPr="00D409D9">
        <w:t>sent by prepaid post to the property address of the receiver; or</w:t>
      </w:r>
    </w:p>
    <w:p w:rsidRPr="00D409D9" w:rsidR="00C2366A" w:rsidP="006952DE" w:rsidRDefault="00C2366A" w14:paraId="08DD2391" w14:textId="77777777">
      <w:pPr>
        <w:pStyle w:val="Alphalist"/>
        <w:keepLines/>
      </w:pPr>
      <w:r w:rsidRPr="00D409D9">
        <w:t>sent by email to the email address of the receiver.</w:t>
      </w:r>
    </w:p>
    <w:p w:rsidRPr="00D409D9" w:rsidR="00C2366A" w:rsidP="006952DE" w:rsidRDefault="00C2366A" w14:paraId="26AA2980" w14:textId="77777777">
      <w:pPr>
        <w:pStyle w:val="Clause"/>
        <w:keepLines/>
      </w:pPr>
      <w:r w:rsidRPr="00D409D9">
        <w:t>Such notice is taken to be received if:</w:t>
      </w:r>
    </w:p>
    <w:p w:rsidRPr="00D409D9" w:rsidR="00C2366A" w:rsidP="006952DE" w:rsidRDefault="00C2366A" w14:paraId="6906D356" w14:textId="77777777">
      <w:pPr>
        <w:pStyle w:val="Alphalist"/>
        <w:keepLines/>
      </w:pPr>
      <w:r w:rsidRPr="00D409D9">
        <w:t>given or served by hand, at the time of delivery;</w:t>
      </w:r>
    </w:p>
    <w:p w:rsidRPr="00D409D9" w:rsidR="00C2366A" w:rsidP="006952DE" w:rsidRDefault="00C2366A" w14:paraId="45E68127" w14:textId="77777777">
      <w:pPr>
        <w:pStyle w:val="Alphalist"/>
        <w:keepLines/>
      </w:pPr>
      <w:r w:rsidRPr="00D409D9">
        <w:t>posted, on the third business day after posting (or the seventh business day if posted to or from a place outside Australia); or</w:t>
      </w:r>
    </w:p>
    <w:p w:rsidRPr="00D409D9" w:rsidR="00C2366A" w:rsidP="006952DE" w:rsidRDefault="00C2366A" w14:paraId="36F59920" w14:textId="77777777">
      <w:pPr>
        <w:pStyle w:val="Alphalist"/>
        <w:keepLines/>
      </w:pPr>
      <w:r w:rsidRPr="00D409D9">
        <w:rPr>
          <w:rStyle w:val="AlphalistChar"/>
        </w:rPr>
        <w:t xml:space="preserve">emailed at the time that would be the time of receipt under the </w:t>
      </w:r>
      <w:r w:rsidRPr="00A74171">
        <w:rPr>
          <w:rStyle w:val="AlphalistChar"/>
          <w:i/>
        </w:rPr>
        <w:t>Electronic Transactions</w:t>
      </w:r>
      <w:r w:rsidRPr="00C8163A">
        <w:rPr>
          <w:i/>
          <w:iCs/>
        </w:rPr>
        <w:t xml:space="preserve"> Act 1999</w:t>
      </w:r>
      <w:r w:rsidRPr="00D409D9">
        <w:t xml:space="preserve"> (Cth).</w:t>
      </w:r>
    </w:p>
    <w:p w:rsidRPr="00D409D9" w:rsidR="00C2366A" w:rsidP="006952DE" w:rsidRDefault="00C2366A" w14:paraId="07001FF1" w14:textId="77777777">
      <w:pPr>
        <w:pStyle w:val="Clauseheading"/>
      </w:pPr>
      <w:bookmarkStart w:name="_Ref3480304" w:id="255"/>
      <w:bookmarkStart w:name="_Toc84836166" w:id="256"/>
      <w:bookmarkStart w:name="_Toc86907010" w:id="257"/>
      <w:bookmarkStart w:name="_Toc198079949" w:id="258"/>
      <w:bookmarkStart w:name="_Toc201844290" w:id="259"/>
      <w:r w:rsidRPr="00D409D9">
        <w:t>Dispute resolution</w:t>
      </w:r>
      <w:bookmarkEnd w:id="255"/>
      <w:bookmarkEnd w:id="256"/>
      <w:bookmarkEnd w:id="257"/>
      <w:bookmarkEnd w:id="258"/>
      <w:bookmarkEnd w:id="259"/>
      <w:r w:rsidRPr="00D409D9">
        <w:t xml:space="preserve"> </w:t>
      </w:r>
    </w:p>
    <w:p w:rsidRPr="00D409D9" w:rsidR="00C2366A" w:rsidP="006952DE" w:rsidRDefault="00C2366A" w14:paraId="2AD626AF" w14:textId="5FE18573">
      <w:pPr>
        <w:pStyle w:val="Clause"/>
        <w:keepLines/>
      </w:pPr>
      <w:bookmarkStart w:name="_Ref3480739" w:id="260"/>
      <w:r w:rsidRPr="00D409D9">
        <w:t>If a dispute arises in relation to the Agreement (</w:t>
      </w:r>
      <w:r w:rsidRPr="00D409D9">
        <w:rPr>
          <w:b/>
        </w:rPr>
        <w:t>Dispute</w:t>
      </w:r>
      <w:r w:rsidRPr="00D409D9">
        <w:t xml:space="preserve">), a party must comply with clause </w:t>
      </w:r>
      <w:r w:rsidR="00DC5890">
        <w:fldChar w:fldCharType="begin"/>
      </w:r>
      <w:r w:rsidR="00DC5890">
        <w:instrText xml:space="preserve"> REF _Ref3480304 \r \h </w:instrText>
      </w:r>
      <w:r w:rsidR="00DC5890">
        <w:fldChar w:fldCharType="separate"/>
      </w:r>
      <w:r w:rsidR="0021262D">
        <w:t>27</w:t>
      </w:r>
      <w:r w:rsidR="00DC5890">
        <w:fldChar w:fldCharType="end"/>
      </w:r>
      <w:r w:rsidRPr="00D409D9">
        <w:t xml:space="preserve"> before </w:t>
      </w:r>
      <w:r w:rsidR="00C8163A">
        <w:t>commencing</w:t>
      </w:r>
      <w:r w:rsidRPr="00D409D9" w:rsidR="00C8163A">
        <w:t xml:space="preserve"> </w:t>
      </w:r>
      <w:r w:rsidRPr="00D409D9">
        <w:t>arbitration or court proceedings (except proceedings for urgent interlocutory relief). After a party has sought or obtained any urgent interlocutory relief</w:t>
      </w:r>
      <w:r w:rsidR="00C17650">
        <w:t>,</w:t>
      </w:r>
      <w:r w:rsidRPr="00D409D9">
        <w:t xml:space="preserve"> that party must follow clause </w:t>
      </w:r>
      <w:r w:rsidRPr="00D409D9">
        <w:fldChar w:fldCharType="begin"/>
      </w:r>
      <w:r w:rsidRPr="00D409D9">
        <w:instrText xml:space="preserve"> REF _Ref3480304 \r \h </w:instrText>
      </w:r>
      <w:r w:rsidRPr="00D409D9" w:rsidR="00EB707E">
        <w:instrText xml:space="preserve"> \* MERGEFORMAT </w:instrText>
      </w:r>
      <w:r w:rsidRPr="00D409D9">
        <w:fldChar w:fldCharType="separate"/>
      </w:r>
      <w:r w:rsidR="0021262D">
        <w:t>27</w:t>
      </w:r>
      <w:r w:rsidRPr="00D409D9">
        <w:fldChar w:fldCharType="end"/>
      </w:r>
      <w:r w:rsidRPr="00D409D9">
        <w:t>.</w:t>
      </w:r>
      <w:bookmarkEnd w:id="260"/>
    </w:p>
    <w:p w:rsidRPr="00D409D9" w:rsidR="00C2366A" w:rsidP="006952DE" w:rsidRDefault="00C2366A" w14:paraId="7496E203" w14:textId="77777777">
      <w:pPr>
        <w:pStyle w:val="Clause"/>
        <w:keepLines/>
      </w:pPr>
      <w:bookmarkStart w:name="_Ref3480605" w:id="261"/>
      <w:r w:rsidRPr="00D409D9">
        <w:t>A party claiming a Dispute has arisen must give the other party notice setting out details of the Dispute.</w:t>
      </w:r>
      <w:bookmarkEnd w:id="261"/>
    </w:p>
    <w:p w:rsidRPr="00D409D9" w:rsidR="00C2366A" w:rsidP="006952DE" w:rsidRDefault="00C2366A" w14:paraId="5B697025" w14:textId="77777777">
      <w:pPr>
        <w:pStyle w:val="Clause"/>
        <w:keepLines/>
      </w:pPr>
      <w:bookmarkStart w:name="_Ref3480634" w:id="262"/>
      <w:r w:rsidRPr="00D409D9">
        <w:t>The parties will work together to resolve Disputes as follows:</w:t>
      </w:r>
      <w:bookmarkEnd w:id="262"/>
    </w:p>
    <w:p w:rsidRPr="00D409D9" w:rsidR="00C2366A" w:rsidP="006952DE" w:rsidRDefault="000800BF" w14:paraId="77001A5F" w14:textId="4C77A7F7">
      <w:pPr>
        <w:pStyle w:val="Alphalist"/>
        <w:keepLines/>
      </w:pPr>
      <w:r>
        <w:t>d</w:t>
      </w:r>
      <w:r w:rsidRPr="00D409D9" w:rsidR="00C2366A">
        <w:t>uring the period of 1</w:t>
      </w:r>
      <w:r w:rsidR="009B1394">
        <w:t>0 business</w:t>
      </w:r>
      <w:r w:rsidRPr="00D409D9" w:rsidR="00C2366A">
        <w:t xml:space="preserve"> days after notification of a Dispute is given under clause </w:t>
      </w:r>
      <w:r w:rsidRPr="00D409D9" w:rsidR="00C2366A">
        <w:fldChar w:fldCharType="begin"/>
      </w:r>
      <w:r w:rsidRPr="00D409D9" w:rsidR="00C2366A">
        <w:instrText xml:space="preserve"> REF _Ref3480605 \r \h  \* MERGEFORMAT </w:instrText>
      </w:r>
      <w:r w:rsidRPr="00D409D9" w:rsidR="00C2366A">
        <w:fldChar w:fldCharType="separate"/>
      </w:r>
      <w:r w:rsidR="0021262D">
        <w:t>27.2</w:t>
      </w:r>
      <w:r w:rsidRPr="00D409D9" w:rsidR="00C2366A">
        <w:fldChar w:fldCharType="end"/>
      </w:r>
      <w:r w:rsidRPr="00D409D9" w:rsidR="00C2366A">
        <w:t xml:space="preserve"> (or longer period if the parties agree in writing) the parties shall attempt to resolve the Dispute by negotiation at the officer level.</w:t>
      </w:r>
    </w:p>
    <w:p w:rsidRPr="00D409D9" w:rsidR="00C2366A" w:rsidP="006952DE" w:rsidRDefault="000800BF" w14:paraId="5A00B408" w14:textId="712C9C32">
      <w:pPr>
        <w:pStyle w:val="Alphalist"/>
        <w:keepLines/>
      </w:pPr>
      <w:r>
        <w:t>i</w:t>
      </w:r>
      <w:r w:rsidRPr="00D409D9" w:rsidR="00C2366A">
        <w:t>f the parties cannot resolve the Dispute at the officer level within that period, each party to the Dispute must use its reasonable efforts through a meeting of CEOs, agency heads, or equivalent level, to resolve the Dispute.</w:t>
      </w:r>
    </w:p>
    <w:p w:rsidRPr="00D409D9" w:rsidR="00C2366A" w:rsidP="006952DE" w:rsidRDefault="000800BF" w14:paraId="68078B1E" w14:textId="57711D2E">
      <w:pPr>
        <w:pStyle w:val="Alphalist"/>
        <w:keepLines/>
      </w:pPr>
      <w:r>
        <w:t>i</w:t>
      </w:r>
      <w:r w:rsidRPr="00D409D9" w:rsidR="00C2366A">
        <w:t>f the parties cannot resolve the Dispute within 1</w:t>
      </w:r>
      <w:r w:rsidR="007722C9">
        <w:t>0 business</w:t>
      </w:r>
      <w:r w:rsidRPr="00D409D9" w:rsidR="00C2366A">
        <w:t xml:space="preserve"> days at the CEO, agency head or equivalent level, they must refer the Dispute to a mediator if one of them requests.</w:t>
      </w:r>
    </w:p>
    <w:p w:rsidRPr="00D409D9" w:rsidR="00C2366A" w:rsidP="006952DE" w:rsidRDefault="00C2366A" w14:paraId="0470F38A" w14:textId="5F2539DC">
      <w:pPr>
        <w:pStyle w:val="Clause"/>
        <w:keepLines/>
      </w:pPr>
      <w:r w:rsidRPr="00D409D9">
        <w:t xml:space="preserve">If the parties to the Dispute cannot agree on a mediator within </w:t>
      </w:r>
      <w:r w:rsidR="00227BC8">
        <w:t>five</w:t>
      </w:r>
      <w:r w:rsidR="00ED2448">
        <w:t xml:space="preserve"> (5)</w:t>
      </w:r>
      <w:r w:rsidRPr="00D409D9" w:rsidR="00227BC8">
        <w:t xml:space="preserve"> </w:t>
      </w:r>
      <w:r w:rsidR="00227BC8">
        <w:t xml:space="preserve">business </w:t>
      </w:r>
      <w:r w:rsidRPr="00D409D9">
        <w:t xml:space="preserve">days after a request under clause </w:t>
      </w:r>
      <w:r w:rsidRPr="00D409D9">
        <w:fldChar w:fldCharType="begin"/>
      </w:r>
      <w:r w:rsidRPr="00D409D9">
        <w:instrText xml:space="preserve"> REF _Ref3480634 \r \h </w:instrText>
      </w:r>
      <w:r w:rsidRPr="00D409D9" w:rsidR="00EB707E">
        <w:instrText xml:space="preserve"> \* MERGEFORMAT </w:instrText>
      </w:r>
      <w:r w:rsidRPr="00D409D9">
        <w:fldChar w:fldCharType="separate"/>
      </w:r>
      <w:r w:rsidR="0021262D">
        <w:t>27.3</w:t>
      </w:r>
      <w:r w:rsidRPr="00D409D9">
        <w:fldChar w:fldCharType="end"/>
      </w:r>
      <w:r w:rsidRPr="00D409D9">
        <w:t>, the chairperson of the Resolution Institute (ABN 69 008 651 232) or the chairperson's nominee will appoint a mediator.</w:t>
      </w:r>
    </w:p>
    <w:p w:rsidRPr="00D409D9" w:rsidR="00C2366A" w:rsidP="006952DE" w:rsidRDefault="00C2366A" w14:paraId="7C3BAF59" w14:textId="022E89F5">
      <w:pPr>
        <w:pStyle w:val="Clause"/>
        <w:keepLines/>
      </w:pPr>
      <w:bookmarkStart w:name="_Ref3480749" w:id="263"/>
      <w:r w:rsidRPr="00D409D9">
        <w:t xml:space="preserve">The role of a mediator is to assist in negotiating a resolution of the Dispute. A mediator may not make a binding decision on a party to the Dispute except if the party agrees in writing. </w:t>
      </w:r>
      <w:r w:rsidR="00C8163A">
        <w:t xml:space="preserve"> </w:t>
      </w:r>
      <w:r w:rsidRPr="00D409D9">
        <w:t xml:space="preserve">Unless agreed by the mediator and the parties, the mediation must be held within </w:t>
      </w:r>
      <w:r w:rsidR="00227BC8">
        <w:t>15 business</w:t>
      </w:r>
      <w:r w:rsidRPr="00D409D9" w:rsidR="00227BC8">
        <w:t xml:space="preserve"> </w:t>
      </w:r>
      <w:r w:rsidRPr="00D409D9">
        <w:t xml:space="preserve">days of the request for mediation in clause </w:t>
      </w:r>
      <w:r w:rsidRPr="00D409D9">
        <w:fldChar w:fldCharType="begin"/>
      </w:r>
      <w:r w:rsidRPr="00D409D9">
        <w:instrText xml:space="preserve"> REF _Ref3480634 \r \h </w:instrText>
      </w:r>
      <w:r w:rsidRPr="00D409D9" w:rsidR="00EB707E">
        <w:instrText xml:space="preserve"> \* MERGEFORMAT </w:instrText>
      </w:r>
      <w:r w:rsidRPr="00D409D9">
        <w:fldChar w:fldCharType="separate"/>
      </w:r>
      <w:r w:rsidR="0021262D">
        <w:t>27.3</w:t>
      </w:r>
      <w:r w:rsidRPr="00D409D9">
        <w:fldChar w:fldCharType="end"/>
      </w:r>
      <w:r w:rsidRPr="00D409D9">
        <w:t xml:space="preserve">. </w:t>
      </w:r>
      <w:r w:rsidR="00C8163A">
        <w:t xml:space="preserve"> </w:t>
      </w:r>
      <w:r w:rsidRPr="00D409D9">
        <w:t>The parties must attend the mediation and act in good faith to genuinely attempt to resolve the Dispute.</w:t>
      </w:r>
      <w:bookmarkEnd w:id="263"/>
    </w:p>
    <w:p w:rsidRPr="00D409D9" w:rsidR="00C2366A" w:rsidP="006952DE" w:rsidRDefault="00C2366A" w14:paraId="18C2EEB5" w14:textId="0A4DD555">
      <w:pPr>
        <w:pStyle w:val="Clause"/>
        <w:keepLines/>
      </w:pPr>
      <w:bookmarkStart w:name="_Ref3480760" w:id="264"/>
      <w:r w:rsidRPr="00D409D9">
        <w:t xml:space="preserve">Any information or documents disclosed by a party under clause </w:t>
      </w:r>
      <w:r w:rsidRPr="00D409D9">
        <w:fldChar w:fldCharType="begin"/>
      </w:r>
      <w:r w:rsidRPr="00D409D9">
        <w:instrText xml:space="preserve"> REF _Ref3480304 \r \h </w:instrText>
      </w:r>
      <w:r w:rsidRPr="00D409D9" w:rsidR="00EB707E">
        <w:instrText xml:space="preserve"> \* MERGEFORMAT </w:instrText>
      </w:r>
      <w:r w:rsidRPr="00D409D9">
        <w:fldChar w:fldCharType="separate"/>
      </w:r>
      <w:r w:rsidR="0021262D">
        <w:t>27</w:t>
      </w:r>
      <w:r w:rsidRPr="00D409D9">
        <w:fldChar w:fldCharType="end"/>
      </w:r>
      <w:r w:rsidRPr="00D409D9">
        <w:t>:</w:t>
      </w:r>
      <w:bookmarkEnd w:id="264"/>
    </w:p>
    <w:p w:rsidRPr="00D409D9" w:rsidR="00C2366A" w:rsidP="006952DE" w:rsidRDefault="00C2366A" w14:paraId="094C5586" w14:textId="719D662A">
      <w:pPr>
        <w:pStyle w:val="Alphalist"/>
        <w:keepLines/>
      </w:pPr>
      <w:r w:rsidRPr="00D409D9">
        <w:t>must be kept confidential; and</w:t>
      </w:r>
    </w:p>
    <w:p w:rsidRPr="00D409D9" w:rsidR="00C2366A" w:rsidP="006952DE" w:rsidRDefault="00C2366A" w14:paraId="507998E5" w14:textId="3E654202">
      <w:pPr>
        <w:pStyle w:val="Alphalist"/>
        <w:keepLines/>
      </w:pPr>
      <w:r w:rsidRPr="00D409D9">
        <w:t>may only be used to attempt to resolve the Dispute.</w:t>
      </w:r>
    </w:p>
    <w:p w:rsidRPr="00D409D9" w:rsidR="00C2366A" w:rsidP="006952DE" w:rsidRDefault="00C2366A" w14:paraId="63EB7144" w14:textId="3D065025">
      <w:pPr>
        <w:pStyle w:val="Clause"/>
        <w:keepLines/>
      </w:pPr>
      <w:bookmarkStart w:name="_Ref3480774" w:id="265"/>
      <w:r w:rsidRPr="00D409D9">
        <w:t xml:space="preserve">Each party to a Dispute must pay its own costs of complying with clause </w:t>
      </w:r>
      <w:r w:rsidRPr="00D409D9">
        <w:fldChar w:fldCharType="begin"/>
      </w:r>
      <w:r w:rsidRPr="00D409D9">
        <w:instrText xml:space="preserve"> REF _Ref3480304 \r \h </w:instrText>
      </w:r>
      <w:r w:rsidRPr="00D409D9" w:rsidR="00EB707E">
        <w:instrText xml:space="preserve"> \* MERGEFORMAT </w:instrText>
      </w:r>
      <w:r w:rsidRPr="00D409D9">
        <w:fldChar w:fldCharType="separate"/>
      </w:r>
      <w:r w:rsidR="0021262D">
        <w:t>27</w:t>
      </w:r>
      <w:r w:rsidRPr="00D409D9">
        <w:fldChar w:fldCharType="end"/>
      </w:r>
      <w:r w:rsidRPr="00D409D9">
        <w:t xml:space="preserve">. </w:t>
      </w:r>
      <w:r w:rsidR="00C8163A">
        <w:t xml:space="preserve"> </w:t>
      </w:r>
      <w:r w:rsidRPr="00D409D9">
        <w:t>The parties to the Dispute must equally pay the costs of any mediator.</w:t>
      </w:r>
      <w:bookmarkEnd w:id="265"/>
    </w:p>
    <w:p w:rsidRPr="00D409D9" w:rsidR="00C2366A" w:rsidP="006952DE" w:rsidRDefault="00C2366A" w14:paraId="5A652301" w14:textId="77E9B18D">
      <w:pPr>
        <w:pStyle w:val="Clause"/>
        <w:keepLines/>
      </w:pPr>
      <w:bookmarkStart w:name="_Ref3480807" w:id="266"/>
      <w:r w:rsidRPr="00D409D9">
        <w:t xml:space="preserve">A party to a Dispute may terminate the dispute resolution process by giving notice to the other party after it has complied with clauses </w:t>
      </w:r>
      <w:r w:rsidR="0095409D">
        <w:fldChar w:fldCharType="begin"/>
      </w:r>
      <w:r w:rsidR="0095409D">
        <w:instrText xml:space="preserve"> REF _Ref3480739 \n \h </w:instrText>
      </w:r>
      <w:r w:rsidR="0095409D">
        <w:fldChar w:fldCharType="separate"/>
      </w:r>
      <w:r w:rsidR="0021262D">
        <w:t>27.1</w:t>
      </w:r>
      <w:r w:rsidR="0095409D">
        <w:fldChar w:fldCharType="end"/>
      </w:r>
      <w:r w:rsidRPr="00D409D9">
        <w:t xml:space="preserve"> to </w:t>
      </w:r>
      <w:r w:rsidR="0095409D">
        <w:fldChar w:fldCharType="begin"/>
      </w:r>
      <w:r w:rsidR="0095409D">
        <w:instrText xml:space="preserve"> REF _Ref3480749 \n \h </w:instrText>
      </w:r>
      <w:r w:rsidR="0095409D">
        <w:fldChar w:fldCharType="separate"/>
      </w:r>
      <w:r w:rsidR="0021262D">
        <w:t>27.5</w:t>
      </w:r>
      <w:r w:rsidR="0095409D">
        <w:fldChar w:fldCharType="end"/>
      </w:r>
      <w:r w:rsidRPr="00D409D9">
        <w:t xml:space="preserve">. </w:t>
      </w:r>
      <w:r w:rsidR="0095409D">
        <w:t xml:space="preserve"> </w:t>
      </w:r>
      <w:r w:rsidRPr="00D409D9">
        <w:t xml:space="preserve">Clauses </w:t>
      </w:r>
      <w:r w:rsidR="0095409D">
        <w:fldChar w:fldCharType="begin"/>
      </w:r>
      <w:r w:rsidR="0095409D">
        <w:instrText xml:space="preserve"> REF _Ref3480760 \n \h </w:instrText>
      </w:r>
      <w:r w:rsidR="0095409D">
        <w:fldChar w:fldCharType="separate"/>
      </w:r>
      <w:r w:rsidR="0021262D">
        <w:t>27.6</w:t>
      </w:r>
      <w:r w:rsidR="0095409D">
        <w:fldChar w:fldCharType="end"/>
      </w:r>
      <w:r w:rsidRPr="00D409D9">
        <w:t xml:space="preserve"> and </w:t>
      </w:r>
      <w:r w:rsidR="0095409D">
        <w:fldChar w:fldCharType="begin"/>
      </w:r>
      <w:r w:rsidR="0095409D">
        <w:instrText xml:space="preserve"> REF _Ref3480774 \n \h </w:instrText>
      </w:r>
      <w:r w:rsidR="0095409D">
        <w:fldChar w:fldCharType="separate"/>
      </w:r>
      <w:r w:rsidR="0021262D">
        <w:t>27.7</w:t>
      </w:r>
      <w:r w:rsidR="0095409D">
        <w:fldChar w:fldCharType="end"/>
      </w:r>
      <w:r w:rsidRPr="00D409D9">
        <w:t xml:space="preserve"> survive termination of the dispute resolution process.</w:t>
      </w:r>
      <w:bookmarkEnd w:id="266"/>
      <w:r w:rsidRPr="00D409D9">
        <w:t xml:space="preserve"> </w:t>
      </w:r>
    </w:p>
    <w:p w:rsidRPr="00D409D9" w:rsidR="00C2366A" w:rsidP="006952DE" w:rsidRDefault="00C2366A" w14:paraId="74FCCD61" w14:textId="0C8B136D">
      <w:pPr>
        <w:pStyle w:val="Clause"/>
        <w:keepLines/>
      </w:pPr>
      <w:r w:rsidRPr="00D409D9">
        <w:t xml:space="preserve">If a party to a Dispute breaches any of clauses </w:t>
      </w:r>
      <w:r w:rsidR="0095409D">
        <w:fldChar w:fldCharType="begin"/>
      </w:r>
      <w:r w:rsidR="0095409D">
        <w:instrText xml:space="preserve"> REF _Ref3480739 \n \h </w:instrText>
      </w:r>
      <w:r w:rsidR="0095409D">
        <w:fldChar w:fldCharType="separate"/>
      </w:r>
      <w:r w:rsidR="0021262D">
        <w:t>27.1</w:t>
      </w:r>
      <w:r w:rsidR="0095409D">
        <w:fldChar w:fldCharType="end"/>
      </w:r>
      <w:r w:rsidRPr="00D409D9">
        <w:t xml:space="preserve"> to </w:t>
      </w:r>
      <w:r w:rsidR="0095409D">
        <w:fldChar w:fldCharType="begin"/>
      </w:r>
      <w:r w:rsidR="0095409D">
        <w:instrText xml:space="preserve"> REF _Ref3480807 \n \h </w:instrText>
      </w:r>
      <w:r w:rsidR="0095409D">
        <w:fldChar w:fldCharType="separate"/>
      </w:r>
      <w:r w:rsidR="0021262D">
        <w:t>27.8</w:t>
      </w:r>
      <w:r w:rsidR="0095409D">
        <w:fldChar w:fldCharType="end"/>
      </w:r>
      <w:r w:rsidRPr="00D409D9">
        <w:t>, the other party does not have to comply with those clauses in relation to the Dispute.</w:t>
      </w:r>
    </w:p>
    <w:p w:rsidR="00C2366A" w:rsidP="006952DE" w:rsidRDefault="00C2366A" w14:paraId="215FF149" w14:textId="6129AA8D">
      <w:pPr>
        <w:pStyle w:val="Clause"/>
        <w:keepLines/>
      </w:pPr>
      <w:r w:rsidRPr="00D409D9">
        <w:t>Despite the existence of a Dispute, the parties must continue to perform their obligations under the Agreement</w:t>
      </w:r>
      <w:r w:rsidR="008D46BC">
        <w:t xml:space="preserve"> </w:t>
      </w:r>
      <w:r w:rsidRPr="00C570F4" w:rsidR="008D46BC">
        <w:t xml:space="preserve">unless requested in writing by </w:t>
      </w:r>
      <w:r w:rsidR="008D46BC">
        <w:t xml:space="preserve">the NatHERS Administrator </w:t>
      </w:r>
      <w:r w:rsidRPr="00C570F4" w:rsidR="008D46BC">
        <w:t>not to do so</w:t>
      </w:r>
      <w:r w:rsidRPr="00D409D9">
        <w:t>.</w:t>
      </w:r>
    </w:p>
    <w:p w:rsidR="003953AF" w:rsidP="003953AF" w:rsidRDefault="003953AF" w14:paraId="63BFC959" w14:textId="197371B4">
      <w:pPr>
        <w:pStyle w:val="Clauseheading"/>
      </w:pPr>
      <w:bookmarkStart w:name="_Ref200010829" w:id="267"/>
      <w:bookmarkStart w:name="_Ref200010900" w:id="268"/>
      <w:bookmarkStart w:name="_Toc198079952" w:id="269"/>
      <w:bookmarkStart w:name="_Toc201844291" w:id="270"/>
      <w:r>
        <w:t>Compliance with the Commonwealth Supplier Code of Conduct</w:t>
      </w:r>
      <w:bookmarkEnd w:id="267"/>
      <w:bookmarkEnd w:id="268"/>
      <w:bookmarkEnd w:id="269"/>
      <w:bookmarkEnd w:id="270"/>
    </w:p>
    <w:p w:rsidR="003F86BA" w:rsidP="003953AF" w:rsidRDefault="003F86BA" w14:paraId="4F9C492D" w14:textId="77777777">
      <w:pPr>
        <w:pStyle w:val="Clause"/>
      </w:pPr>
      <w:r w:rsidRPr="452C7544">
        <w:t>For the purposes of this clause, ‘Commonwealth Supplier Code of Conduct’ or ‘Code’ means the Commonwealth Supplier Code of Conduct, as published on 1 July 2024, as updated from time to time.</w:t>
      </w:r>
    </w:p>
    <w:p w:rsidR="003F86BA" w:rsidP="003953AF" w:rsidRDefault="003F86BA" w14:paraId="39B02820" w14:textId="77777777">
      <w:pPr>
        <w:pStyle w:val="Clause"/>
      </w:pPr>
      <w:bookmarkStart w:name="_Ref200010743" w:id="271"/>
      <w:r>
        <w:t>The User Interface Tool Provider must comply with, and ensure that it’s officers, employees, agents and subcontractors comply with, the Code in connection with the performance of this Agreement.</w:t>
      </w:r>
      <w:bookmarkEnd w:id="271"/>
    </w:p>
    <w:p w:rsidRPr="00A726CB" w:rsidR="003F86BA" w:rsidP="003953AF" w:rsidRDefault="003F86BA" w14:paraId="3600393B" w14:textId="304BA78B">
      <w:pPr>
        <w:pStyle w:val="Clause"/>
      </w:pPr>
      <w:r w:rsidRPr="00A726CB">
        <w:rPr>
          <w:rFonts w:eastAsiaTheme="minorEastAsia"/>
        </w:rPr>
        <w:t xml:space="preserve">The </w:t>
      </w:r>
      <w:r w:rsidRPr="00A726CB" w:rsidR="27F02916">
        <w:rPr>
          <w:rFonts w:eastAsiaTheme="minorEastAsia"/>
        </w:rPr>
        <w:t>User Interface Tool Provider</w:t>
      </w:r>
      <w:r w:rsidRPr="00A726CB" w:rsidR="0247AD01">
        <w:rPr>
          <w:rFonts w:eastAsiaTheme="minorEastAsia"/>
        </w:rPr>
        <w:t xml:space="preserve"> </w:t>
      </w:r>
      <w:r w:rsidRPr="00A726CB">
        <w:rPr>
          <w:rFonts w:eastAsiaTheme="minorEastAsia"/>
        </w:rPr>
        <w:t>must</w:t>
      </w:r>
      <w:r w:rsidRPr="00A726CB">
        <w:t>:</w:t>
      </w:r>
    </w:p>
    <w:p w:rsidRPr="00A726CB" w:rsidR="003F86BA" w:rsidP="00A726CB" w:rsidRDefault="003F86BA" w14:paraId="41A04B99" w14:textId="61674D58">
      <w:pPr>
        <w:pStyle w:val="Alphalist"/>
        <w:keepLines/>
      </w:pPr>
      <w:r w:rsidRPr="00A726CB">
        <w:t>periodically monitor and assess its, and its officers’, employees’, and agents’ compliance with the Code; and</w:t>
      </w:r>
    </w:p>
    <w:p w:rsidRPr="00A726CB" w:rsidR="003F86BA" w:rsidP="00A726CB" w:rsidRDefault="003F86BA" w14:paraId="3D810B24" w14:textId="530F1E9B">
      <w:pPr>
        <w:pStyle w:val="Alphalist"/>
        <w:keepLines/>
      </w:pPr>
      <w:r w:rsidRPr="00A726CB">
        <w:t xml:space="preserve">on request from the </w:t>
      </w:r>
      <w:r w:rsidRPr="00A726CB" w:rsidR="0CB73FDB">
        <w:t>NatHERS Administrator</w:t>
      </w:r>
      <w:r w:rsidRPr="00A726CB">
        <w:t>, promptly provide information regarding:</w:t>
      </w:r>
    </w:p>
    <w:p w:rsidRPr="00A726CB" w:rsidR="003F86BA" w:rsidP="00834ED6" w:rsidRDefault="003F86BA" w14:paraId="1A9546C3" w14:textId="061600E5">
      <w:pPr>
        <w:pStyle w:val="Indent"/>
        <w:keepLines/>
        <w:numPr>
          <w:ilvl w:val="0"/>
          <w:numId w:val="20"/>
        </w:numPr>
      </w:pPr>
      <w:r w:rsidRPr="00A726CB">
        <w:t>the policies, frameworks, or systems it has established to monitor and assess compliance with the Code</w:t>
      </w:r>
      <w:r w:rsidR="008F0084">
        <w:t>;</w:t>
      </w:r>
      <w:r w:rsidRPr="00A726CB">
        <w:t xml:space="preserve"> and</w:t>
      </w:r>
    </w:p>
    <w:p w:rsidRPr="00A726CB" w:rsidR="003F86BA" w:rsidP="00834ED6" w:rsidRDefault="003F86BA" w14:paraId="6BC862C8" w14:textId="7A66B553">
      <w:pPr>
        <w:pStyle w:val="Indent"/>
        <w:keepLines/>
        <w:numPr>
          <w:ilvl w:val="0"/>
          <w:numId w:val="14"/>
        </w:numPr>
      </w:pPr>
      <w:r w:rsidRPr="00A726CB">
        <w:t xml:space="preserve">the </w:t>
      </w:r>
      <w:r w:rsidRPr="00A726CB" w:rsidR="5B5CED4A">
        <w:t>User Interface Tool Provide</w:t>
      </w:r>
      <w:r w:rsidRPr="00A726CB" w:rsidR="25B4E6EC">
        <w:t>r</w:t>
      </w:r>
      <w:r w:rsidRPr="00A726CB" w:rsidR="5B5CED4A">
        <w:t xml:space="preserve">’s </w:t>
      </w:r>
      <w:r w:rsidRPr="00A726CB">
        <w:t xml:space="preserve">compliance with clause </w:t>
      </w:r>
      <w:r w:rsidR="0006701B">
        <w:fldChar w:fldCharType="begin"/>
      </w:r>
      <w:r w:rsidR="0006701B">
        <w:instrText xml:space="preserve"> REF _Ref200010743 \r \h </w:instrText>
      </w:r>
      <w:r w:rsidR="0006701B">
        <w:fldChar w:fldCharType="separate"/>
      </w:r>
      <w:r w:rsidR="0021262D">
        <w:t>28.2</w:t>
      </w:r>
      <w:r w:rsidR="0006701B">
        <w:fldChar w:fldCharType="end"/>
      </w:r>
      <w:r w:rsidRPr="00A726CB">
        <w:t>.</w:t>
      </w:r>
    </w:p>
    <w:p w:rsidRPr="00A726CB" w:rsidR="003953AF" w:rsidP="003953AF" w:rsidRDefault="003953AF" w14:paraId="0182787D" w14:textId="3387FE72">
      <w:pPr>
        <w:pStyle w:val="Clause"/>
        <w:rPr>
          <w:rFonts w:eastAsiaTheme="minorEastAsia"/>
        </w:rPr>
      </w:pPr>
      <w:bookmarkStart w:name="_Ref200010814" w:id="272"/>
      <w:r w:rsidRPr="00A726CB">
        <w:rPr>
          <w:rFonts w:eastAsiaTheme="minorEastAsia"/>
        </w:rPr>
        <w:t xml:space="preserve">The User Interface Tool Provider must immediately issue the </w:t>
      </w:r>
      <w:r w:rsidRPr="00A726CB" w:rsidR="00861767">
        <w:t>NatHERS Administrator</w:t>
      </w:r>
      <w:r w:rsidRPr="00A726CB" w:rsidR="00861767">
        <w:rPr>
          <w:rFonts w:eastAsiaTheme="minorEastAsia"/>
        </w:rPr>
        <w:t xml:space="preserve"> </w:t>
      </w:r>
      <w:r w:rsidRPr="00A726CB">
        <w:rPr>
          <w:rFonts w:eastAsiaTheme="minorEastAsia"/>
        </w:rPr>
        <w:t xml:space="preserve">a written notice on becoming aware of any breach of clause </w:t>
      </w:r>
      <w:r w:rsidR="00D618D6">
        <w:rPr>
          <w:rFonts w:eastAsiaTheme="minorEastAsia"/>
        </w:rPr>
        <w:fldChar w:fldCharType="begin"/>
      </w:r>
      <w:r w:rsidR="00D618D6">
        <w:rPr>
          <w:rFonts w:eastAsiaTheme="minorEastAsia"/>
        </w:rPr>
        <w:instrText xml:space="preserve"> REF _Ref200010743 \r \h </w:instrText>
      </w:r>
      <w:r w:rsidR="00D618D6">
        <w:rPr>
          <w:rFonts w:eastAsiaTheme="minorEastAsia"/>
        </w:rPr>
      </w:r>
      <w:r w:rsidR="00D618D6">
        <w:rPr>
          <w:rFonts w:eastAsiaTheme="minorEastAsia"/>
        </w:rPr>
        <w:fldChar w:fldCharType="separate"/>
      </w:r>
      <w:r w:rsidR="0021262D">
        <w:rPr>
          <w:rFonts w:eastAsiaTheme="minorEastAsia"/>
        </w:rPr>
        <w:t>28.2</w:t>
      </w:r>
      <w:r w:rsidR="00D618D6">
        <w:rPr>
          <w:rFonts w:eastAsiaTheme="minorEastAsia"/>
        </w:rPr>
        <w:fldChar w:fldCharType="end"/>
      </w:r>
      <w:r w:rsidRPr="00A726CB">
        <w:rPr>
          <w:rFonts w:eastAsiaTheme="minorEastAsia"/>
        </w:rPr>
        <w:t>.</w:t>
      </w:r>
      <w:r w:rsidR="008F0084">
        <w:rPr>
          <w:rFonts w:eastAsiaTheme="minorEastAsia"/>
        </w:rPr>
        <w:t xml:space="preserve"> </w:t>
      </w:r>
      <w:r w:rsidRPr="00A726CB">
        <w:rPr>
          <w:rFonts w:eastAsiaTheme="minorEastAsia"/>
        </w:rPr>
        <w:t xml:space="preserve"> The written notice must include a summary of the breach, the date that the breach occurred, and details of the personnel involved.</w:t>
      </w:r>
      <w:bookmarkEnd w:id="272"/>
    </w:p>
    <w:p w:rsidRPr="00A726CB" w:rsidR="003953AF" w:rsidP="003953AF" w:rsidRDefault="003953AF" w14:paraId="05550132" w14:textId="681C0959">
      <w:pPr>
        <w:pStyle w:val="Clause"/>
        <w:rPr>
          <w:rFonts w:eastAsiaTheme="minorEastAsia"/>
        </w:rPr>
      </w:pPr>
      <w:bookmarkStart w:name="_Ref200010847" w:id="273"/>
      <w:r w:rsidRPr="00A726CB">
        <w:t xml:space="preserve">Where the </w:t>
      </w:r>
      <w:r w:rsidRPr="00A726CB" w:rsidR="00861767">
        <w:t>NatHERS Administrator</w:t>
      </w:r>
      <w:r w:rsidRPr="00A726CB" w:rsidR="00861767">
        <w:rPr>
          <w:rFonts w:eastAsiaTheme="minorEastAsia"/>
        </w:rPr>
        <w:t xml:space="preserve"> </w:t>
      </w:r>
      <w:r w:rsidRPr="00A726CB">
        <w:rPr>
          <w:rFonts w:eastAsiaTheme="minorEastAsia"/>
        </w:rPr>
        <w:t xml:space="preserve">identifies a possible breach of clause </w:t>
      </w:r>
      <w:r w:rsidR="00D618D6">
        <w:rPr>
          <w:rFonts w:eastAsiaTheme="minorEastAsia"/>
        </w:rPr>
        <w:fldChar w:fldCharType="begin"/>
      </w:r>
      <w:r w:rsidR="00D618D6">
        <w:rPr>
          <w:rFonts w:eastAsiaTheme="minorEastAsia"/>
        </w:rPr>
        <w:instrText xml:space="preserve"> REF _Ref200010743 \r \h </w:instrText>
      </w:r>
      <w:r w:rsidR="00D618D6">
        <w:rPr>
          <w:rFonts w:eastAsiaTheme="minorEastAsia"/>
        </w:rPr>
      </w:r>
      <w:r w:rsidR="00D618D6">
        <w:rPr>
          <w:rFonts w:eastAsiaTheme="minorEastAsia"/>
        </w:rPr>
        <w:fldChar w:fldCharType="separate"/>
      </w:r>
      <w:r w:rsidR="0021262D">
        <w:rPr>
          <w:rFonts w:eastAsiaTheme="minorEastAsia"/>
        </w:rPr>
        <w:t>28.2</w:t>
      </w:r>
      <w:r w:rsidR="00D618D6">
        <w:rPr>
          <w:rFonts w:eastAsiaTheme="minorEastAsia"/>
        </w:rPr>
        <w:fldChar w:fldCharType="end"/>
      </w:r>
      <w:r w:rsidRPr="00A726CB">
        <w:rPr>
          <w:rFonts w:eastAsiaTheme="minorEastAsia"/>
        </w:rPr>
        <w:t xml:space="preserve">, it may issue the User Interface Tool Provider a written notice, and the User Interface Tool Provider must, within three (3) </w:t>
      </w:r>
      <w:r w:rsidR="001D4772">
        <w:rPr>
          <w:rFonts w:eastAsiaTheme="minorEastAsia"/>
        </w:rPr>
        <w:t>business</w:t>
      </w:r>
      <w:r w:rsidRPr="00A726CB" w:rsidR="001D4772">
        <w:rPr>
          <w:rFonts w:eastAsiaTheme="minorEastAsia"/>
        </w:rPr>
        <w:t xml:space="preserve"> </w:t>
      </w:r>
      <w:r w:rsidRPr="00A726CB">
        <w:rPr>
          <w:rFonts w:eastAsiaTheme="minorEastAsia"/>
        </w:rPr>
        <w:t>days of receiving the written notice, either:</w:t>
      </w:r>
      <w:bookmarkEnd w:id="273"/>
    </w:p>
    <w:p w:rsidRPr="00A726CB" w:rsidR="003953AF" w:rsidP="003953AF" w:rsidRDefault="003953AF" w14:paraId="291B8DF8" w14:textId="7AB83D51">
      <w:pPr>
        <w:pStyle w:val="Alphalist"/>
        <w:keepLines/>
        <w:rPr>
          <w:rFonts w:eastAsiaTheme="minorEastAsia"/>
        </w:rPr>
      </w:pPr>
      <w:r w:rsidRPr="00A726CB">
        <w:t>where the User Interface Tool Provider considers a breach has not occurred</w:t>
      </w:r>
      <w:r w:rsidR="00FA4D08">
        <w:t>,</w:t>
      </w:r>
      <w:r w:rsidRPr="00A726CB">
        <w:t xml:space="preserve"> advise the </w:t>
      </w:r>
      <w:r w:rsidRPr="00A726CB" w:rsidR="00861767">
        <w:t>NatHERS Administrator</w:t>
      </w:r>
      <w:r w:rsidRPr="00A726CB" w:rsidR="00861767">
        <w:rPr>
          <w:rFonts w:eastAsiaTheme="minorEastAsia"/>
        </w:rPr>
        <w:t xml:space="preserve"> </w:t>
      </w:r>
      <w:r w:rsidRPr="00A726CB">
        <w:rPr>
          <w:rFonts w:eastAsiaTheme="minorEastAsia"/>
        </w:rPr>
        <w:t>that there has not been a breach and provide information supporting that determination; or</w:t>
      </w:r>
    </w:p>
    <w:p w:rsidRPr="00A726CB" w:rsidR="003F86BA" w:rsidP="003953AF" w:rsidRDefault="003F86BA" w14:paraId="212227EA" w14:textId="09F588A1">
      <w:pPr>
        <w:pStyle w:val="Alphalist"/>
        <w:keepLines/>
        <w:rPr>
          <w:rFonts w:eastAsiaTheme="minorEastAsia"/>
        </w:rPr>
      </w:pPr>
      <w:r w:rsidRPr="00C054FE">
        <w:t>where</w:t>
      </w:r>
      <w:r w:rsidRPr="00A726CB">
        <w:rPr>
          <w:rFonts w:eastAsiaTheme="minorEastAsia"/>
        </w:rPr>
        <w:t xml:space="preserve"> the </w:t>
      </w:r>
      <w:r w:rsidRPr="00A726CB" w:rsidR="47030A4F">
        <w:rPr>
          <w:rFonts w:eastAsiaTheme="minorEastAsia"/>
        </w:rPr>
        <w:t>User Interface Tool Provider</w:t>
      </w:r>
      <w:r w:rsidRPr="00A726CB" w:rsidR="3F2B60E9">
        <w:rPr>
          <w:rFonts w:eastAsiaTheme="minorEastAsia"/>
        </w:rPr>
        <w:t xml:space="preserve"> </w:t>
      </w:r>
      <w:r w:rsidRPr="00A726CB">
        <w:rPr>
          <w:rFonts w:eastAsiaTheme="minorEastAsia"/>
        </w:rPr>
        <w:t>considers that a breach has occurred</w:t>
      </w:r>
      <w:r w:rsidR="00FA4D08">
        <w:rPr>
          <w:rFonts w:eastAsiaTheme="minorEastAsia"/>
        </w:rPr>
        <w:t>,</w:t>
      </w:r>
      <w:r w:rsidRPr="00A726CB">
        <w:rPr>
          <w:rFonts w:eastAsiaTheme="minorEastAsia"/>
        </w:rPr>
        <w:t xml:space="preserve"> issue a </w:t>
      </w:r>
      <w:r w:rsidR="00FA4D08">
        <w:rPr>
          <w:rFonts w:eastAsiaTheme="minorEastAsia"/>
        </w:rPr>
        <w:t>written notice</w:t>
      </w:r>
      <w:r w:rsidRPr="00A726CB" w:rsidR="00FA4D08">
        <w:rPr>
          <w:rFonts w:eastAsiaTheme="minorEastAsia"/>
        </w:rPr>
        <w:t xml:space="preserve"> </w:t>
      </w:r>
      <w:r w:rsidRPr="00A726CB">
        <w:rPr>
          <w:rFonts w:eastAsiaTheme="minorEastAsia"/>
        </w:rPr>
        <w:t xml:space="preserve">under clause </w:t>
      </w:r>
      <w:r w:rsidR="00684E25">
        <w:rPr>
          <w:rFonts w:eastAsiaTheme="minorEastAsia"/>
        </w:rPr>
        <w:fldChar w:fldCharType="begin"/>
      </w:r>
      <w:r w:rsidR="00684E25">
        <w:rPr>
          <w:rFonts w:eastAsiaTheme="minorEastAsia"/>
        </w:rPr>
        <w:instrText xml:space="preserve"> REF _Ref200010814 \r \h </w:instrText>
      </w:r>
      <w:r w:rsidR="00684E25">
        <w:rPr>
          <w:rFonts w:eastAsiaTheme="minorEastAsia"/>
        </w:rPr>
      </w:r>
      <w:r w:rsidR="00684E25">
        <w:rPr>
          <w:rFonts w:eastAsiaTheme="minorEastAsia"/>
        </w:rPr>
        <w:fldChar w:fldCharType="separate"/>
      </w:r>
      <w:r w:rsidR="0021262D">
        <w:rPr>
          <w:rFonts w:eastAsiaTheme="minorEastAsia"/>
        </w:rPr>
        <w:t>28.4</w:t>
      </w:r>
      <w:r w:rsidR="00684E25">
        <w:rPr>
          <w:rFonts w:eastAsiaTheme="minorEastAsia"/>
        </w:rPr>
        <w:fldChar w:fldCharType="end"/>
      </w:r>
      <w:r w:rsidRPr="00A726CB">
        <w:rPr>
          <w:rFonts w:eastAsiaTheme="minorEastAsia"/>
        </w:rPr>
        <w:t xml:space="preserve"> and otherwise comply with its obligations under clause </w:t>
      </w:r>
      <w:r w:rsidR="00684E25">
        <w:rPr>
          <w:rFonts w:eastAsiaTheme="minorEastAsia"/>
        </w:rPr>
        <w:fldChar w:fldCharType="begin"/>
      </w:r>
      <w:r w:rsidR="00684E25">
        <w:rPr>
          <w:rFonts w:eastAsiaTheme="minorEastAsia"/>
        </w:rPr>
        <w:instrText xml:space="preserve"> REF _Ref200010829 \r \h </w:instrText>
      </w:r>
      <w:r w:rsidR="00684E25">
        <w:rPr>
          <w:rFonts w:eastAsiaTheme="minorEastAsia"/>
        </w:rPr>
      </w:r>
      <w:r w:rsidR="00684E25">
        <w:rPr>
          <w:rFonts w:eastAsiaTheme="minorEastAsia"/>
        </w:rPr>
        <w:fldChar w:fldCharType="separate"/>
      </w:r>
      <w:r w:rsidR="0021262D">
        <w:rPr>
          <w:rFonts w:eastAsiaTheme="minorEastAsia"/>
        </w:rPr>
        <w:t>28</w:t>
      </w:r>
      <w:r w:rsidR="00684E25">
        <w:rPr>
          <w:rFonts w:eastAsiaTheme="minorEastAsia"/>
        </w:rPr>
        <w:fldChar w:fldCharType="end"/>
      </w:r>
      <w:r w:rsidRPr="00A726CB">
        <w:rPr>
          <w:rFonts w:eastAsiaTheme="minorEastAsia"/>
        </w:rPr>
        <w:t>.</w:t>
      </w:r>
    </w:p>
    <w:p w:rsidRPr="00A726CB" w:rsidR="003F86BA" w:rsidP="003953AF" w:rsidRDefault="003F86BA" w14:paraId="3661F4C4" w14:textId="4A7EDEA5">
      <w:pPr>
        <w:pStyle w:val="Clause"/>
        <w:rPr>
          <w:rFonts w:eastAsiaTheme="minorEastAsia"/>
        </w:rPr>
      </w:pPr>
      <w:r w:rsidRPr="00A726CB">
        <w:rPr>
          <w:rFonts w:eastAsiaTheme="minorEastAsia"/>
        </w:rPr>
        <w:t xml:space="preserve">Notwithstanding clause </w:t>
      </w:r>
      <w:r w:rsidR="00684E25">
        <w:rPr>
          <w:rFonts w:eastAsiaTheme="minorEastAsia"/>
        </w:rPr>
        <w:fldChar w:fldCharType="begin"/>
      </w:r>
      <w:r w:rsidR="00684E25">
        <w:rPr>
          <w:rFonts w:eastAsiaTheme="minorEastAsia"/>
        </w:rPr>
        <w:instrText xml:space="preserve"> REF _Ref200010847 \r \h </w:instrText>
      </w:r>
      <w:r w:rsidR="00684E25">
        <w:rPr>
          <w:rFonts w:eastAsiaTheme="minorEastAsia"/>
        </w:rPr>
      </w:r>
      <w:r w:rsidR="00684E25">
        <w:rPr>
          <w:rFonts w:eastAsiaTheme="minorEastAsia"/>
        </w:rPr>
        <w:fldChar w:fldCharType="separate"/>
      </w:r>
      <w:r w:rsidR="0021262D">
        <w:rPr>
          <w:rFonts w:eastAsiaTheme="minorEastAsia"/>
        </w:rPr>
        <w:t>28.5</w:t>
      </w:r>
      <w:r w:rsidR="00684E25">
        <w:rPr>
          <w:rFonts w:eastAsiaTheme="minorEastAsia"/>
        </w:rPr>
        <w:fldChar w:fldCharType="end"/>
      </w:r>
      <w:r w:rsidRPr="00A726CB">
        <w:rPr>
          <w:rFonts w:eastAsiaTheme="minorEastAsia"/>
        </w:rPr>
        <w:t xml:space="preserve">, </w:t>
      </w:r>
      <w:r w:rsidRPr="00A726CB" w:rsidR="7BD218C9">
        <w:rPr>
          <w:rFonts w:eastAsiaTheme="minorEastAsia"/>
        </w:rPr>
        <w:t xml:space="preserve">the </w:t>
      </w:r>
      <w:r w:rsidRPr="00A726CB" w:rsidR="00861767">
        <w:t>NatHERS Administrator</w:t>
      </w:r>
      <w:r w:rsidRPr="00A726CB" w:rsidR="00861767">
        <w:rPr>
          <w:rFonts w:eastAsiaTheme="minorEastAsia"/>
        </w:rPr>
        <w:t xml:space="preserve"> </w:t>
      </w:r>
      <w:r w:rsidRPr="00A726CB">
        <w:rPr>
          <w:rFonts w:eastAsiaTheme="minorEastAsia"/>
        </w:rPr>
        <w:t xml:space="preserve">may notify the </w:t>
      </w:r>
      <w:r w:rsidRPr="00A726CB" w:rsidR="405F5B7F">
        <w:rPr>
          <w:rFonts w:eastAsiaTheme="minorEastAsia"/>
        </w:rPr>
        <w:t xml:space="preserve">User Interface Tool Provider </w:t>
      </w:r>
      <w:r w:rsidRPr="00A726CB">
        <w:rPr>
          <w:rFonts w:eastAsiaTheme="minorEastAsia"/>
        </w:rPr>
        <w:t xml:space="preserve">in writing that it considers that the </w:t>
      </w:r>
      <w:r w:rsidRPr="00A726CB" w:rsidR="174FD471">
        <w:rPr>
          <w:rFonts w:eastAsiaTheme="minorEastAsia"/>
        </w:rPr>
        <w:t xml:space="preserve">User Interface Tool Provider </w:t>
      </w:r>
      <w:r w:rsidRPr="00A726CB">
        <w:rPr>
          <w:rFonts w:eastAsiaTheme="minorEastAsia"/>
        </w:rPr>
        <w:t xml:space="preserve">has breached clause </w:t>
      </w:r>
      <w:r w:rsidR="00684E25">
        <w:rPr>
          <w:rFonts w:eastAsiaTheme="minorEastAsia"/>
        </w:rPr>
        <w:fldChar w:fldCharType="begin"/>
      </w:r>
      <w:r w:rsidR="00684E25">
        <w:rPr>
          <w:rFonts w:eastAsiaTheme="minorEastAsia"/>
        </w:rPr>
        <w:instrText xml:space="preserve"> REF _Ref200010743 \r \h </w:instrText>
      </w:r>
      <w:r w:rsidR="00684E25">
        <w:rPr>
          <w:rFonts w:eastAsiaTheme="minorEastAsia"/>
        </w:rPr>
      </w:r>
      <w:r w:rsidR="00684E25">
        <w:rPr>
          <w:rFonts w:eastAsiaTheme="minorEastAsia"/>
        </w:rPr>
        <w:fldChar w:fldCharType="separate"/>
      </w:r>
      <w:r w:rsidR="0021262D">
        <w:rPr>
          <w:rFonts w:eastAsiaTheme="minorEastAsia"/>
        </w:rPr>
        <w:t>28.2</w:t>
      </w:r>
      <w:r w:rsidR="00684E25">
        <w:rPr>
          <w:rFonts w:eastAsiaTheme="minorEastAsia"/>
        </w:rPr>
        <w:fldChar w:fldCharType="end"/>
      </w:r>
      <w:r w:rsidRPr="00A726CB">
        <w:rPr>
          <w:rFonts w:eastAsiaTheme="minorEastAsia"/>
        </w:rPr>
        <w:t xml:space="preserve">, in which case the </w:t>
      </w:r>
      <w:r w:rsidRPr="00A726CB" w:rsidR="70E41299">
        <w:rPr>
          <w:rFonts w:eastAsiaTheme="minorEastAsia"/>
        </w:rPr>
        <w:t xml:space="preserve">User Interface Tool Provider </w:t>
      </w:r>
      <w:r w:rsidRPr="00A726CB">
        <w:rPr>
          <w:rFonts w:eastAsiaTheme="minorEastAsia"/>
        </w:rPr>
        <w:t xml:space="preserve">must issue a </w:t>
      </w:r>
      <w:r w:rsidRPr="00A726CB" w:rsidR="06A1EE8B">
        <w:rPr>
          <w:rFonts w:eastAsiaTheme="minorEastAsia"/>
        </w:rPr>
        <w:t xml:space="preserve">written notice </w:t>
      </w:r>
      <w:r w:rsidRPr="00A726CB">
        <w:rPr>
          <w:rFonts w:eastAsiaTheme="minorEastAsia"/>
        </w:rPr>
        <w:t>under clause</w:t>
      </w:r>
      <w:r w:rsidRPr="00A726CB" w:rsidR="1ECC867B">
        <w:rPr>
          <w:rFonts w:eastAsiaTheme="minorEastAsia"/>
        </w:rPr>
        <w:t xml:space="preserve"> </w:t>
      </w:r>
      <w:r w:rsidR="00684E25">
        <w:rPr>
          <w:rFonts w:eastAsiaTheme="minorEastAsia"/>
        </w:rPr>
        <w:fldChar w:fldCharType="begin"/>
      </w:r>
      <w:r w:rsidR="00684E25">
        <w:rPr>
          <w:rFonts w:eastAsiaTheme="minorEastAsia"/>
        </w:rPr>
        <w:instrText xml:space="preserve"> REF _Ref200010814 \r \h </w:instrText>
      </w:r>
      <w:r w:rsidR="00684E25">
        <w:rPr>
          <w:rFonts w:eastAsiaTheme="minorEastAsia"/>
        </w:rPr>
      </w:r>
      <w:r w:rsidR="00684E25">
        <w:rPr>
          <w:rFonts w:eastAsiaTheme="minorEastAsia"/>
        </w:rPr>
        <w:fldChar w:fldCharType="separate"/>
      </w:r>
      <w:r w:rsidR="0021262D">
        <w:rPr>
          <w:rFonts w:eastAsiaTheme="minorEastAsia"/>
        </w:rPr>
        <w:t>28.4</w:t>
      </w:r>
      <w:r w:rsidR="00684E25">
        <w:rPr>
          <w:rFonts w:eastAsiaTheme="minorEastAsia"/>
        </w:rPr>
        <w:fldChar w:fldCharType="end"/>
      </w:r>
      <w:r w:rsidRPr="00A726CB">
        <w:rPr>
          <w:rFonts w:eastAsiaTheme="minorEastAsia"/>
        </w:rPr>
        <w:t xml:space="preserve"> and otherwise comply with its obligations under clause </w:t>
      </w:r>
      <w:r w:rsidR="00684E25">
        <w:rPr>
          <w:rFonts w:eastAsiaTheme="minorEastAsia"/>
        </w:rPr>
        <w:fldChar w:fldCharType="begin"/>
      </w:r>
      <w:r w:rsidR="00684E25">
        <w:rPr>
          <w:rFonts w:eastAsiaTheme="minorEastAsia"/>
        </w:rPr>
        <w:instrText xml:space="preserve"> REF _Ref200010900 \r \h </w:instrText>
      </w:r>
      <w:r w:rsidR="00684E25">
        <w:rPr>
          <w:rFonts w:eastAsiaTheme="minorEastAsia"/>
        </w:rPr>
      </w:r>
      <w:r w:rsidR="00684E25">
        <w:rPr>
          <w:rFonts w:eastAsiaTheme="minorEastAsia"/>
        </w:rPr>
        <w:fldChar w:fldCharType="separate"/>
      </w:r>
      <w:r w:rsidR="0021262D">
        <w:rPr>
          <w:rFonts w:eastAsiaTheme="minorEastAsia"/>
        </w:rPr>
        <w:t>28</w:t>
      </w:r>
      <w:r w:rsidR="00684E25">
        <w:rPr>
          <w:rFonts w:eastAsiaTheme="minorEastAsia"/>
        </w:rPr>
        <w:fldChar w:fldCharType="end"/>
      </w:r>
      <w:r w:rsidRPr="00A726CB">
        <w:rPr>
          <w:rFonts w:eastAsiaTheme="minorEastAsia"/>
        </w:rPr>
        <w:t>.</w:t>
      </w:r>
    </w:p>
    <w:p w:rsidRPr="00A726CB" w:rsidR="003F86BA" w:rsidP="003953AF" w:rsidRDefault="003F86BA" w14:paraId="66F7E099" w14:textId="77777777">
      <w:pPr>
        <w:pStyle w:val="Clause"/>
        <w:rPr>
          <w:rFonts w:eastAsiaTheme="minorEastAsia"/>
        </w:rPr>
      </w:pPr>
      <w:r w:rsidRPr="00A726CB">
        <w:rPr>
          <w:rFonts w:eastAsiaTheme="minorEastAsia"/>
        </w:rPr>
        <w:t xml:space="preserve">A failure by the </w:t>
      </w:r>
      <w:r w:rsidRPr="00A726CB" w:rsidR="1B01B586">
        <w:rPr>
          <w:rFonts w:eastAsiaTheme="minorEastAsia"/>
        </w:rPr>
        <w:t xml:space="preserve">User Interface Tool Provider </w:t>
      </w:r>
      <w:r w:rsidRPr="00A726CB">
        <w:rPr>
          <w:rFonts w:eastAsiaTheme="minorEastAsia"/>
        </w:rPr>
        <w:t xml:space="preserve">to comply with its obligations under any part of this clause will be a material breach of the </w:t>
      </w:r>
      <w:r w:rsidRPr="00A726CB" w:rsidR="62A79992">
        <w:rPr>
          <w:rFonts w:eastAsiaTheme="minorEastAsia"/>
        </w:rPr>
        <w:t>Agreement</w:t>
      </w:r>
      <w:r w:rsidRPr="00A726CB">
        <w:rPr>
          <w:rFonts w:eastAsiaTheme="minorEastAsia"/>
        </w:rPr>
        <w:t>.</w:t>
      </w:r>
    </w:p>
    <w:p w:rsidRPr="00A726CB" w:rsidR="003F86BA" w:rsidP="003953AF" w:rsidRDefault="003F86BA" w14:paraId="4E704A90" w14:textId="16840E28">
      <w:pPr>
        <w:pStyle w:val="Clause"/>
        <w:rPr>
          <w:rFonts w:eastAsiaTheme="minorEastAsia"/>
        </w:rPr>
      </w:pPr>
      <w:r w:rsidRPr="00A726CB">
        <w:rPr>
          <w:rFonts w:eastAsiaTheme="minorEastAsia"/>
        </w:rPr>
        <w:t xml:space="preserve">Nothing in this clause or the Code limits, reduces, or derogates from the </w:t>
      </w:r>
      <w:r w:rsidRPr="00A726CB" w:rsidR="2F7D0592">
        <w:rPr>
          <w:rFonts w:eastAsiaTheme="minorEastAsia"/>
        </w:rPr>
        <w:t>User Interface Tool Provider</w:t>
      </w:r>
      <w:r w:rsidRPr="00A726CB">
        <w:rPr>
          <w:rFonts w:eastAsiaTheme="minorEastAsia"/>
        </w:rPr>
        <w:t xml:space="preserve">’s other obligations under the </w:t>
      </w:r>
      <w:r w:rsidRPr="00A726CB" w:rsidR="79227A4B">
        <w:rPr>
          <w:rFonts w:eastAsiaTheme="minorEastAsia"/>
        </w:rPr>
        <w:t>Agreement</w:t>
      </w:r>
      <w:r w:rsidRPr="00A726CB">
        <w:rPr>
          <w:rFonts w:eastAsiaTheme="minorEastAsia"/>
        </w:rPr>
        <w:t xml:space="preserve">. </w:t>
      </w:r>
      <w:r w:rsidR="00804707">
        <w:rPr>
          <w:rFonts w:eastAsiaTheme="minorEastAsia"/>
        </w:rPr>
        <w:t xml:space="preserve"> </w:t>
      </w:r>
      <w:r w:rsidRPr="00A726CB">
        <w:rPr>
          <w:rFonts w:eastAsiaTheme="minorEastAsia"/>
        </w:rPr>
        <w:t xml:space="preserve">The </w:t>
      </w:r>
      <w:r w:rsidRPr="00A726CB" w:rsidR="3DC5DA0E">
        <w:t>NatHERS Administrator</w:t>
      </w:r>
      <w:r w:rsidRPr="00A726CB">
        <w:rPr>
          <w:rFonts w:eastAsiaTheme="minorEastAsia"/>
        </w:rPr>
        <w:t xml:space="preserve">’s rights under this clause are in addition to and do not otherwise limit any other rights the </w:t>
      </w:r>
      <w:r w:rsidRPr="00A726CB" w:rsidR="00861767">
        <w:t>NatHERS Administrator</w:t>
      </w:r>
      <w:r w:rsidRPr="00A726CB" w:rsidR="00861767">
        <w:rPr>
          <w:rFonts w:eastAsiaTheme="minorEastAsia"/>
        </w:rPr>
        <w:t xml:space="preserve"> </w:t>
      </w:r>
      <w:r w:rsidRPr="00A726CB" w:rsidR="003953AF">
        <w:rPr>
          <w:rFonts w:eastAsiaTheme="minorEastAsia"/>
        </w:rPr>
        <w:t>may have under the Agreement.</w:t>
      </w:r>
      <w:r w:rsidRPr="00A726CB">
        <w:rPr>
          <w:rFonts w:eastAsiaTheme="minorEastAsia"/>
        </w:rPr>
        <w:t xml:space="preserve"> </w:t>
      </w:r>
      <w:r w:rsidR="00684E25">
        <w:rPr>
          <w:rFonts w:eastAsiaTheme="minorEastAsia"/>
        </w:rPr>
        <w:t xml:space="preserve"> </w:t>
      </w:r>
      <w:r w:rsidRPr="00A726CB">
        <w:rPr>
          <w:rFonts w:eastAsiaTheme="minorEastAsia"/>
        </w:rPr>
        <w:t xml:space="preserve">The performance by the </w:t>
      </w:r>
      <w:r w:rsidRPr="00A726CB" w:rsidR="4B4DD5A3">
        <w:rPr>
          <w:rFonts w:eastAsiaTheme="minorEastAsia"/>
        </w:rPr>
        <w:t xml:space="preserve">User Interface Tool Provider </w:t>
      </w:r>
      <w:r w:rsidRPr="00A726CB">
        <w:rPr>
          <w:rFonts w:eastAsiaTheme="minorEastAsia"/>
        </w:rPr>
        <w:t xml:space="preserve">of its obligations under this clause will be at no additional cost to the </w:t>
      </w:r>
      <w:r w:rsidRPr="00A726CB" w:rsidR="47269709">
        <w:t>NatHERS Administrator</w:t>
      </w:r>
      <w:r w:rsidRPr="00A726CB">
        <w:rPr>
          <w:rFonts w:eastAsiaTheme="minorEastAsia"/>
        </w:rPr>
        <w:t>.</w:t>
      </w:r>
    </w:p>
    <w:p w:rsidRPr="00A726CB" w:rsidR="003953AF" w:rsidP="003953AF" w:rsidRDefault="003953AF" w14:paraId="44E94F41" w14:textId="494AD8E2">
      <w:pPr>
        <w:pStyle w:val="Clause"/>
        <w:rPr>
          <w:rFonts w:eastAsiaTheme="minorEastAsia"/>
        </w:rPr>
      </w:pPr>
      <w:r w:rsidRPr="00A726CB">
        <w:rPr>
          <w:rFonts w:eastAsiaTheme="minorEastAsia"/>
        </w:rPr>
        <w:t xml:space="preserve">The User Interface Tool Provider agrees that the </w:t>
      </w:r>
      <w:r w:rsidRPr="00A726CB" w:rsidR="00861767">
        <w:t>NatHERS Administrator</w:t>
      </w:r>
      <w:r w:rsidRPr="00A726CB" w:rsidR="00861767">
        <w:rPr>
          <w:rFonts w:eastAsiaTheme="minorEastAsia"/>
        </w:rPr>
        <w:t xml:space="preserve"> </w:t>
      </w:r>
      <w:r w:rsidRPr="00A726CB">
        <w:rPr>
          <w:rFonts w:eastAsiaTheme="minorEastAsia"/>
        </w:rPr>
        <w:t>or any other Commonwealth agency may take into account the User Interface Tool Provider’s compliance with the Code in any future approach to market or procurement process.</w:t>
      </w:r>
    </w:p>
    <w:p w:rsidR="00971966" w:rsidP="00971966" w:rsidRDefault="00971966" w14:paraId="2B4A916E" w14:textId="14CC4298">
      <w:pPr>
        <w:pStyle w:val="Clauseheading"/>
      </w:pPr>
      <w:bookmarkStart w:name="_Toc197890947" w:id="274"/>
      <w:bookmarkStart w:name="_Toc197890999" w:id="275"/>
      <w:bookmarkStart w:name="_Toc197891051" w:id="276"/>
      <w:bookmarkStart w:name="_Ref196742941" w:id="277"/>
      <w:bookmarkStart w:name="_Toc198079954" w:id="278"/>
      <w:bookmarkStart w:name="_Toc201844292" w:id="279"/>
      <w:bookmarkEnd w:id="274"/>
      <w:bookmarkEnd w:id="275"/>
      <w:bookmarkEnd w:id="276"/>
      <w:r>
        <w:t>Termination for cause</w:t>
      </w:r>
      <w:bookmarkEnd w:id="277"/>
      <w:bookmarkEnd w:id="278"/>
      <w:bookmarkEnd w:id="279"/>
    </w:p>
    <w:p w:rsidRPr="00971966" w:rsidR="00971966" w:rsidP="00971966" w:rsidRDefault="00971966" w14:paraId="5C65C44B" w14:textId="22ADCF0B">
      <w:pPr>
        <w:pStyle w:val="Clause"/>
      </w:pPr>
      <w:r w:rsidRPr="00971966">
        <w:t xml:space="preserve">The </w:t>
      </w:r>
      <w:r w:rsidR="00861767">
        <w:t>NatHERS Administrator</w:t>
      </w:r>
      <w:r w:rsidRPr="00971966">
        <w:t xml:space="preserve"> may issue a </w:t>
      </w:r>
      <w:r>
        <w:t>written notice</w:t>
      </w:r>
      <w:r w:rsidRPr="00971966">
        <w:t xml:space="preserve"> to immediately terminate </w:t>
      </w:r>
      <w:r>
        <w:t>this Agreement</w:t>
      </w:r>
      <w:r w:rsidRPr="00971966">
        <w:t xml:space="preserve"> if:</w:t>
      </w:r>
    </w:p>
    <w:p w:rsidRPr="00971966" w:rsidR="00971966" w:rsidP="001941BB" w:rsidRDefault="00971966" w14:paraId="68DA4BE3" w14:textId="66245D5A">
      <w:pPr>
        <w:pStyle w:val="Alphalist"/>
        <w:keepLines/>
      </w:pPr>
      <w:r w:rsidRPr="00971966">
        <w:t xml:space="preserve">the </w:t>
      </w:r>
      <w:r>
        <w:t>User Interface Tool Provider</w:t>
      </w:r>
      <w:r w:rsidRPr="00971966">
        <w:t xml:space="preserve"> breaches a material term of </w:t>
      </w:r>
      <w:r>
        <w:t>this Agreement</w:t>
      </w:r>
      <w:r w:rsidRPr="00971966">
        <w:t xml:space="preserve"> and the breach is not capable of remedy;</w:t>
      </w:r>
    </w:p>
    <w:p w:rsidR="00971966" w:rsidP="001941BB" w:rsidRDefault="00971966" w14:paraId="199E41DF" w14:textId="39FA6DAA">
      <w:pPr>
        <w:pStyle w:val="Alphalist"/>
        <w:keepLines/>
      </w:pPr>
      <w:r w:rsidRPr="00971966">
        <w:t xml:space="preserve">the </w:t>
      </w:r>
      <w:r>
        <w:t>User Interface Tool Provider</w:t>
      </w:r>
      <w:r w:rsidRPr="00971966">
        <w:t xml:space="preserve"> does not remediate a material breach of </w:t>
      </w:r>
      <w:r>
        <w:t>this Agreement</w:t>
      </w:r>
      <w:r w:rsidR="001B3949">
        <w:t>,</w:t>
      </w:r>
      <w:r w:rsidRPr="00971966">
        <w:t xml:space="preserve"> which is capable of remediation</w:t>
      </w:r>
      <w:r w:rsidR="001B3949">
        <w:t>,</w:t>
      </w:r>
      <w:r w:rsidRPr="00971966">
        <w:t xml:space="preserve"> within the period specified by the </w:t>
      </w:r>
      <w:r w:rsidRPr="00A726CB" w:rsidR="00861767">
        <w:t>NatHERS Administrator</w:t>
      </w:r>
      <w:r w:rsidRPr="00971966" w:rsidR="00861767">
        <w:t xml:space="preserve"> </w:t>
      </w:r>
      <w:r w:rsidRPr="00971966">
        <w:t xml:space="preserve">in a </w:t>
      </w:r>
      <w:r>
        <w:t>written notice</w:t>
      </w:r>
      <w:r w:rsidRPr="00971966">
        <w:t xml:space="preserve"> of default issued to the </w:t>
      </w:r>
      <w:r>
        <w:t xml:space="preserve">User Interface Tool Provider; </w:t>
      </w:r>
      <w:r w:rsidR="003D435C">
        <w:t>or</w:t>
      </w:r>
    </w:p>
    <w:p w:rsidRPr="00971966" w:rsidR="00971966" w:rsidP="001941BB" w:rsidRDefault="006F5450" w14:paraId="65315E5F" w14:textId="1C1E2395">
      <w:pPr>
        <w:pStyle w:val="Alphalist"/>
      </w:pPr>
      <w:r>
        <w:t>if the User Interface Tool Provider rejects an Accreditation Notice</w:t>
      </w:r>
      <w:r w:rsidR="00982C3D">
        <w:t xml:space="preserve"> or an </w:t>
      </w:r>
      <w:r w:rsidRPr="00982C3D" w:rsidR="00982C3D">
        <w:t>Agreement Variation Notice</w:t>
      </w:r>
      <w:r w:rsidR="00971966">
        <w:t>.</w:t>
      </w:r>
    </w:p>
    <w:p w:rsidR="00971966" w:rsidP="00971966" w:rsidRDefault="003F2619" w14:paraId="05751498" w14:textId="58C87621">
      <w:pPr>
        <w:pStyle w:val="Clauseheading"/>
      </w:pPr>
      <w:bookmarkStart w:name="_Toc198079955" w:id="280"/>
      <w:bookmarkStart w:name="_Toc201844293" w:id="281"/>
      <w:r>
        <w:t>Termination for Convenience</w:t>
      </w:r>
      <w:bookmarkEnd w:id="280"/>
      <w:bookmarkEnd w:id="281"/>
    </w:p>
    <w:p w:rsidR="003F2619" w:rsidRDefault="003F2619" w14:paraId="2400B029" w14:textId="57FE7245">
      <w:pPr>
        <w:pStyle w:val="Clause"/>
      </w:pPr>
      <w:r>
        <w:t xml:space="preserve">In addition to any other rights </w:t>
      </w:r>
      <w:r w:rsidR="00652E94">
        <w:t>the NatHERS Admin</w:t>
      </w:r>
      <w:r w:rsidR="00546815">
        <w:t>i</w:t>
      </w:r>
      <w:r w:rsidR="00652E94">
        <w:t xml:space="preserve">strator </w:t>
      </w:r>
      <w:r>
        <w:t xml:space="preserve">has in relation to the Agreement, the </w:t>
      </w:r>
      <w:r w:rsidRPr="00A726CB" w:rsidR="00861767">
        <w:t>NatHERS Administrator</w:t>
      </w:r>
      <w:r w:rsidR="00861767">
        <w:t xml:space="preserve"> </w:t>
      </w:r>
      <w:r>
        <w:t>may at any time terminate this Agreement by notifying the User Interface Tool Provider.</w:t>
      </w:r>
    </w:p>
    <w:p w:rsidRPr="00D409D9" w:rsidR="003F2619" w:rsidRDefault="003F2619" w14:paraId="357AA25A" w14:textId="715836C4">
      <w:pPr>
        <w:pStyle w:val="Clause"/>
      </w:pPr>
      <w:r>
        <w:t xml:space="preserve">None of the other provisions of this Agreement limit </w:t>
      </w:r>
      <w:r w:rsidR="00717AD3">
        <w:t xml:space="preserve">or otherwise affect </w:t>
      </w:r>
      <w:r>
        <w:t>the NatHERS Administrator’s ability to terminate this Agreement under this clause.</w:t>
      </w:r>
    </w:p>
    <w:p w:rsidR="003B6062" w:rsidP="003B6062" w:rsidRDefault="003B6062" w14:paraId="2D91772B" w14:textId="77777777">
      <w:pPr>
        <w:pStyle w:val="Clauseheading"/>
      </w:pPr>
      <w:bookmarkStart w:name="_Toc201844294" w:id="282"/>
      <w:r>
        <w:t>Governing Law</w:t>
      </w:r>
      <w:bookmarkEnd w:id="282"/>
    </w:p>
    <w:p w:rsidR="003B6062" w:rsidP="003B6062" w:rsidRDefault="003B6062" w14:paraId="4095887C" w14:textId="77777777">
      <w:pPr>
        <w:pStyle w:val="Clause"/>
      </w:pPr>
      <w:r>
        <w:t xml:space="preserve">The laws of the Australian Capital Territory apply to the Agreement. </w:t>
      </w:r>
    </w:p>
    <w:p w:rsidR="003B6062" w:rsidP="003B6062" w:rsidRDefault="003B6062" w14:paraId="43A1CB0C" w14:textId="77777777">
      <w:pPr>
        <w:pStyle w:val="Clause"/>
      </w:pPr>
      <w:r>
        <w:t>The courts of the Australian Capital Territory shall have non-exclusive jurisdiction to decide any matter arising out of the Agreement.</w:t>
      </w:r>
    </w:p>
    <w:p w:rsidRPr="00D409D9" w:rsidR="004951AA" w:rsidP="004951AA" w:rsidRDefault="004951AA" w14:paraId="312C7C2A" w14:textId="77777777">
      <w:pPr>
        <w:pStyle w:val="Clauseheading"/>
      </w:pPr>
      <w:bookmarkStart w:name="_Ref200019034" w:id="283"/>
      <w:bookmarkStart w:name="_Toc201844295" w:id="284"/>
      <w:r>
        <w:t>Severability</w:t>
      </w:r>
      <w:bookmarkEnd w:id="283"/>
      <w:bookmarkEnd w:id="284"/>
    </w:p>
    <w:p w:rsidRPr="00D409D9" w:rsidR="004951AA" w:rsidP="004951AA" w:rsidRDefault="004951AA" w14:paraId="12A430F3" w14:textId="77777777">
      <w:pPr>
        <w:pStyle w:val="Clause"/>
        <w:keepLines/>
      </w:pPr>
      <w:r w:rsidRPr="00801F6E">
        <w:t xml:space="preserve">If any </w:t>
      </w:r>
      <w:r>
        <w:t>clause or provision</w:t>
      </w:r>
      <w:r w:rsidRPr="00801F6E">
        <w:t xml:space="preserve"> of this Agreement </w:t>
      </w:r>
      <w:r>
        <w:t>is</w:t>
      </w:r>
      <w:r w:rsidRPr="00801F6E">
        <w:t xml:space="preserve"> held or made </w:t>
      </w:r>
      <w:r>
        <w:t xml:space="preserve">void, unenforceable, illegal or </w:t>
      </w:r>
      <w:r w:rsidRPr="00801F6E">
        <w:t xml:space="preserve">invalid by a court decision, statute or </w:t>
      </w:r>
      <w:r>
        <w:t>the common law</w:t>
      </w:r>
      <w:r w:rsidRPr="00801F6E">
        <w:t>, or shall be otherwise rendered invalid, the remainder of this Agreement shall not be affected</w:t>
      </w:r>
      <w:r w:rsidRPr="00D409D9">
        <w:t>.</w:t>
      </w:r>
    </w:p>
    <w:p w:rsidRPr="00D409D9" w:rsidR="004951AA" w:rsidP="004951AA" w:rsidRDefault="004951AA" w14:paraId="3FF69E03" w14:textId="77777777">
      <w:pPr>
        <w:pStyle w:val="Clauseheading"/>
      </w:pPr>
      <w:bookmarkStart w:name="_Ref200019053" w:id="285"/>
      <w:bookmarkStart w:name="_Toc201844296" w:id="286"/>
      <w:r w:rsidRPr="00D409D9">
        <w:t>Survival</w:t>
      </w:r>
      <w:bookmarkEnd w:id="285"/>
      <w:bookmarkEnd w:id="286"/>
    </w:p>
    <w:p w:rsidR="00C2366A" w:rsidRDefault="004951AA" w14:paraId="3761A54E" w14:textId="23FDE3D1">
      <w:pPr>
        <w:pStyle w:val="Clause"/>
        <w:keepLines/>
      </w:pPr>
      <w:r w:rsidRPr="00D409D9">
        <w:t xml:space="preserve">Any term of the Agreement that is expressed or by its nature is intended to survive expiry or termination of the Agreement survives expiry or termination of the Agreement. Without limitation to the foregoing, the following clauses will survive the expiry or termination of the Agreement: clauses </w:t>
      </w:r>
      <w:r>
        <w:fldChar w:fldCharType="begin"/>
      </w:r>
      <w:r>
        <w:instrText xml:space="preserve"> REF _Ref200010962 \r \h </w:instrText>
      </w:r>
      <w:r>
        <w:fldChar w:fldCharType="separate"/>
      </w:r>
      <w:r w:rsidR="0021262D">
        <w:t>6</w:t>
      </w:r>
      <w:r>
        <w:fldChar w:fldCharType="end"/>
      </w:r>
      <w:r>
        <w:t xml:space="preserve"> (User Interface Tool Versions), </w:t>
      </w:r>
      <w:r>
        <w:fldChar w:fldCharType="begin"/>
      </w:r>
      <w:r>
        <w:instrText xml:space="preserve"> REF _Ref200010974 \r \h </w:instrText>
      </w:r>
      <w:r>
        <w:fldChar w:fldCharType="separate"/>
      </w:r>
      <w:r w:rsidR="0021262D">
        <w:t>9</w:t>
      </w:r>
      <w:r>
        <w:fldChar w:fldCharType="end"/>
      </w:r>
      <w:r>
        <w:t xml:space="preserve"> (User Interface Tool User Provisions)</w:t>
      </w:r>
      <w:r w:rsidRPr="00D409D9">
        <w:t xml:space="preserve">, </w:t>
      </w:r>
      <w:r>
        <w:fldChar w:fldCharType="begin"/>
      </w:r>
      <w:r>
        <w:instrText xml:space="preserve"> REF _Ref200010988 \r \h </w:instrText>
      </w:r>
      <w:r>
        <w:fldChar w:fldCharType="separate"/>
      </w:r>
      <w:r w:rsidR="0021262D">
        <w:t>15</w:t>
      </w:r>
      <w:r>
        <w:fldChar w:fldCharType="end"/>
      </w:r>
      <w:r>
        <w:t xml:space="preserve"> (Accredited Assessor Services Provider (AASP))</w:t>
      </w:r>
      <w:r w:rsidRPr="00D409D9">
        <w:t xml:space="preserve">, </w:t>
      </w:r>
      <w:r>
        <w:fldChar w:fldCharType="begin"/>
      </w:r>
      <w:r>
        <w:instrText xml:space="preserve"> REF _Ref200011000 \r \h </w:instrText>
      </w:r>
      <w:r>
        <w:fldChar w:fldCharType="separate"/>
      </w:r>
      <w:r w:rsidR="0021262D">
        <w:t>16</w:t>
      </w:r>
      <w:r>
        <w:fldChar w:fldCharType="end"/>
      </w:r>
      <w:r>
        <w:t xml:space="preserve"> (NatHERS Administrator’s Access to Data and User Interface Tool)</w:t>
      </w:r>
      <w:r w:rsidRPr="00D409D9">
        <w:t xml:space="preserve">, </w:t>
      </w:r>
      <w:r>
        <w:fldChar w:fldCharType="begin"/>
      </w:r>
      <w:r>
        <w:instrText xml:space="preserve"> REF _Ref65166204 \r \h </w:instrText>
      </w:r>
      <w:r>
        <w:fldChar w:fldCharType="separate"/>
      </w:r>
      <w:r w:rsidR="0021262D">
        <w:t>17</w:t>
      </w:r>
      <w:r>
        <w:fldChar w:fldCharType="end"/>
      </w:r>
      <w:r>
        <w:t xml:space="preserve"> (Limitation of Liability and Indemnity)</w:t>
      </w:r>
      <w:r w:rsidRPr="00D409D9">
        <w:t xml:space="preserve">, </w:t>
      </w:r>
      <w:r>
        <w:fldChar w:fldCharType="begin"/>
      </w:r>
      <w:r>
        <w:instrText xml:space="preserve"> REF _Ref349727223 \r \h </w:instrText>
      </w:r>
      <w:r>
        <w:fldChar w:fldCharType="separate"/>
      </w:r>
      <w:r w:rsidR="0021262D">
        <w:t>18</w:t>
      </w:r>
      <w:r>
        <w:fldChar w:fldCharType="end"/>
      </w:r>
      <w:r>
        <w:t xml:space="preserve"> (Insurance)</w:t>
      </w:r>
      <w:r w:rsidRPr="00D409D9">
        <w:t xml:space="preserve">, </w:t>
      </w:r>
      <w:r>
        <w:fldChar w:fldCharType="begin"/>
      </w:r>
      <w:r>
        <w:instrText xml:space="preserve"> REF _Ref200011034 \r \h </w:instrText>
      </w:r>
      <w:r>
        <w:fldChar w:fldCharType="separate"/>
      </w:r>
      <w:r w:rsidR="0021262D">
        <w:t>20</w:t>
      </w:r>
      <w:r>
        <w:fldChar w:fldCharType="end"/>
      </w:r>
      <w:r>
        <w:t xml:space="preserve"> (Records)</w:t>
      </w:r>
      <w:r w:rsidRPr="00D409D9">
        <w:t xml:space="preserve">, </w:t>
      </w:r>
      <w:r>
        <w:fldChar w:fldCharType="begin"/>
      </w:r>
      <w:r>
        <w:instrText xml:space="preserve"> REF _Ref197005732 \r \h </w:instrText>
      </w:r>
      <w:r>
        <w:fldChar w:fldCharType="separate"/>
      </w:r>
      <w:r w:rsidR="0021262D">
        <w:t>24</w:t>
      </w:r>
      <w:r>
        <w:fldChar w:fldCharType="end"/>
      </w:r>
      <w:r>
        <w:t xml:space="preserve"> (Confidentiality)</w:t>
      </w:r>
      <w:r w:rsidRPr="00D409D9">
        <w:t xml:space="preserve">, </w:t>
      </w:r>
      <w:r>
        <w:fldChar w:fldCharType="begin"/>
      </w:r>
      <w:r>
        <w:instrText xml:space="preserve"> REF _Ref1139447 \r \h </w:instrText>
      </w:r>
      <w:r>
        <w:fldChar w:fldCharType="separate"/>
      </w:r>
      <w:r w:rsidR="0021262D">
        <w:t>25</w:t>
      </w:r>
      <w:r>
        <w:fldChar w:fldCharType="end"/>
      </w:r>
      <w:r>
        <w:t xml:space="preserve"> (Privacy)</w:t>
      </w:r>
      <w:r w:rsidRPr="00D409D9">
        <w:t xml:space="preserve">, </w:t>
      </w:r>
      <w:r>
        <w:fldChar w:fldCharType="begin"/>
      </w:r>
      <w:r>
        <w:instrText xml:space="preserve"> REF _Ref200011077 \r \h </w:instrText>
      </w:r>
      <w:r>
        <w:fldChar w:fldCharType="separate"/>
      </w:r>
      <w:r w:rsidR="0021262D">
        <w:t>26</w:t>
      </w:r>
      <w:r>
        <w:fldChar w:fldCharType="end"/>
      </w:r>
      <w:r>
        <w:t xml:space="preserve"> (Notice)</w:t>
      </w:r>
      <w:r w:rsidRPr="00D409D9">
        <w:t xml:space="preserve">, </w:t>
      </w:r>
      <w:r>
        <w:fldChar w:fldCharType="begin"/>
      </w:r>
      <w:r>
        <w:instrText xml:space="preserve"> REF _Ref3480304 \r \h </w:instrText>
      </w:r>
      <w:r>
        <w:fldChar w:fldCharType="separate"/>
      </w:r>
      <w:r w:rsidR="0021262D">
        <w:t>27</w:t>
      </w:r>
      <w:r>
        <w:fldChar w:fldCharType="end"/>
      </w:r>
      <w:r>
        <w:t xml:space="preserve"> (Dispute Resolution), </w:t>
      </w:r>
      <w:r w:rsidR="00C50B2F">
        <w:fldChar w:fldCharType="begin"/>
      </w:r>
      <w:r w:rsidR="00C50B2F">
        <w:instrText xml:space="preserve"> REF _Ref200019034 \r \h </w:instrText>
      </w:r>
      <w:r w:rsidR="00C50B2F">
        <w:fldChar w:fldCharType="separate"/>
      </w:r>
      <w:r w:rsidR="0021262D">
        <w:t>32</w:t>
      </w:r>
      <w:r w:rsidR="00C50B2F">
        <w:fldChar w:fldCharType="end"/>
      </w:r>
      <w:r>
        <w:t xml:space="preserve"> (Severability),</w:t>
      </w:r>
      <w:r w:rsidRPr="00D409D9">
        <w:t xml:space="preserve"> and clause </w:t>
      </w:r>
      <w:r w:rsidR="00C50B2F">
        <w:fldChar w:fldCharType="begin"/>
      </w:r>
      <w:r w:rsidR="00C50B2F">
        <w:instrText xml:space="preserve"> REF _Ref200019053 \r \h </w:instrText>
      </w:r>
      <w:r w:rsidR="00C50B2F">
        <w:fldChar w:fldCharType="separate"/>
      </w:r>
      <w:r w:rsidR="0021262D">
        <w:t>33</w:t>
      </w:r>
      <w:r w:rsidR="00C50B2F">
        <w:fldChar w:fldCharType="end"/>
      </w:r>
      <w:r>
        <w:t xml:space="preserve"> (Survival)</w:t>
      </w:r>
      <w:r w:rsidRPr="00D409D9">
        <w:t>.</w:t>
      </w:r>
      <w:r w:rsidRPr="00D409D9" w:rsidR="00C2366A">
        <w:br w:type="page"/>
      </w:r>
      <w:bookmarkStart w:name="_Hlk95129265" w:id="287"/>
    </w:p>
    <w:p w:rsidRPr="00BE65D7" w:rsidR="00E62948" w:rsidP="006952DE" w:rsidRDefault="00BE65D7" w14:paraId="0C41C7E1" w14:textId="6BDC9AB6">
      <w:pPr>
        <w:pStyle w:val="Clauseheading"/>
        <w:numPr>
          <w:ilvl w:val="0"/>
          <w:numId w:val="0"/>
        </w:numPr>
        <w:outlineLvl w:val="0"/>
      </w:pPr>
      <w:bookmarkStart w:name="_Toc198079956" w:id="288"/>
      <w:bookmarkStart w:name="_Toc201844297" w:id="289"/>
      <w:r w:rsidRPr="00BE65D7">
        <w:rPr>
          <w:rStyle w:val="ClauseheadingChar"/>
          <w:rFonts w:ascii="Arial Bold" w:hAnsi="Arial Bold" w:eastAsiaTheme="minorHAnsi"/>
          <w:b/>
          <w:bCs/>
          <w:caps/>
        </w:rPr>
        <w:t xml:space="preserve">Appendix </w:t>
      </w:r>
      <w:r w:rsidRPr="00BE65D7" w:rsidR="00C2366A">
        <w:rPr>
          <w:rStyle w:val="ClauseheadingChar"/>
          <w:rFonts w:ascii="Arial Bold" w:hAnsi="Arial Bold" w:eastAsiaTheme="minorHAnsi"/>
          <w:b/>
          <w:bCs/>
          <w:caps/>
        </w:rPr>
        <w:t>1</w:t>
      </w:r>
      <w:bookmarkEnd w:id="288"/>
      <w:bookmarkEnd w:id="289"/>
    </w:p>
    <w:p w:rsidRPr="00C265F1" w:rsidR="00C2366A" w:rsidP="006952DE" w:rsidRDefault="00DE2281" w14:paraId="452BDC90" w14:textId="1AB2E00E">
      <w:pPr>
        <w:pStyle w:val="Clauseheading"/>
        <w:numPr>
          <w:ilvl w:val="0"/>
          <w:numId w:val="0"/>
        </w:numPr>
        <w:outlineLvl w:val="1"/>
      </w:pPr>
      <w:bookmarkStart w:name="_Toc198079957" w:id="290"/>
      <w:bookmarkStart w:name="_Toc201844298" w:id="291"/>
      <w:r>
        <w:t>User Interface</w:t>
      </w:r>
      <w:r w:rsidRPr="00C265F1" w:rsidR="00C2366A">
        <w:t xml:space="preserve"> Tool</w:t>
      </w:r>
      <w:r w:rsidR="00965004">
        <w:t xml:space="preserve"> User</w:t>
      </w:r>
      <w:r w:rsidRPr="00C265F1" w:rsidR="00C2366A">
        <w:t xml:space="preserve"> </w:t>
      </w:r>
      <w:r w:rsidR="002E3ABC">
        <w:t>Provisions</w:t>
      </w:r>
      <w:bookmarkEnd w:id="290"/>
      <w:bookmarkEnd w:id="291"/>
    </w:p>
    <w:p w:rsidR="00C2366A" w:rsidP="006952DE" w:rsidRDefault="00C2366A" w14:paraId="3EB95821" w14:textId="5B4A3EB1">
      <w:pPr>
        <w:keepLines/>
        <w:jc w:val="both"/>
        <w:rPr>
          <w:rFonts w:ascii="Arial" w:hAnsi="Arial" w:cs="Arial"/>
        </w:rPr>
      </w:pPr>
      <w:r w:rsidRPr="00CD68EC">
        <w:rPr>
          <w:rFonts w:ascii="Arial" w:hAnsi="Arial" w:cs="Arial"/>
        </w:rPr>
        <w:t xml:space="preserve">The </w:t>
      </w:r>
      <w:r w:rsidR="00DE2281">
        <w:rPr>
          <w:rFonts w:ascii="Arial" w:hAnsi="Arial" w:cs="Arial"/>
        </w:rPr>
        <w:t>User Interface</w:t>
      </w:r>
      <w:r w:rsidRPr="00CD68EC">
        <w:rPr>
          <w:rFonts w:ascii="Arial" w:hAnsi="Arial" w:cs="Arial"/>
        </w:rPr>
        <w:t xml:space="preserve"> Tool Provider must ensure that the </w:t>
      </w:r>
      <w:r w:rsidR="00DE2281">
        <w:rPr>
          <w:rFonts w:ascii="Arial" w:hAnsi="Arial" w:cs="Arial"/>
        </w:rPr>
        <w:t>User Interface</w:t>
      </w:r>
      <w:r w:rsidRPr="00CD68EC">
        <w:rPr>
          <w:rFonts w:ascii="Arial" w:hAnsi="Arial" w:cs="Arial"/>
        </w:rPr>
        <w:t xml:space="preserve"> Tool User </w:t>
      </w:r>
      <w:r w:rsidRPr="00A74171" w:rsidR="002E3ABC">
        <w:rPr>
          <w:rFonts w:ascii="Arial" w:hAnsi="Arial"/>
        </w:rPr>
        <w:t>Provisions</w:t>
      </w:r>
      <w:r w:rsidRPr="00CD68EC">
        <w:rPr>
          <w:rFonts w:ascii="Arial" w:hAnsi="Arial" w:cs="Arial"/>
        </w:rPr>
        <w:t xml:space="preserve"> that govern the use of the </w:t>
      </w:r>
      <w:r w:rsidR="00DE2281">
        <w:rPr>
          <w:rFonts w:ascii="Arial" w:hAnsi="Arial" w:cs="Arial"/>
        </w:rPr>
        <w:t>User Interface</w:t>
      </w:r>
      <w:r w:rsidRPr="00CD68EC">
        <w:rPr>
          <w:rFonts w:ascii="Arial" w:hAnsi="Arial" w:cs="Arial"/>
        </w:rPr>
        <w:t xml:space="preserve"> Tool contain the following terms and conditions:</w:t>
      </w:r>
    </w:p>
    <w:p w:rsidRPr="001941BB" w:rsidR="00763B76" w:rsidP="006952DE" w:rsidRDefault="00763B76" w14:paraId="660BFEBA" w14:textId="24E577E5">
      <w:pPr>
        <w:keepLines/>
        <w:jc w:val="both"/>
        <w:rPr>
          <w:rFonts w:ascii="Arial" w:hAnsi="Arial" w:cs="Arial"/>
          <w:b/>
          <w:bCs/>
        </w:rPr>
      </w:pPr>
      <w:r w:rsidRPr="001941BB">
        <w:rPr>
          <w:rFonts w:ascii="Arial" w:hAnsi="Arial" w:cs="Arial"/>
          <w:b/>
          <w:bCs/>
        </w:rPr>
        <w:t>Compliance</w:t>
      </w:r>
    </w:p>
    <w:p w:rsidR="00763B76" w:rsidP="00546964" w:rsidRDefault="00763B76" w14:paraId="3148EB47" w14:textId="6530CAE8">
      <w:pPr>
        <w:pStyle w:val="Style3"/>
        <w:ind w:left="426"/>
      </w:pPr>
      <w:r w:rsidRPr="00763B76">
        <w:t>By accessing or using the User Interface Tool, the User agrees that the User has read, understand</w:t>
      </w:r>
      <w:r w:rsidR="004C40D2">
        <w:t>s</w:t>
      </w:r>
      <w:r w:rsidRPr="00763B76">
        <w:t xml:space="preserve">, and agrees to be bound by these User Interface Tool User </w:t>
      </w:r>
      <w:r w:rsidR="002E3ABC">
        <w:t>Provisions</w:t>
      </w:r>
      <w:r w:rsidRPr="00763B76">
        <w:t>.</w:t>
      </w:r>
    </w:p>
    <w:p w:rsidRPr="00CD46D5" w:rsidR="00C2366A" w:rsidP="00546964" w:rsidRDefault="00C2366A" w14:paraId="3655E293" w14:textId="2F7832FD">
      <w:pPr>
        <w:pStyle w:val="Style3"/>
        <w:keepLines/>
        <w:ind w:left="426"/>
        <w:jc w:val="both"/>
      </w:pPr>
      <w:r w:rsidRPr="00CD46D5">
        <w:t>The User must comply with the following NatHERS documents (as amended and updated from time to time):</w:t>
      </w:r>
    </w:p>
    <w:p w:rsidRPr="00CD46D5" w:rsidR="00C2366A" w:rsidP="00546964" w:rsidRDefault="00C2366A" w14:paraId="17E200A4" w14:textId="72B8FEC2">
      <w:pPr>
        <w:pStyle w:val="Style4"/>
        <w:keepLines/>
        <w:ind w:left="851"/>
        <w:jc w:val="both"/>
      </w:pPr>
      <w:r w:rsidRPr="00CD46D5">
        <w:t>the Technical Note;</w:t>
      </w:r>
      <w:r w:rsidR="001C4039">
        <w:t xml:space="preserve"> and</w:t>
      </w:r>
    </w:p>
    <w:p w:rsidRPr="00CD46D5" w:rsidR="00C2366A" w:rsidP="00546964" w:rsidRDefault="001C4039" w14:paraId="543F41E2" w14:textId="0797BC9D">
      <w:pPr>
        <w:pStyle w:val="Style4"/>
        <w:keepLines/>
        <w:ind w:left="851"/>
        <w:jc w:val="both"/>
      </w:pPr>
      <w:r>
        <w:t>the NatHERS</w:t>
      </w:r>
      <w:r w:rsidRPr="00CD46D5">
        <w:t xml:space="preserve"> </w:t>
      </w:r>
      <w:r w:rsidRPr="001C4039">
        <w:t xml:space="preserve">Trade Mark Guidelines </w:t>
      </w:r>
      <w:r w:rsidRPr="00CD46D5" w:rsidR="00C2366A">
        <w:t>(</w:t>
      </w:r>
      <w:r w:rsidRPr="00CD46D5" w:rsidR="003C6FBF">
        <w:t>Trade</w:t>
      </w:r>
      <w:r>
        <w:t xml:space="preserve"> M</w:t>
      </w:r>
      <w:r w:rsidRPr="00CD46D5" w:rsidR="003C6FBF">
        <w:t>ark</w:t>
      </w:r>
      <w:r w:rsidRPr="00CD46D5" w:rsidR="00C2366A">
        <w:t xml:space="preserve"> Guidelines – Version </w:t>
      </w:r>
      <w:r>
        <w:t>3 or as subsequently updated by the NatHERS Administrator</w:t>
      </w:r>
      <w:r w:rsidRPr="00CD46D5" w:rsidR="00C2366A">
        <w:t>)</w:t>
      </w:r>
      <w:r>
        <w:t>.</w:t>
      </w:r>
    </w:p>
    <w:p w:rsidR="00934EBA" w:rsidP="00546964" w:rsidRDefault="00C2366A" w14:paraId="68515082" w14:textId="14468207">
      <w:pPr>
        <w:pStyle w:val="Style3"/>
        <w:keepLines/>
        <w:ind w:left="426"/>
        <w:jc w:val="both"/>
      </w:pPr>
      <w:r w:rsidRPr="00CD46D5">
        <w:t xml:space="preserve">The User must not alter a </w:t>
      </w:r>
      <w:r w:rsidR="00954EB4">
        <w:t>Home Energy Rating</w:t>
      </w:r>
      <w:r w:rsidRPr="00CD46D5">
        <w:t xml:space="preserve"> Certificate after it is generated.</w:t>
      </w:r>
      <w:r w:rsidRPr="00763B76" w:rsidR="00763B76">
        <w:t xml:space="preserve"> </w:t>
      </w:r>
    </w:p>
    <w:p w:rsidR="00763B76" w:rsidP="00546964" w:rsidRDefault="00763B76" w14:paraId="66C374B9" w14:textId="1C800248">
      <w:pPr>
        <w:pStyle w:val="Style3"/>
        <w:keepLines/>
        <w:ind w:left="426"/>
        <w:jc w:val="both"/>
      </w:pPr>
      <w:r w:rsidRPr="00CD46D5">
        <w:t xml:space="preserve">The User expressly agrees to fully participate in and cooperate with any investigation or audit conducted by the </w:t>
      </w:r>
      <w:r w:rsidR="00122E6D">
        <w:t xml:space="preserve">NatHERS Administrator </w:t>
      </w:r>
      <w:r w:rsidRPr="00CD46D5">
        <w:t xml:space="preserve">(or </w:t>
      </w:r>
      <w:r w:rsidR="00757993">
        <w:t xml:space="preserve">persons appointed by the </w:t>
      </w:r>
      <w:r w:rsidR="00122E6D">
        <w:t xml:space="preserve">NatHERS Administrator </w:t>
      </w:r>
      <w:r w:rsidR="00757993">
        <w:t>to act on behalf of the NatHERS Administrator</w:t>
      </w:r>
      <w:r w:rsidRPr="00CD46D5">
        <w:t xml:space="preserve">) of </w:t>
      </w:r>
      <w:r>
        <w:t xml:space="preserve">a </w:t>
      </w:r>
      <w:r w:rsidR="00DE6822">
        <w:t>NatHERS for existing home</w:t>
      </w:r>
      <w:r w:rsidR="00161806">
        <w:t>s</w:t>
      </w:r>
      <w:r w:rsidR="00DE6822">
        <w:t xml:space="preserve"> assessment</w:t>
      </w:r>
      <w:r>
        <w:t xml:space="preserve"> </w:t>
      </w:r>
      <w:r w:rsidRPr="00CD46D5">
        <w:t>and the User’s activities in relation to</w:t>
      </w:r>
      <w:r>
        <w:t xml:space="preserve"> the</w:t>
      </w:r>
      <w:r w:rsidRPr="00CD46D5">
        <w:t xml:space="preserve"> NatHERS.</w:t>
      </w:r>
    </w:p>
    <w:p w:rsidRPr="001941BB" w:rsidR="00763B76" w:rsidP="001941BB" w:rsidRDefault="00763B76" w14:paraId="49B4FC60" w14:textId="73E10A87">
      <w:pPr>
        <w:pStyle w:val="Style3"/>
        <w:keepLines/>
        <w:numPr>
          <w:ilvl w:val="0"/>
          <w:numId w:val="0"/>
        </w:numPr>
        <w:ind w:left="567" w:hanging="567"/>
        <w:jc w:val="both"/>
        <w:rPr>
          <w:b/>
          <w:bCs/>
        </w:rPr>
      </w:pPr>
      <w:r>
        <w:rPr>
          <w:b/>
          <w:bCs/>
        </w:rPr>
        <w:t>Privacy</w:t>
      </w:r>
    </w:p>
    <w:p w:rsidR="000D2D8E" w:rsidP="00546964" w:rsidRDefault="00C2366A" w14:paraId="67FC060A" w14:textId="51257D47">
      <w:pPr>
        <w:pStyle w:val="Style3"/>
        <w:keepLines/>
        <w:ind w:left="426"/>
        <w:jc w:val="both"/>
      </w:pPr>
      <w:r w:rsidRPr="00CD46D5">
        <w:t xml:space="preserve">For the purpose of quality assurance or audit activities, the User agrees for the </w:t>
      </w:r>
      <w:r w:rsidR="00DE2281">
        <w:t>User Interface</w:t>
      </w:r>
      <w:r w:rsidRPr="00CD46D5">
        <w:t xml:space="preserve"> Tool Provider </w:t>
      </w:r>
      <w:r w:rsidR="00763B76">
        <w:t>and associated third party software applications</w:t>
      </w:r>
      <w:r w:rsidR="000D2D8E">
        <w:t xml:space="preserve"> (including those located overseas)</w:t>
      </w:r>
      <w:r w:rsidRPr="00CD46D5" w:rsidR="00763B76">
        <w:t xml:space="preserve"> to </w:t>
      </w:r>
      <w:r w:rsidR="00763B76">
        <w:t xml:space="preserve">collect their </w:t>
      </w:r>
      <w:r w:rsidR="00C80D25">
        <w:t>P</w:t>
      </w:r>
      <w:r w:rsidR="00763B76">
        <w:t xml:space="preserve">ersonal </w:t>
      </w:r>
      <w:r w:rsidR="00C80D25">
        <w:t>I</w:t>
      </w:r>
      <w:r w:rsidR="00763B76">
        <w:t xml:space="preserve">nformation. </w:t>
      </w:r>
      <w:r w:rsidR="00122E6D">
        <w:t xml:space="preserve"> </w:t>
      </w:r>
      <w:r w:rsidR="00AE081E">
        <w:t xml:space="preserve">Further information and examples of Personal Information </w:t>
      </w:r>
      <w:r w:rsidRPr="00F44C4B" w:rsidR="00AE081E">
        <w:t xml:space="preserve">that could be collected </w:t>
      </w:r>
      <w:r w:rsidRPr="00F44C4B" w:rsidR="0058210B">
        <w:t>are</w:t>
      </w:r>
      <w:r w:rsidRPr="00F44C4B" w:rsidR="00AE081E">
        <w:t xml:space="preserve"> provided in </w:t>
      </w:r>
      <w:r w:rsidRPr="00F44C4B" w:rsidR="004D7318">
        <w:t xml:space="preserve">the NatHERS for </w:t>
      </w:r>
      <w:r w:rsidR="00C024AF">
        <w:t>e</w:t>
      </w:r>
      <w:r w:rsidRPr="00F44C4B" w:rsidR="00C024AF">
        <w:t xml:space="preserve">xisting </w:t>
      </w:r>
      <w:r w:rsidR="00C024AF">
        <w:t>h</w:t>
      </w:r>
      <w:r w:rsidRPr="00F44C4B" w:rsidR="00C024AF">
        <w:t xml:space="preserve">omes </w:t>
      </w:r>
      <w:r w:rsidRPr="00F44C4B" w:rsidR="004D7318">
        <w:t>Client Information</w:t>
      </w:r>
      <w:r w:rsidR="004D7318">
        <w:t xml:space="preserve"> and Consent Form</w:t>
      </w:r>
      <w:r w:rsidR="0058210B">
        <w:t xml:space="preserve">. </w:t>
      </w:r>
      <w:r w:rsidR="00763B76">
        <w:t xml:space="preserve">The User’s </w:t>
      </w:r>
      <w:r w:rsidR="00C80D25">
        <w:t>P</w:t>
      </w:r>
      <w:r w:rsidR="00763B76">
        <w:t xml:space="preserve">ersonal </w:t>
      </w:r>
      <w:r w:rsidR="00C80D25">
        <w:t>I</w:t>
      </w:r>
      <w:r w:rsidR="00763B76">
        <w:t>nformation may also be disclosed</w:t>
      </w:r>
      <w:r w:rsidRPr="00CD46D5" w:rsidR="00763B76">
        <w:t xml:space="preserve"> </w:t>
      </w:r>
      <w:r w:rsidR="00CA546A">
        <w:t xml:space="preserve">to </w:t>
      </w:r>
      <w:r w:rsidRPr="00CD46D5">
        <w:t xml:space="preserve">the </w:t>
      </w:r>
      <w:r w:rsidR="00116446">
        <w:t>NatHERS Administrator</w:t>
      </w:r>
      <w:r w:rsidR="005974A5">
        <w:t xml:space="preserve"> </w:t>
      </w:r>
      <w:r w:rsidRPr="00CD46D5">
        <w:t>or</w:t>
      </w:r>
      <w:r w:rsidR="006031C3">
        <w:t xml:space="preserve"> </w:t>
      </w:r>
      <w:r w:rsidR="003F24B1">
        <w:t xml:space="preserve">persons appointed by the </w:t>
      </w:r>
      <w:r w:rsidR="00116446">
        <w:t>NatHERS Administrator</w:t>
      </w:r>
      <w:r w:rsidR="005974A5">
        <w:t xml:space="preserve"> </w:t>
      </w:r>
      <w:r w:rsidR="003F24B1">
        <w:t xml:space="preserve">to act on </w:t>
      </w:r>
      <w:r w:rsidR="00116446">
        <w:t xml:space="preserve">its </w:t>
      </w:r>
      <w:r w:rsidR="003F24B1">
        <w:t>behalf</w:t>
      </w:r>
      <w:r w:rsidR="00763B76">
        <w:t xml:space="preserve">. </w:t>
      </w:r>
      <w:r w:rsidR="00C024AF">
        <w:t xml:space="preserve"> </w:t>
      </w:r>
      <w:r w:rsidR="00763B76">
        <w:t>The User Interface Tool Provider may also provide</w:t>
      </w:r>
      <w:r w:rsidRPr="00CD46D5">
        <w:t xml:space="preserve"> </w:t>
      </w:r>
      <w:r w:rsidR="00763B76">
        <w:t xml:space="preserve">to the </w:t>
      </w:r>
      <w:r w:rsidR="00116446">
        <w:t>NatHERS Administrator</w:t>
      </w:r>
      <w:r w:rsidR="008E2412">
        <w:t>,</w:t>
      </w:r>
      <w:r w:rsidR="00116446">
        <w:t xml:space="preserve"> </w:t>
      </w:r>
      <w:r w:rsidR="00763B76">
        <w:t xml:space="preserve">or </w:t>
      </w:r>
      <w:r w:rsidR="001F72E9">
        <w:t xml:space="preserve">persons appointed by the </w:t>
      </w:r>
      <w:r w:rsidR="00116446">
        <w:t xml:space="preserve">NatHERS Administrator </w:t>
      </w:r>
      <w:r w:rsidR="001F72E9">
        <w:t xml:space="preserve">to act on </w:t>
      </w:r>
      <w:r w:rsidR="00116446">
        <w:t>its behalf</w:t>
      </w:r>
      <w:r w:rsidR="008E2412">
        <w:t>,</w:t>
      </w:r>
      <w:r w:rsidR="00116446">
        <w:t xml:space="preserve"> </w:t>
      </w:r>
      <w:r w:rsidRPr="00CD46D5">
        <w:t xml:space="preserve">material relevant to the User’s use of the </w:t>
      </w:r>
      <w:r w:rsidR="00DE2281">
        <w:t>User Interface</w:t>
      </w:r>
      <w:r w:rsidRPr="00CD46D5">
        <w:t xml:space="preserve"> Tool, the </w:t>
      </w:r>
      <w:r w:rsidR="00293E76">
        <w:t xml:space="preserve">NatHERS for existing homes </w:t>
      </w:r>
      <w:r w:rsidRPr="00CD46D5">
        <w:t xml:space="preserve">assessments performed, and the </w:t>
      </w:r>
      <w:r w:rsidR="0069364C">
        <w:t>Home Energy Rating</w:t>
      </w:r>
      <w:r w:rsidRPr="00CD46D5">
        <w:t xml:space="preserve"> Certificates generated.</w:t>
      </w:r>
    </w:p>
    <w:p w:rsidR="00763B76" w:rsidP="00546964" w:rsidRDefault="00763B76" w14:paraId="6783C275" w14:textId="2643FA6A">
      <w:pPr>
        <w:pStyle w:val="Style3"/>
        <w:keepLines/>
        <w:ind w:left="426"/>
        <w:jc w:val="both"/>
      </w:pPr>
      <w:r>
        <w:t xml:space="preserve">The User notes that if they do not consent to </w:t>
      </w:r>
      <w:r w:rsidR="00C80D25">
        <w:t>P</w:t>
      </w:r>
      <w:r>
        <w:t xml:space="preserve">ersonal </w:t>
      </w:r>
      <w:r w:rsidR="00C80D25">
        <w:t>I</w:t>
      </w:r>
      <w:r>
        <w:t>nformation being collected, used, and disclosed (where required), it will not be possible for the User to access and use the User Interface Tool.</w:t>
      </w:r>
    </w:p>
    <w:p w:rsidR="00763B76" w:rsidP="00546964" w:rsidRDefault="00763B76" w14:paraId="44C7E87B" w14:textId="4CAECFE4">
      <w:pPr>
        <w:pStyle w:val="Style3"/>
        <w:keepLines/>
        <w:ind w:left="426"/>
        <w:jc w:val="both"/>
      </w:pPr>
      <w:r>
        <w:t xml:space="preserve">The User notes that their </w:t>
      </w:r>
      <w:r w:rsidR="00C80D25">
        <w:t>P</w:t>
      </w:r>
      <w:r>
        <w:t xml:space="preserve">ersonal </w:t>
      </w:r>
      <w:r w:rsidR="00C80D25">
        <w:t>I</w:t>
      </w:r>
      <w:r>
        <w:t xml:space="preserve">nformation will be handled in accordance with </w:t>
      </w:r>
      <w:r w:rsidRPr="00411D9A" w:rsidR="00763325">
        <w:t xml:space="preserve">[insert </w:t>
      </w:r>
      <w:r w:rsidRPr="00411D9A">
        <w:t>User Interface Tool Provider’s Privacy Policy</w:t>
      </w:r>
      <w:r w:rsidRPr="00411D9A" w:rsidR="00951D35">
        <w:t>]</w:t>
      </w:r>
      <w:r w:rsidRPr="00411D9A">
        <w:t>,</w:t>
      </w:r>
      <w:r>
        <w:t xml:space="preserve"> the </w:t>
      </w:r>
      <w:r w:rsidR="0043155E">
        <w:t xml:space="preserve">Australian Government Department of Climate Change, Energy, the Environment and Water’s Privacy Policy </w:t>
      </w:r>
      <w:r>
        <w:t xml:space="preserve">and the </w:t>
      </w:r>
      <w:r>
        <w:rPr>
          <w:i/>
          <w:iCs/>
        </w:rPr>
        <w:t>Privacy Act 1988</w:t>
      </w:r>
      <w:r>
        <w:t xml:space="preserve"> (Cth).</w:t>
      </w:r>
    </w:p>
    <w:p w:rsidR="00763B76" w:rsidP="00546964" w:rsidRDefault="00763B76" w14:paraId="29FF359B" w14:textId="18EA8462">
      <w:pPr>
        <w:pStyle w:val="Style3"/>
        <w:keepLines/>
        <w:ind w:left="426"/>
        <w:jc w:val="both"/>
      </w:pPr>
      <w:r>
        <w:t xml:space="preserve">The User notes that their </w:t>
      </w:r>
      <w:r w:rsidR="00C80D25">
        <w:t>P</w:t>
      </w:r>
      <w:r>
        <w:t xml:space="preserve">ersonal </w:t>
      </w:r>
      <w:r w:rsidR="00C80D25">
        <w:t>I</w:t>
      </w:r>
      <w:r>
        <w:t>nformation may be disclosed where required or authorised by law.</w:t>
      </w:r>
    </w:p>
    <w:p w:rsidRPr="001941BB" w:rsidR="00763B76" w:rsidP="001941BB" w:rsidRDefault="00763B76" w14:paraId="16A551D8" w14:textId="0236FCAA">
      <w:pPr>
        <w:pStyle w:val="Style3"/>
        <w:numPr>
          <w:ilvl w:val="0"/>
          <w:numId w:val="0"/>
        </w:numPr>
        <w:rPr>
          <w:b/>
          <w:bCs/>
        </w:rPr>
      </w:pPr>
      <w:r>
        <w:rPr>
          <w:b/>
          <w:bCs/>
        </w:rPr>
        <w:t>Collection of Client Information</w:t>
      </w:r>
    </w:p>
    <w:p w:rsidRPr="00CD46D5" w:rsidR="00C2366A" w:rsidP="00546964" w:rsidRDefault="00C2366A" w14:paraId="53D4B7DC" w14:textId="35767AEF">
      <w:pPr>
        <w:pStyle w:val="Style3"/>
        <w:keepLines/>
        <w:ind w:left="426"/>
        <w:jc w:val="both"/>
      </w:pPr>
      <w:bookmarkStart w:name="_Ref112750662" w:id="292"/>
      <w:r w:rsidRPr="00CD46D5">
        <w:t>The User performing</w:t>
      </w:r>
      <w:r w:rsidR="004872C8">
        <w:t xml:space="preserve"> a</w:t>
      </w:r>
      <w:r w:rsidRPr="00CD46D5">
        <w:t xml:space="preserve"> </w:t>
      </w:r>
      <w:r w:rsidR="00DE6822">
        <w:t>NatHERS for existing home</w:t>
      </w:r>
      <w:r w:rsidR="00161806">
        <w:t>s</w:t>
      </w:r>
      <w:r w:rsidR="00DE6822">
        <w:t xml:space="preserve"> assessment</w:t>
      </w:r>
      <w:r w:rsidRPr="00CD46D5" w:rsidR="004872C8">
        <w:t xml:space="preserve"> </w:t>
      </w:r>
      <w:r w:rsidRPr="00CD46D5">
        <w:t xml:space="preserve">must inform their client that they will collect </w:t>
      </w:r>
      <w:r w:rsidR="00D56DD4">
        <w:t>P</w:t>
      </w:r>
      <w:r w:rsidRPr="00CD46D5" w:rsidR="00D56DD4">
        <w:t xml:space="preserve">ersonal </w:t>
      </w:r>
      <w:r w:rsidR="007B38B4">
        <w:t>I</w:t>
      </w:r>
      <w:r w:rsidRPr="00CD46D5" w:rsidR="007B38B4">
        <w:t>nformation</w:t>
      </w:r>
      <w:r w:rsidRPr="00CD46D5">
        <w:t xml:space="preserve">, including their name, email address, telephone number, ABN (where applicable), </w:t>
      </w:r>
      <w:r w:rsidR="001127AB">
        <w:t>t</w:t>
      </w:r>
      <w:r w:rsidR="00F94072">
        <w:t xml:space="preserve">he </w:t>
      </w:r>
      <w:r w:rsidR="00DE6822">
        <w:t>NatHERS for existing home</w:t>
      </w:r>
      <w:r w:rsidR="00161806">
        <w:t>s</w:t>
      </w:r>
      <w:r w:rsidR="00DE6822">
        <w:t xml:space="preserve"> assessment</w:t>
      </w:r>
      <w:r w:rsidR="00F94072">
        <w:t xml:space="preserve"> performed</w:t>
      </w:r>
      <w:r w:rsidRPr="00CD46D5" w:rsidR="00F94072">
        <w:t xml:space="preserve"> </w:t>
      </w:r>
      <w:r w:rsidRPr="00CD46D5">
        <w:t xml:space="preserve">and documentation used for the </w:t>
      </w:r>
      <w:r w:rsidR="00DE6822">
        <w:t>NatHERS for existing home</w:t>
      </w:r>
      <w:r w:rsidR="00D356A7">
        <w:t>s</w:t>
      </w:r>
      <w:r w:rsidR="00DE6822">
        <w:t xml:space="preserve"> assessment</w:t>
      </w:r>
      <w:r w:rsidRPr="00CD46D5">
        <w:t>.</w:t>
      </w:r>
      <w:r w:rsidR="00265FBE">
        <w:t xml:space="preserve"> </w:t>
      </w:r>
      <w:r w:rsidRPr="00CD46D5">
        <w:t xml:space="preserve"> </w:t>
      </w:r>
      <w:r w:rsidR="00763B76">
        <w:t>This may include information</w:t>
      </w:r>
      <w:r w:rsidR="00C0110C">
        <w:t xml:space="preserve"> that </w:t>
      </w:r>
      <w:r w:rsidR="00CE6747">
        <w:t>could be considered</w:t>
      </w:r>
      <w:r w:rsidR="00C0110C">
        <w:t xml:space="preserve"> </w:t>
      </w:r>
      <w:r w:rsidR="00605AB8">
        <w:t>sensitive</w:t>
      </w:r>
      <w:r w:rsidR="00763B76">
        <w:t>, such as scans, photographs, videos, appliance invoices and building plans</w:t>
      </w:r>
      <w:r w:rsidR="00BD6FE6">
        <w:t xml:space="preserve"> </w:t>
      </w:r>
      <w:r w:rsidR="00605AB8">
        <w:t>that</w:t>
      </w:r>
      <w:r w:rsidR="00055478">
        <w:t xml:space="preserve"> could</w:t>
      </w:r>
      <w:r w:rsidR="00605AB8">
        <w:t xml:space="preserve"> </w:t>
      </w:r>
      <w:r w:rsidR="00051BCB">
        <w:t>contain</w:t>
      </w:r>
      <w:r w:rsidR="00605AB8">
        <w:t xml:space="preserve"> </w:t>
      </w:r>
      <w:r w:rsidR="00BD6FE6">
        <w:t xml:space="preserve">information or an opinion </w:t>
      </w:r>
      <w:r w:rsidR="003B1293">
        <w:t>about a</w:t>
      </w:r>
      <w:r w:rsidR="00CA3E2A">
        <w:t xml:space="preserve"> client</w:t>
      </w:r>
      <w:r w:rsidR="003B1293">
        <w:t>’s</w:t>
      </w:r>
      <w:r w:rsidR="00051BCB">
        <w:t xml:space="preserve"> </w:t>
      </w:r>
      <w:r w:rsidR="00FC53C4">
        <w:t>personal or family</w:t>
      </w:r>
      <w:r w:rsidR="009C79D3">
        <w:t xml:space="preserve"> life</w:t>
      </w:r>
      <w:r w:rsidR="00C15B88">
        <w:t>,</w:t>
      </w:r>
      <w:r w:rsidR="009C79D3">
        <w:t xml:space="preserve"> </w:t>
      </w:r>
      <w:r w:rsidR="008B2A14">
        <w:t xml:space="preserve">financial status, </w:t>
      </w:r>
      <w:r w:rsidR="009C79D3">
        <w:t xml:space="preserve">or </w:t>
      </w:r>
      <w:r w:rsidR="00102AFD">
        <w:t>cultural or religious background</w:t>
      </w:r>
      <w:r w:rsidR="00360A4B">
        <w:t xml:space="preserve"> and practices</w:t>
      </w:r>
      <w:r w:rsidR="00763B76">
        <w:t xml:space="preserve">. </w:t>
      </w:r>
      <w:r w:rsidR="00265FBE">
        <w:t xml:space="preserve"> </w:t>
      </w:r>
      <w:r w:rsidRPr="00CD46D5">
        <w:t>This information</w:t>
      </w:r>
      <w:r w:rsidR="00971E0B">
        <w:t xml:space="preserve"> may be disclosed</w:t>
      </w:r>
      <w:r w:rsidR="00D11456">
        <w:t xml:space="preserve"> to</w:t>
      </w:r>
      <w:r w:rsidRPr="00CD46D5">
        <w:t>:</w:t>
      </w:r>
      <w:bookmarkEnd w:id="292"/>
    </w:p>
    <w:p w:rsidRPr="00CD46D5" w:rsidR="00C2366A" w:rsidP="00546964" w:rsidRDefault="00DE2281" w14:paraId="229E542E" w14:textId="09D1F205">
      <w:pPr>
        <w:pStyle w:val="Style4"/>
        <w:keepLines/>
        <w:ind w:left="851"/>
        <w:jc w:val="both"/>
      </w:pPr>
      <w:r>
        <w:t>User Interface</w:t>
      </w:r>
      <w:r w:rsidRPr="00CD46D5" w:rsidR="00C2366A">
        <w:t xml:space="preserve"> </w:t>
      </w:r>
      <w:r w:rsidR="00C03CE2">
        <w:t>Tool P</w:t>
      </w:r>
      <w:r w:rsidRPr="00CD46D5" w:rsidR="00C2366A">
        <w:t>roviders</w:t>
      </w:r>
      <w:r w:rsidR="00BF29A9">
        <w:t xml:space="preserve"> and </w:t>
      </w:r>
      <w:r w:rsidR="002C18E6">
        <w:t>associated</w:t>
      </w:r>
      <w:r w:rsidR="00BF29A9">
        <w:t xml:space="preserve"> third part</w:t>
      </w:r>
      <w:r w:rsidR="002C18E6">
        <w:t xml:space="preserve">y software </w:t>
      </w:r>
      <w:r w:rsidR="00927BED">
        <w:t xml:space="preserve">applications and </w:t>
      </w:r>
      <w:r w:rsidR="002C18E6">
        <w:t>platform</w:t>
      </w:r>
      <w:r w:rsidR="00000665">
        <w:t>s</w:t>
      </w:r>
      <w:r w:rsidR="00F5190C">
        <w:t>, including those located overseas,</w:t>
      </w:r>
      <w:r w:rsidR="00BF29A9">
        <w:t xml:space="preserve"> that support the generation of a </w:t>
      </w:r>
      <w:r w:rsidR="00DE6822">
        <w:t>NatHERS for existing home</w:t>
      </w:r>
      <w:r w:rsidR="00D356A7">
        <w:t>s</w:t>
      </w:r>
      <w:r w:rsidR="00DE6822">
        <w:t xml:space="preserve"> assessment</w:t>
      </w:r>
      <w:r w:rsidR="001B1D21">
        <w:t xml:space="preserve">, </w:t>
      </w:r>
      <w:r w:rsidR="00954EB4">
        <w:t>Home Energy Rating</w:t>
      </w:r>
      <w:r w:rsidR="00265FBE">
        <w:t xml:space="preserve"> Star Rating,</w:t>
      </w:r>
      <w:r w:rsidR="001B1D21">
        <w:t xml:space="preserve"> and Home Energy Rating</w:t>
      </w:r>
      <w:r w:rsidR="00954EB4">
        <w:t xml:space="preserve"> Certificate</w:t>
      </w:r>
      <w:r w:rsidRPr="00CD46D5" w:rsidR="00C2366A">
        <w:t>; and</w:t>
      </w:r>
    </w:p>
    <w:p w:rsidR="00C2366A" w:rsidP="00546964" w:rsidRDefault="00C2366A" w14:paraId="2F1039B6" w14:textId="478121A3">
      <w:pPr>
        <w:pStyle w:val="Style4"/>
        <w:keepLines w:val="1"/>
        <w:ind w:left="851"/>
        <w:jc w:val="both"/>
        <w:rPr/>
      </w:pPr>
      <w:r w:rsidR="00C2366A">
        <w:rPr/>
        <w:t xml:space="preserve">the </w:t>
      </w:r>
      <w:r w:rsidR="002B693D">
        <w:rPr/>
        <w:t xml:space="preserve">NatHERS Administrator, </w:t>
      </w:r>
      <w:r w:rsidR="00C2366A">
        <w:rPr/>
        <w:t xml:space="preserve">applicable </w:t>
      </w:r>
      <w:r w:rsidR="002B693D">
        <w:rPr/>
        <w:t>Assessor Accreditation</w:t>
      </w:r>
      <w:r w:rsidR="00BB3F71">
        <w:rPr/>
        <w:t xml:space="preserve"> Service Provider</w:t>
      </w:r>
      <w:r w:rsidR="00C03CE2">
        <w:rPr/>
        <w:t>s</w:t>
      </w:r>
      <w:r w:rsidR="00BB3F71">
        <w:rPr/>
        <w:t xml:space="preserve"> (AASP</w:t>
      </w:r>
      <w:r w:rsidR="00C03CE2">
        <w:rPr/>
        <w:t>s</w:t>
      </w:r>
      <w:r w:rsidR="00BB3F71">
        <w:rPr/>
        <w:t>)</w:t>
      </w:r>
      <w:r w:rsidR="002B693D">
        <w:rPr/>
        <w:t xml:space="preserve">, </w:t>
      </w:r>
      <w:r w:rsidR="00832078">
        <w:rPr/>
        <w:t>or persons appointed to act on their behalf,</w:t>
      </w:r>
      <w:r w:rsidR="00C2366A">
        <w:rPr/>
        <w:t xml:space="preserve"> for the purposes of quality assurance, investigation and audits </w:t>
      </w:r>
      <w:r w:rsidR="00C2366A">
        <w:rPr/>
        <w:t>including to</w:t>
      </w:r>
      <w:r w:rsidR="00C2366A">
        <w:rPr/>
        <w:t xml:space="preserve"> contact the client in relation to any findings relevant to the </w:t>
      </w:r>
      <w:r w:rsidR="001A6C3A">
        <w:rPr/>
        <w:t xml:space="preserve">NatHERS for existing homes </w:t>
      </w:r>
      <w:r w:rsidR="00C2366A">
        <w:rPr/>
        <w:t>assessment.</w:t>
      </w:r>
    </w:p>
    <w:p w:rsidR="00CA4DF9" w:rsidP="00546964" w:rsidRDefault="00CA4DF9" w14:paraId="5D5AEA6F" w14:textId="13358B7B">
      <w:pPr>
        <w:pStyle w:val="Style3"/>
        <w:keepLines/>
        <w:ind w:left="426"/>
        <w:jc w:val="both"/>
      </w:pPr>
      <w:r>
        <w:t xml:space="preserve">The User must obtain the client’s consent for the collection of their </w:t>
      </w:r>
      <w:r w:rsidR="00C80D25">
        <w:t>P</w:t>
      </w:r>
      <w:r>
        <w:t xml:space="preserve">ersonal </w:t>
      </w:r>
      <w:r w:rsidR="00D01157">
        <w:t>Information and</w:t>
      </w:r>
      <w:r>
        <w:t xml:space="preserve"> must record that this consent was obtained in the User Interface Tool.</w:t>
      </w:r>
    </w:p>
    <w:p w:rsidRPr="001941BB" w:rsidR="00CA4DF9" w:rsidP="001941BB" w:rsidRDefault="00CA4DF9" w14:paraId="479F2DAA" w14:textId="77777777">
      <w:pPr>
        <w:pStyle w:val="Style3"/>
        <w:numPr>
          <w:ilvl w:val="0"/>
          <w:numId w:val="0"/>
        </w:numPr>
        <w:rPr>
          <w:b/>
          <w:bCs/>
        </w:rPr>
      </w:pPr>
      <w:r w:rsidRPr="001941BB">
        <w:rPr>
          <w:b/>
          <w:bCs/>
        </w:rPr>
        <w:t>Use of User Interface Tool or Certificate Portal</w:t>
      </w:r>
    </w:p>
    <w:p w:rsidRPr="00CD46D5" w:rsidR="00C2366A" w:rsidP="00546964" w:rsidRDefault="00C2366A" w14:paraId="6686B86D" w14:textId="77777777">
      <w:pPr>
        <w:pStyle w:val="Style3"/>
        <w:keepLines/>
        <w:ind w:left="426"/>
        <w:jc w:val="both"/>
      </w:pPr>
      <w:r w:rsidRPr="00CD46D5">
        <w:t>The User:</w:t>
      </w:r>
    </w:p>
    <w:p w:rsidRPr="00CD46D5" w:rsidR="00C2366A" w:rsidP="00546964" w:rsidRDefault="00631551" w14:paraId="595E1945" w14:textId="7187D599">
      <w:pPr>
        <w:pStyle w:val="Style4"/>
        <w:keepLines/>
        <w:ind w:left="851"/>
        <w:jc w:val="both"/>
      </w:pPr>
      <w:r>
        <w:t>m</w:t>
      </w:r>
      <w:r w:rsidRPr="00CD46D5" w:rsidR="00C2366A">
        <w:t xml:space="preserve">ust not access or use the </w:t>
      </w:r>
      <w:r w:rsidR="00DE2281">
        <w:t>User Interface</w:t>
      </w:r>
      <w:r w:rsidRPr="00CD46D5" w:rsidR="00C2366A">
        <w:t xml:space="preserve"> Tool or Certificate Portal in any way that it knows or ought to reasonably know:</w:t>
      </w:r>
    </w:p>
    <w:p w:rsidRPr="00342355" w:rsidR="00C2366A" w:rsidP="00546964" w:rsidRDefault="004F6E1F" w14:paraId="09FC4695" w14:textId="0834BB77">
      <w:pPr>
        <w:pStyle w:val="Style5"/>
        <w:keepLines/>
        <w:ind w:left="1418"/>
        <w:jc w:val="both"/>
      </w:pPr>
      <w:r>
        <w:t>c</w:t>
      </w:r>
      <w:r w:rsidRPr="00342355" w:rsidR="00C2366A">
        <w:t>ontravenes any law;</w:t>
      </w:r>
    </w:p>
    <w:p w:rsidRPr="00342355" w:rsidR="00C2366A" w:rsidP="00546964" w:rsidRDefault="004F6E1F" w14:paraId="2E2C85CA" w14:textId="20030CBC">
      <w:pPr>
        <w:pStyle w:val="Style5"/>
        <w:keepLines/>
        <w:ind w:left="1418"/>
        <w:jc w:val="both"/>
      </w:pPr>
      <w:r>
        <w:t>i</w:t>
      </w:r>
      <w:r w:rsidRPr="00342355" w:rsidR="00C2366A">
        <w:t>s false, offensive, indecent, objectionable, harassing, obscene, pornographic, threatening, abusive, defamatory, libellous, fraudulent, tortious, or invasive of another’s privacy or constitutes a breach of a person’s legal rights (including Intellectual Property Rights or rights in confidential information);</w:t>
      </w:r>
    </w:p>
    <w:p w:rsidRPr="00342355" w:rsidR="00C2366A" w:rsidP="00546964" w:rsidRDefault="004F6E1F" w14:paraId="7D15710B" w14:textId="30F27615">
      <w:pPr>
        <w:pStyle w:val="Style5"/>
        <w:keepLines/>
        <w:ind w:left="1418"/>
        <w:jc w:val="both"/>
      </w:pPr>
      <w:r>
        <w:t>v</w:t>
      </w:r>
      <w:r w:rsidRPr="00342355" w:rsidR="00C2366A">
        <w:t xml:space="preserve">iolates these </w:t>
      </w:r>
      <w:r w:rsidR="00DE2281">
        <w:t>User Interface</w:t>
      </w:r>
      <w:r w:rsidRPr="00342355" w:rsidR="00C2366A">
        <w:t xml:space="preserve"> Tool User </w:t>
      </w:r>
      <w:r w:rsidR="002E3ABC">
        <w:t>Provisions</w:t>
      </w:r>
      <w:r w:rsidRPr="00342355" w:rsidR="00C2366A">
        <w:t>;</w:t>
      </w:r>
      <w:r w:rsidR="002716ED">
        <w:t xml:space="preserve"> </w:t>
      </w:r>
      <w:r w:rsidR="001D4EED">
        <w:t>or</w:t>
      </w:r>
    </w:p>
    <w:p w:rsidRPr="00342355" w:rsidR="00C2366A" w:rsidP="00546964" w:rsidRDefault="004F6E1F" w14:paraId="3A9EAAF5" w14:textId="48161962">
      <w:pPr>
        <w:pStyle w:val="Style5"/>
        <w:keepLines/>
        <w:ind w:left="1418"/>
        <w:jc w:val="both"/>
      </w:pPr>
      <w:r>
        <w:t>i</w:t>
      </w:r>
      <w:r w:rsidRPr="00342355" w:rsidR="00C2366A">
        <w:t xml:space="preserve">s detrimental </w:t>
      </w:r>
      <w:r w:rsidRPr="00342355" w:rsidR="00C2366A">
        <w:rPr>
          <w:rStyle w:val="normaltextrun"/>
          <w:rFonts w:cs="Arial"/>
          <w:color w:val="auto"/>
        </w:rPr>
        <w:t xml:space="preserve">to the </w:t>
      </w:r>
      <w:r w:rsidR="00DE2281">
        <w:rPr>
          <w:rStyle w:val="normaltextrun"/>
          <w:rFonts w:cs="Arial"/>
          <w:color w:val="auto"/>
        </w:rPr>
        <w:t>User Interface</w:t>
      </w:r>
      <w:r w:rsidRPr="00342355" w:rsidR="00C2366A">
        <w:rPr>
          <w:rStyle w:val="normaltextrun"/>
          <w:rFonts w:cs="Arial"/>
          <w:color w:val="auto"/>
        </w:rPr>
        <w:t xml:space="preserve"> Tool or Certificate Portal, including if </w:t>
      </w:r>
      <w:r w:rsidRPr="00342355" w:rsidR="00C2366A">
        <w:t xml:space="preserve">that access or use has or could damage, </w:t>
      </w:r>
      <w:r w:rsidRPr="00342355" w:rsidR="00BA0C1D">
        <w:t>disable,</w:t>
      </w:r>
      <w:r w:rsidRPr="00342355" w:rsidR="00C2366A">
        <w:t xml:space="preserve"> or impair any servers,</w:t>
      </w:r>
      <w:r w:rsidRPr="00342355" w:rsidR="00C2366A">
        <w:rPr>
          <w:rStyle w:val="normaltextrun"/>
          <w:rFonts w:cs="Arial"/>
          <w:color w:val="auto"/>
        </w:rPr>
        <w:t xml:space="preserve"> networks or other resources used by the </w:t>
      </w:r>
      <w:r w:rsidR="00DE2281">
        <w:rPr>
          <w:rStyle w:val="normaltextrun"/>
          <w:rFonts w:cs="Arial"/>
          <w:color w:val="auto"/>
        </w:rPr>
        <w:t>User Interface</w:t>
      </w:r>
      <w:r w:rsidRPr="00342355" w:rsidR="00C2366A">
        <w:rPr>
          <w:rStyle w:val="normaltextrun"/>
          <w:rFonts w:cs="Arial"/>
          <w:color w:val="auto"/>
        </w:rPr>
        <w:t xml:space="preserve"> Tool Provider, the NatHERS Administrator, an </w:t>
      </w:r>
      <w:r w:rsidR="00A33ABB">
        <w:rPr>
          <w:rStyle w:val="normaltextrun"/>
          <w:rFonts w:cs="Arial"/>
          <w:color w:val="auto"/>
        </w:rPr>
        <w:t>AASP</w:t>
      </w:r>
      <w:r w:rsidRPr="00342355" w:rsidR="00C2366A">
        <w:rPr>
          <w:rStyle w:val="normaltextrun"/>
          <w:rFonts w:cs="Arial"/>
          <w:color w:val="auto"/>
        </w:rPr>
        <w:t xml:space="preserve">, or any of their </w:t>
      </w:r>
      <w:r w:rsidRPr="00342355" w:rsidR="00335F73">
        <w:rPr>
          <w:rStyle w:val="normaltextrun"/>
        </w:rPr>
        <w:t>third-party</w:t>
      </w:r>
      <w:r w:rsidRPr="00342355" w:rsidR="00C2366A">
        <w:rPr>
          <w:rStyle w:val="normaltextrun"/>
          <w:rFonts w:cs="Arial"/>
          <w:color w:val="auto"/>
        </w:rPr>
        <w:t xml:space="preserve"> service providers or customers;</w:t>
      </w:r>
    </w:p>
    <w:p w:rsidR="00C2366A" w:rsidP="00546964" w:rsidRDefault="00C2366A" w14:paraId="74114B7F" w14:textId="12D898AD">
      <w:pPr>
        <w:pStyle w:val="Style4"/>
        <w:keepLines/>
        <w:ind w:left="851"/>
        <w:jc w:val="both"/>
        <w:rPr>
          <w:rStyle w:val="normaltextrun"/>
        </w:rPr>
      </w:pPr>
      <w:r w:rsidRPr="00EC2196">
        <w:rPr>
          <w:rStyle w:val="normaltextrun"/>
        </w:rPr>
        <w:t xml:space="preserve">must not have, and must not create, </w:t>
      </w:r>
      <w:r w:rsidRPr="00EC2196" w:rsidR="00BA0C1D">
        <w:rPr>
          <w:rStyle w:val="normaltextrun"/>
        </w:rPr>
        <w:t>access,</w:t>
      </w:r>
      <w:r w:rsidRPr="00EC2196">
        <w:rPr>
          <w:rStyle w:val="normaltextrun"/>
        </w:rPr>
        <w:t xml:space="preserve"> or use an Account to access or use the </w:t>
      </w:r>
      <w:r w:rsidRPr="00A74171" w:rsidR="00DE2281">
        <w:t>User</w:t>
      </w:r>
      <w:r w:rsidR="00DE2281">
        <w:rPr>
          <w:rStyle w:val="normaltextrun"/>
        </w:rPr>
        <w:t xml:space="preserve"> Interface</w:t>
      </w:r>
      <w:r w:rsidRPr="00EC2196">
        <w:rPr>
          <w:rStyle w:val="normaltextrun"/>
        </w:rPr>
        <w:t xml:space="preserve"> Tool or Certificate Portal if any of their Accounts (including an account for another </w:t>
      </w:r>
      <w:r w:rsidR="00DE2281">
        <w:rPr>
          <w:rStyle w:val="normaltextrun"/>
        </w:rPr>
        <w:t>User Interface</w:t>
      </w:r>
      <w:r w:rsidRPr="00EC2196">
        <w:rPr>
          <w:rStyle w:val="normaltextrun"/>
        </w:rPr>
        <w:t xml:space="preserve"> Tool) is currently Disabled (unless otherwise permitted by the </w:t>
      </w:r>
      <w:r w:rsidR="00DE2281">
        <w:rPr>
          <w:rStyle w:val="normaltextrun"/>
        </w:rPr>
        <w:t>User Interface</w:t>
      </w:r>
      <w:r w:rsidRPr="00EC2196">
        <w:rPr>
          <w:rStyle w:val="normaltextrun"/>
        </w:rPr>
        <w:t xml:space="preserve"> Tool Provider);</w:t>
      </w:r>
    </w:p>
    <w:p w:rsidRPr="00EC2196" w:rsidR="00C2366A" w:rsidP="00546964" w:rsidRDefault="00C2366A" w14:paraId="568A46D0" w14:textId="6A08662C">
      <w:pPr>
        <w:pStyle w:val="Style4"/>
        <w:keepLines/>
        <w:ind w:left="851"/>
        <w:jc w:val="both"/>
      </w:pPr>
      <w:r w:rsidRPr="00EC2196">
        <w:rPr>
          <w:rStyle w:val="normaltextrun"/>
        </w:rPr>
        <w:t>acknowledges and agrees that the creation of multiple Accounts</w:t>
      </w:r>
      <w:r w:rsidR="005B2E15">
        <w:rPr>
          <w:rStyle w:val="normaltextrun"/>
        </w:rPr>
        <w:t>,</w:t>
      </w:r>
      <w:r w:rsidRPr="00EC2196">
        <w:rPr>
          <w:rStyle w:val="normaltextrun"/>
        </w:rPr>
        <w:t xml:space="preserve"> by the same User to </w:t>
      </w:r>
      <w:r w:rsidRPr="00A74171">
        <w:t>access</w:t>
      </w:r>
      <w:r w:rsidRPr="00EC2196">
        <w:rPr>
          <w:rStyle w:val="normaltextrun"/>
        </w:rPr>
        <w:t xml:space="preserve"> or use the </w:t>
      </w:r>
      <w:r w:rsidR="00DE2281">
        <w:rPr>
          <w:rStyle w:val="normaltextrun"/>
        </w:rPr>
        <w:t>User Interface</w:t>
      </w:r>
      <w:r w:rsidRPr="00EC2196">
        <w:rPr>
          <w:rStyle w:val="normaltextrun"/>
        </w:rPr>
        <w:t xml:space="preserve"> Tool or Certificate Portal, constitutes a breach of the </w:t>
      </w:r>
      <w:r w:rsidR="00DE2281">
        <w:rPr>
          <w:rStyle w:val="normaltextrun"/>
        </w:rPr>
        <w:t>User Interface</w:t>
      </w:r>
      <w:r w:rsidRPr="00EC2196">
        <w:rPr>
          <w:rStyle w:val="normaltextrun"/>
        </w:rPr>
        <w:t xml:space="preserve"> Tool User </w:t>
      </w:r>
      <w:r w:rsidR="002E3ABC">
        <w:t>Provisions</w:t>
      </w:r>
      <w:r w:rsidDel="00F35B8B" w:rsidR="002E3ABC">
        <w:t xml:space="preserve"> </w:t>
      </w:r>
      <w:r w:rsidRPr="00EC2196">
        <w:rPr>
          <w:rStyle w:val="normaltextrun"/>
        </w:rPr>
        <w:t xml:space="preserve">if the User’s Account (including an account for another </w:t>
      </w:r>
      <w:r w:rsidR="00DE2281">
        <w:rPr>
          <w:rStyle w:val="normaltextrun"/>
        </w:rPr>
        <w:t>User Interface</w:t>
      </w:r>
      <w:r w:rsidRPr="00EC2196">
        <w:rPr>
          <w:rStyle w:val="normaltextrun"/>
        </w:rPr>
        <w:t xml:space="preserve"> Tool) is currently Disabled; and</w:t>
      </w:r>
    </w:p>
    <w:p w:rsidR="00CA4DF9" w:rsidP="00546964" w:rsidRDefault="00C2366A" w14:paraId="7FAA4C77" w14:textId="67A00FDE">
      <w:pPr>
        <w:pStyle w:val="Style4"/>
        <w:keepLines/>
        <w:ind w:left="851"/>
        <w:jc w:val="both"/>
        <w:rPr>
          <w:rStyle w:val="normaltextrun"/>
        </w:rPr>
      </w:pPr>
      <w:r w:rsidRPr="00EC2196">
        <w:rPr>
          <w:rStyle w:val="normaltextrun"/>
        </w:rPr>
        <w:t xml:space="preserve">must not engage in any action or attempt to circumvent any requirements to pay any </w:t>
      </w:r>
      <w:r w:rsidRPr="00A74171">
        <w:t>applicable</w:t>
      </w:r>
      <w:r w:rsidRPr="00EC2196">
        <w:rPr>
          <w:rStyle w:val="normaltextrun"/>
        </w:rPr>
        <w:t xml:space="preserve"> fees (including rendering any invoice in a manner designed to circumvent requirements to pay applicable fees).</w:t>
      </w:r>
    </w:p>
    <w:p w:rsidR="00CA4DF9" w:rsidP="00CA4DF9" w:rsidRDefault="00CA4DF9" w14:paraId="4212B5FE" w14:textId="0D03006F">
      <w:pPr>
        <w:pStyle w:val="Style3"/>
        <w:numPr>
          <w:ilvl w:val="0"/>
          <w:numId w:val="0"/>
        </w:numPr>
        <w:ind w:left="567" w:hanging="567"/>
        <w:rPr>
          <w:b/>
          <w:bCs/>
        </w:rPr>
      </w:pPr>
      <w:r>
        <w:rPr>
          <w:b/>
          <w:bCs/>
        </w:rPr>
        <w:t>Miscellan</w:t>
      </w:r>
      <w:r w:rsidR="00E310A9">
        <w:rPr>
          <w:b/>
          <w:bCs/>
        </w:rPr>
        <w:t>e</w:t>
      </w:r>
      <w:r>
        <w:rPr>
          <w:b/>
          <w:bCs/>
        </w:rPr>
        <w:t>ous</w:t>
      </w:r>
    </w:p>
    <w:p w:rsidRPr="00CD46D5" w:rsidR="00CA4DF9" w:rsidP="00546964" w:rsidRDefault="00CA4DF9" w14:paraId="10ED419B" w14:textId="5F448AB0">
      <w:pPr>
        <w:pStyle w:val="Style3"/>
        <w:keepLines/>
        <w:ind w:left="426"/>
        <w:jc w:val="both"/>
      </w:pPr>
      <w:r w:rsidRPr="00CD46D5">
        <w:t xml:space="preserve">The User acknowledges and agrees that the </w:t>
      </w:r>
      <w:r w:rsidRPr="00C03CE2">
        <w:t xml:space="preserve">User Interface Tool Provider has responsibilities to the </w:t>
      </w:r>
      <w:r w:rsidR="004C10C6">
        <w:t>NatHERS Administrator</w:t>
      </w:r>
      <w:r w:rsidR="005974A5">
        <w:t xml:space="preserve"> </w:t>
      </w:r>
      <w:r w:rsidRPr="00C03CE2">
        <w:t xml:space="preserve">and the AASPs. </w:t>
      </w:r>
      <w:r w:rsidR="00156E4D">
        <w:t xml:space="preserve"> </w:t>
      </w:r>
      <w:r w:rsidRPr="00C03CE2">
        <w:t xml:space="preserve">The User Interface Tool Provider may be directed by the </w:t>
      </w:r>
      <w:r w:rsidR="004C10C6">
        <w:t>NatHERS Administrator</w:t>
      </w:r>
      <w:r w:rsidR="005974A5">
        <w:t xml:space="preserve"> </w:t>
      </w:r>
      <w:r w:rsidRPr="00C03CE2">
        <w:t>or an AASP to take certain steps or actions (including in relation to Disabling a User’s Account access</w:t>
      </w:r>
      <w:r w:rsidRPr="00CD46D5">
        <w:t xml:space="preserve"> and use of the </w:t>
      </w:r>
      <w:r>
        <w:t>User Interface</w:t>
      </w:r>
      <w:r w:rsidRPr="00CD46D5">
        <w:t xml:space="preserve"> Tool or the Certificate Portal). </w:t>
      </w:r>
      <w:r w:rsidR="00156E4D">
        <w:t xml:space="preserve"> </w:t>
      </w:r>
      <w:r w:rsidRPr="00CD46D5">
        <w:t xml:space="preserve">Where applicable, the User must comply with those steps or actions as directed by the </w:t>
      </w:r>
      <w:r>
        <w:t>User Interface Tool</w:t>
      </w:r>
      <w:r w:rsidRPr="00CD46D5">
        <w:t xml:space="preserve"> Provider</w:t>
      </w:r>
      <w:r w:rsidR="001F21DF">
        <w:t xml:space="preserve"> (including those requested by or via the NatHERS Administrator)</w:t>
      </w:r>
      <w:r w:rsidRPr="00CD46D5">
        <w:t xml:space="preserve"> and may direct inquiries as to these steps or actions to the NatHERS Administrator.</w:t>
      </w:r>
    </w:p>
    <w:p w:rsidRPr="00342355" w:rsidR="00C2366A" w:rsidP="00546964" w:rsidRDefault="00C2366A" w14:paraId="480DE5F3" w14:textId="424F472C">
      <w:pPr>
        <w:pStyle w:val="Style3"/>
        <w:keepLines/>
        <w:ind w:left="426"/>
        <w:jc w:val="both"/>
      </w:pPr>
      <w:r w:rsidRPr="00342355">
        <w:rPr>
          <w:rStyle w:val="normaltextrun"/>
          <w:color w:val="auto"/>
        </w:rPr>
        <w:t xml:space="preserve">The </w:t>
      </w:r>
      <w:r w:rsidRPr="00A74171">
        <w:t>User</w:t>
      </w:r>
      <w:r w:rsidRPr="00342355">
        <w:rPr>
          <w:rStyle w:val="normaltextrun"/>
          <w:color w:val="auto"/>
        </w:rPr>
        <w:t xml:space="preserve"> agrees to comply with any notification provided by the </w:t>
      </w:r>
      <w:r w:rsidR="00DE2281">
        <w:rPr>
          <w:rStyle w:val="normaltextrun"/>
          <w:color w:val="auto"/>
        </w:rPr>
        <w:t>User Interface</w:t>
      </w:r>
      <w:r w:rsidRPr="00342355">
        <w:rPr>
          <w:rStyle w:val="normaltextrun"/>
          <w:color w:val="auto"/>
        </w:rPr>
        <w:t xml:space="preserve"> Tool Provider (including in respect of any warning notice or suspension</w:t>
      </w:r>
      <w:r w:rsidR="00E44529">
        <w:rPr>
          <w:rStyle w:val="normaltextrun"/>
          <w:color w:val="auto"/>
        </w:rPr>
        <w:t xml:space="preserve"> notice</w:t>
      </w:r>
      <w:r w:rsidRPr="00342355">
        <w:rPr>
          <w:rStyle w:val="normaltextrun"/>
          <w:color w:val="auto"/>
        </w:rPr>
        <w:t xml:space="preserve"> such as those which may be issued by the </w:t>
      </w:r>
      <w:r w:rsidR="00DE2281">
        <w:rPr>
          <w:rStyle w:val="normaltextrun"/>
          <w:color w:val="auto"/>
        </w:rPr>
        <w:t>User Interface</w:t>
      </w:r>
      <w:r w:rsidRPr="00342355">
        <w:rPr>
          <w:rStyle w:val="normaltextrun"/>
          <w:color w:val="auto"/>
        </w:rPr>
        <w:t xml:space="preserve"> Tool Provider or the </w:t>
      </w:r>
      <w:r w:rsidR="004C10C6">
        <w:t>NatHERS Administrator</w:t>
      </w:r>
      <w:r w:rsidR="005974A5">
        <w:t xml:space="preserve"> </w:t>
      </w:r>
      <w:r w:rsidRPr="00342355">
        <w:rPr>
          <w:rStyle w:val="normaltextrun"/>
          <w:color w:val="auto"/>
        </w:rPr>
        <w:t xml:space="preserve">to direct the </w:t>
      </w:r>
      <w:r w:rsidR="00DE2281">
        <w:rPr>
          <w:rStyle w:val="normaltextrun"/>
          <w:color w:val="auto"/>
        </w:rPr>
        <w:t>User Interface</w:t>
      </w:r>
      <w:r w:rsidR="00662639">
        <w:rPr>
          <w:rStyle w:val="normaltextrun"/>
          <w:color w:val="auto"/>
        </w:rPr>
        <w:t xml:space="preserve"> Tool</w:t>
      </w:r>
      <w:r w:rsidRPr="00342355">
        <w:rPr>
          <w:rStyle w:val="normaltextrun"/>
          <w:color w:val="auto"/>
        </w:rPr>
        <w:t xml:space="preserve"> Provider to undertake </w:t>
      </w:r>
      <w:r w:rsidRPr="00EC2196">
        <w:rPr>
          <w:rStyle w:val="ClauseChar"/>
          <w:rFonts w:eastAsiaTheme="minorHAnsi"/>
        </w:rPr>
        <w:t xml:space="preserve">the </w:t>
      </w:r>
      <w:r w:rsidR="00694DCF">
        <w:rPr>
          <w:rStyle w:val="ClauseChar"/>
          <w:rFonts w:eastAsiaTheme="minorHAnsi"/>
        </w:rPr>
        <w:t>remedial or enforcement actions</w:t>
      </w:r>
      <w:r w:rsidRPr="00342355">
        <w:rPr>
          <w:rStyle w:val="normaltextrun"/>
          <w:color w:val="auto"/>
        </w:rPr>
        <w:t>).</w:t>
      </w:r>
    </w:p>
    <w:p w:rsidRPr="00EC2196" w:rsidR="00C2366A" w:rsidP="00546964" w:rsidRDefault="00C2366A" w14:paraId="2C6105F4" w14:textId="1670EF05">
      <w:pPr>
        <w:pStyle w:val="Style3"/>
        <w:keepLines/>
        <w:ind w:left="426"/>
        <w:jc w:val="both"/>
      </w:pPr>
      <w:r w:rsidRPr="00EC2196">
        <w:rPr>
          <w:rStyle w:val="normaltextrun"/>
        </w:rPr>
        <w:t xml:space="preserve">The </w:t>
      </w:r>
      <w:r w:rsidR="00225484">
        <w:t>NatHERS Administrator</w:t>
      </w:r>
      <w:r>
        <w:t xml:space="preserve"> </w:t>
      </w:r>
      <w:r w:rsidRPr="00EC2196">
        <w:rPr>
          <w:rStyle w:val="normaltextrun"/>
        </w:rPr>
        <w:t xml:space="preserve">may enforce any right of the </w:t>
      </w:r>
      <w:r w:rsidR="00C02E2F">
        <w:rPr>
          <w:rStyle w:val="normaltextrun"/>
        </w:rPr>
        <w:t>User Interface</w:t>
      </w:r>
      <w:r w:rsidRPr="00EC2196" w:rsidR="00C02E2F">
        <w:rPr>
          <w:rStyle w:val="normaltextrun"/>
        </w:rPr>
        <w:t xml:space="preserve"> </w:t>
      </w:r>
      <w:r w:rsidRPr="00EC2196">
        <w:rPr>
          <w:rStyle w:val="normaltextrun"/>
        </w:rPr>
        <w:t xml:space="preserve">Tool Provider under these </w:t>
      </w:r>
      <w:r w:rsidR="00DE2281">
        <w:rPr>
          <w:rStyle w:val="normaltextrun"/>
        </w:rPr>
        <w:t>User Interface</w:t>
      </w:r>
      <w:r w:rsidRPr="00EC2196">
        <w:rPr>
          <w:rStyle w:val="normaltextrun"/>
        </w:rPr>
        <w:t xml:space="preserve"> Tool User </w:t>
      </w:r>
      <w:r w:rsidR="002E3ABC">
        <w:t>Provisions</w:t>
      </w:r>
      <w:r w:rsidDel="00F35B8B" w:rsidR="002E3ABC">
        <w:t xml:space="preserve"> </w:t>
      </w:r>
      <w:r w:rsidRPr="00EC2196">
        <w:rPr>
          <w:rStyle w:val="normaltextrun"/>
        </w:rPr>
        <w:t xml:space="preserve">on behalf of the </w:t>
      </w:r>
      <w:r w:rsidR="00DE2281">
        <w:rPr>
          <w:rStyle w:val="normaltextrun"/>
        </w:rPr>
        <w:t>User Interface</w:t>
      </w:r>
      <w:r w:rsidRPr="00EC2196">
        <w:rPr>
          <w:rStyle w:val="normaltextrun"/>
        </w:rPr>
        <w:t xml:space="preserve"> Tool Provider.</w:t>
      </w:r>
    </w:p>
    <w:p w:rsidR="00C2366A" w:rsidP="00546964" w:rsidRDefault="00C2366A" w14:paraId="034B4AC7" w14:textId="058E4FE3">
      <w:pPr>
        <w:pStyle w:val="Style3"/>
        <w:keepLines/>
        <w:ind w:left="426"/>
        <w:jc w:val="both"/>
        <w:rPr>
          <w:rStyle w:val="normaltextrun"/>
        </w:rPr>
      </w:pPr>
      <w:r w:rsidRPr="00EC2196">
        <w:rPr>
          <w:rStyle w:val="normaltextrun"/>
        </w:rPr>
        <w:t xml:space="preserve">Defined terms in the </w:t>
      </w:r>
      <w:r w:rsidR="00DE2281">
        <w:rPr>
          <w:rStyle w:val="normaltextrun"/>
        </w:rPr>
        <w:t>User Interface</w:t>
      </w:r>
      <w:r w:rsidRPr="00EC2196">
        <w:rPr>
          <w:rStyle w:val="normaltextrun"/>
        </w:rPr>
        <w:t xml:space="preserve"> Tool User </w:t>
      </w:r>
      <w:r w:rsidR="002E3ABC">
        <w:t>Provisions</w:t>
      </w:r>
      <w:r w:rsidDel="00F35B8B" w:rsidR="002E3ABC">
        <w:t xml:space="preserve"> </w:t>
      </w:r>
      <w:r w:rsidRPr="00EC2196">
        <w:rPr>
          <w:rStyle w:val="normaltextrun"/>
        </w:rPr>
        <w:t xml:space="preserve">have the same meaning as in the </w:t>
      </w:r>
      <w:r w:rsidRPr="00A74171" w:rsidR="00DE2281">
        <w:t>User</w:t>
      </w:r>
      <w:r w:rsidR="00DE2281">
        <w:rPr>
          <w:rStyle w:val="normaltextrun"/>
        </w:rPr>
        <w:t xml:space="preserve"> Interface</w:t>
      </w:r>
      <w:r w:rsidRPr="00EC2196">
        <w:rPr>
          <w:rStyle w:val="normaltextrun"/>
        </w:rPr>
        <w:t xml:space="preserve"> Accreditation Terms and Conditions</w:t>
      </w:r>
      <w:r w:rsidR="0011587B">
        <w:rPr>
          <w:rStyle w:val="normaltextrun"/>
        </w:rPr>
        <w:t xml:space="preserve"> for NatHERS for </w:t>
      </w:r>
      <w:r w:rsidR="00620BF6">
        <w:rPr>
          <w:rStyle w:val="normaltextrun"/>
        </w:rPr>
        <w:t>existing homes</w:t>
      </w:r>
      <w:r w:rsidRPr="00EC2196">
        <w:rPr>
          <w:rStyle w:val="normaltextrun"/>
        </w:rPr>
        <w:t>.</w:t>
      </w:r>
    </w:p>
    <w:p w:rsidRPr="001941BB" w:rsidR="00DE122D" w:rsidP="001941BB" w:rsidRDefault="00DE122D" w14:paraId="69BA9FFF" w14:textId="3F9B6C5D">
      <w:pPr>
        <w:pStyle w:val="Style3"/>
        <w:numPr>
          <w:ilvl w:val="0"/>
          <w:numId w:val="0"/>
        </w:numPr>
        <w:rPr>
          <w:rStyle w:val="normaltextrun"/>
          <w:b/>
          <w:bCs/>
        </w:rPr>
      </w:pPr>
      <w:r w:rsidRPr="001941BB">
        <w:rPr>
          <w:b/>
          <w:bCs/>
        </w:rPr>
        <w:t xml:space="preserve">Termination, Disabling, Suspension or Investigation of </w:t>
      </w:r>
      <w:r w:rsidR="00620BF6">
        <w:rPr>
          <w:b/>
          <w:bCs/>
        </w:rPr>
        <w:t xml:space="preserve">a </w:t>
      </w:r>
      <w:r w:rsidRPr="001941BB">
        <w:rPr>
          <w:b/>
          <w:bCs/>
        </w:rPr>
        <w:t>User Account</w:t>
      </w:r>
    </w:p>
    <w:p w:rsidR="005D2C83" w:rsidP="00546964" w:rsidRDefault="005D2C83" w14:paraId="5DECE81F" w14:textId="56F852B3">
      <w:pPr>
        <w:pStyle w:val="Style3"/>
        <w:keepLines/>
        <w:ind w:left="426"/>
        <w:jc w:val="both"/>
      </w:pPr>
      <w:r>
        <w:t>T</w:t>
      </w:r>
      <w:r w:rsidRPr="00342355">
        <w:t>he</w:t>
      </w:r>
      <w:r>
        <w:t xml:space="preserve"> User acknowledges that the</w:t>
      </w:r>
      <w:r w:rsidRPr="00342355">
        <w:t xml:space="preserve"> </w:t>
      </w:r>
      <w:r>
        <w:t>NatHERS Administrator</w:t>
      </w:r>
      <w:r w:rsidRPr="00342355">
        <w:t xml:space="preserve"> </w:t>
      </w:r>
      <w:r>
        <w:t>may</w:t>
      </w:r>
      <w:r w:rsidRPr="00CD46D5">
        <w:t xml:space="preserve"> direct the </w:t>
      </w:r>
      <w:r>
        <w:t>User Interface</w:t>
      </w:r>
      <w:r w:rsidRPr="00CD46D5">
        <w:t xml:space="preserve"> </w:t>
      </w:r>
      <w:r>
        <w:t xml:space="preserve">Tool </w:t>
      </w:r>
      <w:r w:rsidRPr="00CD46D5">
        <w:t xml:space="preserve">Provider to suspend, </w:t>
      </w:r>
      <w:r>
        <w:t xml:space="preserve">Disable, </w:t>
      </w:r>
      <w:r w:rsidRPr="00CD46D5">
        <w:t>terminate or investigate a User</w:t>
      </w:r>
      <w:r>
        <w:t>’s Account</w:t>
      </w:r>
      <w:r w:rsidRPr="00CD46D5">
        <w:t xml:space="preserve"> under circumstances where Detrimental Use </w:t>
      </w:r>
      <w:r>
        <w:t>may be suspected or</w:t>
      </w:r>
      <w:r w:rsidRPr="00CD46D5">
        <w:t xml:space="preserve"> identified.</w:t>
      </w:r>
    </w:p>
    <w:p w:rsidRPr="00342355" w:rsidR="00DE122D" w:rsidP="00546964" w:rsidRDefault="00DE122D" w14:paraId="59938587" w14:textId="2C14A232">
      <w:pPr>
        <w:pStyle w:val="Style3"/>
        <w:keepLines/>
        <w:ind w:left="426"/>
        <w:jc w:val="both"/>
      </w:pPr>
      <w:r w:rsidRPr="00342355">
        <w:rPr>
          <w:rStyle w:val="normaltextrun"/>
          <w:color w:val="auto"/>
        </w:rPr>
        <w:t>The Use</w:t>
      </w:r>
      <w:r w:rsidRPr="00342355">
        <w:rPr>
          <w:rStyle w:val="normaltextrun"/>
          <w:rFonts w:cs="Arial"/>
          <w:color w:val="auto"/>
        </w:rPr>
        <w:t xml:space="preserve">r </w:t>
      </w:r>
      <w:r w:rsidRPr="00EC2196">
        <w:rPr>
          <w:rStyle w:val="normaltextrun"/>
        </w:rPr>
        <w:t>acknowledges</w:t>
      </w:r>
      <w:r w:rsidRPr="00342355">
        <w:rPr>
          <w:rStyle w:val="normaltextrun"/>
          <w:rFonts w:cs="Arial"/>
          <w:color w:val="auto"/>
        </w:rPr>
        <w:t xml:space="preserve"> and agrees that</w:t>
      </w:r>
      <w:r>
        <w:rPr>
          <w:rStyle w:val="normaltextrun"/>
          <w:rFonts w:cs="Arial"/>
          <w:color w:val="auto"/>
        </w:rPr>
        <w:t xml:space="preserve"> </w:t>
      </w:r>
      <w:r w:rsidRPr="00002996">
        <w:rPr>
          <w:rStyle w:val="normaltextrun"/>
          <w:rFonts w:cs="Arial"/>
          <w:color w:val="auto"/>
        </w:rPr>
        <w:t xml:space="preserve">the </w:t>
      </w:r>
      <w:r>
        <w:rPr>
          <w:rStyle w:val="normaltextrun"/>
          <w:rFonts w:cs="Arial"/>
          <w:color w:val="auto"/>
        </w:rPr>
        <w:t>User Interface</w:t>
      </w:r>
      <w:r w:rsidRPr="00002996">
        <w:rPr>
          <w:rStyle w:val="normaltextrun"/>
          <w:rFonts w:cs="Arial"/>
          <w:color w:val="auto"/>
        </w:rPr>
        <w:t xml:space="preserve"> Tool Provider may</w:t>
      </w:r>
      <w:r w:rsidR="00620BF6">
        <w:rPr>
          <w:rStyle w:val="normaltextrun"/>
          <w:rFonts w:cs="Arial"/>
          <w:color w:val="auto"/>
        </w:rPr>
        <w:t xml:space="preserve"> Disable or terminat</w:t>
      </w:r>
      <w:r w:rsidR="0068556B">
        <w:rPr>
          <w:rStyle w:val="normaltextrun"/>
          <w:rFonts w:cs="Arial"/>
          <w:color w:val="auto"/>
        </w:rPr>
        <w:t xml:space="preserve">e </w:t>
      </w:r>
      <w:r w:rsidR="003F20AD">
        <w:rPr>
          <w:rStyle w:val="normaltextrun"/>
          <w:rFonts w:cs="Arial"/>
          <w:color w:val="auto"/>
        </w:rPr>
        <w:t>a</w:t>
      </w:r>
      <w:r w:rsidR="0068556B">
        <w:rPr>
          <w:rStyle w:val="normaltextrun"/>
          <w:rFonts w:cs="Arial"/>
          <w:color w:val="auto"/>
        </w:rPr>
        <w:t xml:space="preserve"> User’s Account</w:t>
      </w:r>
      <w:r w:rsidRPr="00342355">
        <w:rPr>
          <w:rStyle w:val="normaltextrun"/>
          <w:rFonts w:cs="Arial"/>
          <w:color w:val="auto"/>
        </w:rPr>
        <w:t>:</w:t>
      </w:r>
    </w:p>
    <w:p w:rsidRPr="00EC2196" w:rsidR="00DE122D" w:rsidP="00546964" w:rsidRDefault="00E913E5" w14:paraId="0B767FF6" w14:textId="02CD9077">
      <w:pPr>
        <w:pStyle w:val="Style4"/>
        <w:keepLines/>
        <w:ind w:left="851"/>
        <w:jc w:val="both"/>
      </w:pPr>
      <w:r>
        <w:rPr>
          <w:rStyle w:val="normaltextrun"/>
        </w:rPr>
        <w:t xml:space="preserve">including the </w:t>
      </w:r>
      <w:r w:rsidR="000805F7">
        <w:rPr>
          <w:rStyle w:val="normaltextrun"/>
        </w:rPr>
        <w:t xml:space="preserve">right </w:t>
      </w:r>
      <w:r w:rsidRPr="00A74171" w:rsidR="000805F7">
        <w:t>to</w:t>
      </w:r>
      <w:r w:rsidR="000805F7">
        <w:rPr>
          <w:rStyle w:val="normaltextrun"/>
        </w:rPr>
        <w:t xml:space="preserve"> use the User Interface Tool </w:t>
      </w:r>
      <w:r w:rsidR="009C4F3E">
        <w:rPr>
          <w:rStyle w:val="normaltextrun"/>
        </w:rPr>
        <w:t xml:space="preserve">and Certificate Portal </w:t>
      </w:r>
      <w:r w:rsidRPr="00EC2196" w:rsidR="00DE122D">
        <w:rPr>
          <w:rStyle w:val="normaltextrun"/>
        </w:rPr>
        <w:t xml:space="preserve">(including forfeiting of the </w:t>
      </w:r>
      <w:r w:rsidR="00DE122D">
        <w:rPr>
          <w:rStyle w:val="normaltextrun"/>
        </w:rPr>
        <w:t>U</w:t>
      </w:r>
      <w:r w:rsidRPr="00EC2196" w:rsidR="00DE122D">
        <w:rPr>
          <w:rStyle w:val="normaltextrun"/>
        </w:rPr>
        <w:t xml:space="preserve">ser’s </w:t>
      </w:r>
      <w:r w:rsidR="00DE122D">
        <w:rPr>
          <w:rStyle w:val="normaltextrun"/>
        </w:rPr>
        <w:t>ability</w:t>
      </w:r>
      <w:r w:rsidRPr="00EC2196" w:rsidR="00DE122D">
        <w:rPr>
          <w:rStyle w:val="normaltextrun"/>
        </w:rPr>
        <w:t xml:space="preserve"> to generate </w:t>
      </w:r>
      <w:r w:rsidR="00DE122D">
        <w:rPr>
          <w:rStyle w:val="normaltextrun"/>
        </w:rPr>
        <w:t xml:space="preserve">a Home Energy Rating </w:t>
      </w:r>
      <w:r w:rsidRPr="00EC2196" w:rsidR="00DE122D">
        <w:rPr>
          <w:rStyle w:val="normaltextrun"/>
        </w:rPr>
        <w:t xml:space="preserve">Certificate) if the User breaches the </w:t>
      </w:r>
      <w:r w:rsidR="00DE122D">
        <w:rPr>
          <w:rStyle w:val="normaltextrun"/>
        </w:rPr>
        <w:t>User Interface</w:t>
      </w:r>
      <w:r w:rsidRPr="00EC2196" w:rsidR="00DE122D">
        <w:rPr>
          <w:rStyle w:val="normaltextrun"/>
        </w:rPr>
        <w:t xml:space="preserve"> Tool User </w:t>
      </w:r>
      <w:r w:rsidR="002E3ABC">
        <w:t>Provisions</w:t>
      </w:r>
      <w:r w:rsidRPr="00EC2196" w:rsidR="00DE122D">
        <w:rPr>
          <w:rStyle w:val="normaltextrun"/>
        </w:rPr>
        <w:t>; and</w:t>
      </w:r>
    </w:p>
    <w:p w:rsidRPr="00EC2196" w:rsidR="00DE122D" w:rsidP="00546964" w:rsidRDefault="00DE122D" w14:paraId="5C17B3C4" w14:textId="4024E472">
      <w:pPr>
        <w:pStyle w:val="Style4"/>
        <w:keepLines/>
        <w:ind w:left="851"/>
        <w:jc w:val="both"/>
      </w:pPr>
      <w:r w:rsidRPr="00EC2196">
        <w:rPr>
          <w:rStyle w:val="normaltextrun"/>
        </w:rPr>
        <w:t xml:space="preserve">under </w:t>
      </w:r>
      <w:r w:rsidRPr="00A74171">
        <w:t>circumstances</w:t>
      </w:r>
      <w:r w:rsidRPr="00EC2196">
        <w:rPr>
          <w:rStyle w:val="normaltextrun"/>
        </w:rPr>
        <w:t xml:space="preserve"> where Detrimental Use is identified or if directed by the </w:t>
      </w:r>
      <w:r w:rsidR="00225484">
        <w:t>NatHERS Administrator</w:t>
      </w:r>
      <w:r w:rsidR="005974A5">
        <w:t xml:space="preserve"> </w:t>
      </w:r>
      <w:r w:rsidRPr="00EC2196">
        <w:rPr>
          <w:rStyle w:val="normaltextrun"/>
        </w:rPr>
        <w:t xml:space="preserve">or </w:t>
      </w:r>
      <w:r>
        <w:rPr>
          <w:rStyle w:val="normaltextrun"/>
        </w:rPr>
        <w:t>AASP.</w:t>
      </w:r>
    </w:p>
    <w:p w:rsidRPr="00EC2196" w:rsidR="00DE122D" w:rsidP="00546964" w:rsidRDefault="00DE122D" w14:paraId="14585746" w14:textId="3EE674D9">
      <w:pPr>
        <w:pStyle w:val="Style3"/>
        <w:keepLines/>
        <w:ind w:left="426"/>
        <w:jc w:val="both"/>
      </w:pPr>
      <w:r>
        <w:rPr>
          <w:rStyle w:val="normaltextrun"/>
        </w:rPr>
        <w:t>The</w:t>
      </w:r>
      <w:r w:rsidRPr="00EC2196">
        <w:rPr>
          <w:rStyle w:val="normaltextrun"/>
        </w:rPr>
        <w:t xml:space="preserve"> </w:t>
      </w:r>
      <w:r>
        <w:rPr>
          <w:rStyle w:val="normaltextrun"/>
        </w:rPr>
        <w:t>User Interface</w:t>
      </w:r>
      <w:r w:rsidRPr="00EC2196">
        <w:rPr>
          <w:rStyle w:val="normaltextrun"/>
        </w:rPr>
        <w:t xml:space="preserve"> Tool Provider, the NatHERS Administrator</w:t>
      </w:r>
      <w:r w:rsidR="00727F98">
        <w:rPr>
          <w:rStyle w:val="normaltextrun"/>
        </w:rPr>
        <w:t>,</w:t>
      </w:r>
      <w:r w:rsidRPr="00EC2196">
        <w:rPr>
          <w:rStyle w:val="normaltextrun"/>
        </w:rPr>
        <w:t xml:space="preserve"> </w:t>
      </w:r>
      <w:r w:rsidR="00727F98">
        <w:rPr>
          <w:rStyle w:val="normaltextrun"/>
        </w:rPr>
        <w:t>n</w:t>
      </w:r>
      <w:r w:rsidRPr="00EC2196">
        <w:rPr>
          <w:rStyle w:val="normaltextrun"/>
        </w:rPr>
        <w:t xml:space="preserve">or </w:t>
      </w:r>
      <w:r w:rsidR="00FE4BDE">
        <w:rPr>
          <w:rStyle w:val="normaltextrun"/>
        </w:rPr>
        <w:t xml:space="preserve">an </w:t>
      </w:r>
      <w:r>
        <w:rPr>
          <w:rStyle w:val="normaltextrun"/>
        </w:rPr>
        <w:t>AASP</w:t>
      </w:r>
      <w:r w:rsidRPr="00EC2196">
        <w:rPr>
          <w:rStyle w:val="normaltextrun"/>
        </w:rPr>
        <w:t xml:space="preserve"> will </w:t>
      </w:r>
      <w:r>
        <w:rPr>
          <w:rStyle w:val="normaltextrun"/>
        </w:rPr>
        <w:t xml:space="preserve">not </w:t>
      </w:r>
      <w:r w:rsidRPr="00EC2196">
        <w:rPr>
          <w:rStyle w:val="normaltextrun"/>
        </w:rPr>
        <w:t xml:space="preserve">be </w:t>
      </w:r>
      <w:r>
        <w:rPr>
          <w:rStyle w:val="normaltextrun"/>
        </w:rPr>
        <w:t xml:space="preserve">held </w:t>
      </w:r>
      <w:r w:rsidRPr="00EC2196">
        <w:rPr>
          <w:rStyle w:val="normaltextrun"/>
        </w:rPr>
        <w:t xml:space="preserve">liable </w:t>
      </w:r>
      <w:r>
        <w:rPr>
          <w:rStyle w:val="normaltextrun"/>
        </w:rPr>
        <w:t xml:space="preserve">for any loss or damage incurred </w:t>
      </w:r>
      <w:r w:rsidRPr="00EC2196">
        <w:rPr>
          <w:rStyle w:val="normaltextrun"/>
        </w:rPr>
        <w:t>to the User</w:t>
      </w:r>
      <w:r>
        <w:rPr>
          <w:rStyle w:val="normaltextrun"/>
        </w:rPr>
        <w:t xml:space="preserve">, its agents or affiliates </w:t>
      </w:r>
      <w:r w:rsidRPr="00EC2196">
        <w:rPr>
          <w:rStyle w:val="normaltextrun"/>
        </w:rPr>
        <w:t xml:space="preserve">in the event </w:t>
      </w:r>
      <w:r>
        <w:rPr>
          <w:rStyle w:val="normaltextrun"/>
        </w:rPr>
        <w:t xml:space="preserve">that </w:t>
      </w:r>
      <w:r w:rsidRPr="00EC2196">
        <w:rPr>
          <w:rStyle w:val="normaltextrun"/>
        </w:rPr>
        <w:t xml:space="preserve">any such Account </w:t>
      </w:r>
      <w:r>
        <w:rPr>
          <w:rStyle w:val="normaltextrun"/>
        </w:rPr>
        <w:t>is</w:t>
      </w:r>
      <w:r w:rsidRPr="00EC2196">
        <w:rPr>
          <w:rStyle w:val="normaltextrun"/>
        </w:rPr>
        <w:t xml:space="preserve"> Disabled</w:t>
      </w:r>
      <w:r w:rsidR="003C4892">
        <w:rPr>
          <w:rStyle w:val="normaltextrun"/>
        </w:rPr>
        <w:t xml:space="preserve"> or terminated</w:t>
      </w:r>
      <w:r w:rsidRPr="00EC2196">
        <w:rPr>
          <w:rStyle w:val="normaltextrun"/>
        </w:rPr>
        <w:t>.</w:t>
      </w:r>
    </w:p>
    <w:bookmarkEnd w:id="287"/>
    <w:p w:rsidR="00964B48" w:rsidP="00F92226" w:rsidRDefault="00964B48" w14:paraId="7F56C072" w14:textId="77777777">
      <w:pPr>
        <w:pStyle w:val="Style3"/>
        <w:keepLines/>
        <w:numPr>
          <w:ilvl w:val="0"/>
          <w:numId w:val="0"/>
        </w:numPr>
        <w:ind w:left="567" w:hanging="567"/>
        <w:jc w:val="both"/>
      </w:pPr>
    </w:p>
    <w:sectPr w:rsidR="00964B48" w:rsidSect="006162E4">
      <w:headerReference w:type="even" r:id="rId20"/>
      <w:headerReference w:type="default" r:id="rId21"/>
      <w:footerReference w:type="even" r:id="rId22"/>
      <w:footerReference w:type="default" r:id="rId23"/>
      <w:headerReference w:type="first" r:id="rId24"/>
      <w:footerReference w:type="first" r:id="rId25"/>
      <w:pgSz w:w="11906" w:h="16838" w:orient="portrait"/>
      <w:pgMar w:top="1418" w:right="1276" w:bottom="1418"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7A8B" w:rsidP="00C265F1" w:rsidRDefault="00E17A8B" w14:paraId="0225412F" w14:textId="77777777">
      <w:r>
        <w:separator/>
      </w:r>
    </w:p>
    <w:p w:rsidR="00E17A8B" w:rsidP="00C265F1" w:rsidRDefault="00E17A8B" w14:paraId="6A4259A3" w14:textId="77777777"/>
  </w:endnote>
  <w:endnote w:type="continuationSeparator" w:id="0">
    <w:p w:rsidR="00E17A8B" w:rsidP="00C265F1" w:rsidRDefault="00E17A8B" w14:paraId="54B51255" w14:textId="77777777">
      <w:r>
        <w:continuationSeparator/>
      </w:r>
    </w:p>
    <w:p w:rsidR="00E17A8B" w:rsidP="00C265F1" w:rsidRDefault="00E17A8B" w14:paraId="418D388C" w14:textId="77777777"/>
  </w:endnote>
  <w:endnote w:type="continuationNotice" w:id="1">
    <w:p w:rsidR="00E17A8B" w:rsidRDefault="00E17A8B" w14:paraId="7B8A9E9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9313C" w:rsidRDefault="00F9313C" w14:paraId="17CA9BA1" w14:textId="09B7025D">
    <w:pPr>
      <w:pStyle w:val="Footer"/>
    </w:pPr>
    <w:r>
      <w:rPr>
        <w:noProof/>
      </w:rPr>
      <mc:AlternateContent>
        <mc:Choice Requires="wps">
          <w:drawing>
            <wp:anchor distT="0" distB="0" distL="0" distR="0" simplePos="0" relativeHeight="251658242" behindDoc="0" locked="0" layoutInCell="1" allowOverlap="1" wp14:anchorId="4CE267E6" wp14:editId="47459A31">
              <wp:simplePos x="635" y="635"/>
              <wp:positionH relativeFrom="page">
                <wp:align>center</wp:align>
              </wp:positionH>
              <wp:positionV relativeFrom="page">
                <wp:align>bottom</wp:align>
              </wp:positionV>
              <wp:extent cx="551815" cy="467995"/>
              <wp:effectExtent l="0" t="0" r="635" b="0"/>
              <wp:wrapNone/>
              <wp:docPr id="171886971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F9313C" w:rsidP="00F9313C" w:rsidRDefault="00F9313C" w14:paraId="0602E2B5" w14:textId="37BFDDCC">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4CE267E6">
              <v:stroke joinstyle="miter"/>
              <v:path gradientshapeok="t" o:connecttype="rect"/>
            </v:shapetype>
            <v:shape id="Text Box 8" style="position:absolute;margin-left:0;margin-top:0;width:43.45pt;height:36.85pt;z-index:251658248;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">
              <v:textbox style="mso-fit-shape-to-text:t" inset="0,0,0,15pt">
                <w:txbxContent>
                  <w:p w:rsidRPr="00F9313C" w:rsidR="00F9313C" w:rsidP="00F9313C" w:rsidRDefault="00F9313C" w14:paraId="0602E2B5" w14:textId="37BFDDCC">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9313C" w:rsidRDefault="00F9313C" w14:paraId="55789A23" w14:textId="301BD09D">
    <w:pPr>
      <w:pStyle w:val="Footer"/>
    </w:pPr>
    <w:r>
      <w:rPr>
        <w:noProof/>
      </w:rPr>
      <mc:AlternateContent>
        <mc:Choice Requires="wps">
          <w:drawing>
            <wp:anchor distT="0" distB="0" distL="0" distR="0" simplePos="0" relativeHeight="251658243" behindDoc="0" locked="0" layoutInCell="1" allowOverlap="1" wp14:anchorId="361ED6CD" wp14:editId="492BB893">
              <wp:simplePos x="914400" y="9819861"/>
              <wp:positionH relativeFrom="page">
                <wp:align>center</wp:align>
              </wp:positionH>
              <wp:positionV relativeFrom="page">
                <wp:align>bottom</wp:align>
              </wp:positionV>
              <wp:extent cx="551815" cy="467995"/>
              <wp:effectExtent l="0" t="0" r="635" b="0"/>
              <wp:wrapNone/>
              <wp:docPr id="97105524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F9313C" w:rsidP="00F9313C" w:rsidRDefault="00F9313C" w14:paraId="1DD9E96A" w14:textId="4BDC5129">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361ED6CD">
              <v:stroke joinstyle="miter"/>
              <v:path gradientshapeok="t" o:connecttype="rect"/>
            </v:shapetype>
            <v:shape id="Text Box 9" style="position:absolute;margin-left:0;margin-top:0;width:43.45pt;height:36.85pt;z-index:251658249;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">
              <v:textbox style="mso-fit-shape-to-text:t" inset="0,0,0,15pt">
                <w:txbxContent>
                  <w:p w:rsidRPr="00F9313C" w:rsidR="00F9313C" w:rsidP="00F9313C" w:rsidRDefault="00F9313C" w14:paraId="1DD9E96A" w14:textId="4BDC5129">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9313C" w:rsidRDefault="00F9313C" w14:paraId="1E65C201" w14:textId="2B1AE199">
    <w:pPr>
      <w:pStyle w:val="Footer"/>
    </w:pPr>
    <w:r>
      <w:rPr>
        <w:noProof/>
      </w:rPr>
      <mc:AlternateContent>
        <mc:Choice Requires="wps">
          <w:drawing>
            <wp:anchor distT="0" distB="0" distL="0" distR="0" simplePos="0" relativeHeight="251658245" behindDoc="0" locked="0" layoutInCell="1" allowOverlap="1" wp14:anchorId="414D67B9" wp14:editId="686EF5C7">
              <wp:simplePos x="635" y="635"/>
              <wp:positionH relativeFrom="page">
                <wp:align>center</wp:align>
              </wp:positionH>
              <wp:positionV relativeFrom="page">
                <wp:align>bottom</wp:align>
              </wp:positionV>
              <wp:extent cx="551815" cy="467995"/>
              <wp:effectExtent l="0" t="0" r="635" b="0"/>
              <wp:wrapNone/>
              <wp:docPr id="97922840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F9313C" w:rsidP="00F9313C" w:rsidRDefault="00F9313C" w14:paraId="71FD340C" w14:textId="19C2A88C">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414D67B9">
              <v:stroke joinstyle="miter"/>
              <v:path gradientshapeok="t" o:connecttype="rect"/>
            </v:shapetype>
            <v:shape id="Text Box 7" style="position:absolute;margin-left:0;margin-top:0;width:43.45pt;height:36.85pt;z-index:251658251;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">
              <v:textbox style="mso-fit-shape-to-text:t" inset="0,0,0,15pt">
                <w:txbxContent>
                  <w:p w:rsidRPr="00F9313C" w:rsidR="00F9313C" w:rsidP="00F9313C" w:rsidRDefault="00F9313C" w14:paraId="71FD340C" w14:textId="19C2A88C">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E1C62" w:rsidP="00C265F1" w:rsidRDefault="001E1C62" w14:paraId="3F27EAD3" w14:textId="67A9BFAF">
    <w:pPr>
      <w:pStyle w:val="Footer"/>
    </w:pPr>
    <w:r>
      <w:rPr>
        <w:noProof/>
      </w:rPr>
      <mc:AlternateContent>
        <mc:Choice Requires="wps">
          <w:drawing>
            <wp:anchor distT="0" distB="0" distL="0" distR="0" simplePos="0" relativeHeight="251658254" behindDoc="0" locked="0" layoutInCell="1" allowOverlap="1" wp14:anchorId="7C450492" wp14:editId="7ECD5D41">
              <wp:simplePos x="635" y="635"/>
              <wp:positionH relativeFrom="page">
                <wp:align>center</wp:align>
              </wp:positionH>
              <wp:positionV relativeFrom="page">
                <wp:align>bottom</wp:align>
              </wp:positionV>
              <wp:extent cx="551815" cy="467995"/>
              <wp:effectExtent l="0" t="0" r="635" b="0"/>
              <wp:wrapNone/>
              <wp:docPr id="41301837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1E1C62" w:rsidP="00F9313C" w:rsidRDefault="001E1C62" w14:paraId="0C789478"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7C450492">
              <v:stroke joinstyle="miter"/>
              <v:path gradientshapeok="t" o:connecttype="rect"/>
            </v:shapetype>
            <v:shape id="Text Box 11" style="position:absolute;margin-left:0;margin-top:0;width:43.45pt;height:36.85pt;z-index:251658270;visibility:visible;mso-wrap-style:none;mso-wrap-distance-left:0;mso-wrap-distance-top:0;mso-wrap-distance-right:0;mso-wrap-distance-bottom:0;mso-position-horizontal:center;mso-position-horizontal-relative:page;mso-position-vertical:bottom;mso-position-vertical-relative:page;v-text-anchor:bottom"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">
              <v:textbox style="mso-fit-shape-to-text:t" inset="0,0,0,15pt">
                <w:txbxContent>
                  <w:p w:rsidRPr="00F9313C" w:rsidR="001E1C62" w:rsidP="00F9313C" w:rsidRDefault="001E1C62" w14:paraId="0C789478"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p>
  <w:p w:rsidR="001E1C62" w:rsidP="00C265F1" w:rsidRDefault="001E1C62" w14:paraId="79686DAD" w14:textId="77777777"/>
  <w:p w:rsidRPr="00A74171" w:rsidR="001E1C62" w:rsidP="00A74171" w:rsidRDefault="001E1C62" w14:paraId="36447B90"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613952" w:rsidR="00BC32E3" w:rsidP="00613952" w:rsidRDefault="00613952" w14:paraId="637EF509" w14:textId="14D78D4F">
    <w:pPr>
      <w:pStyle w:val="Footer"/>
      <w:rPr>
        <w:rFonts w:ascii="Arial" w:hAnsi="Arial"/>
      </w:rPr>
    </w:pPr>
    <w:r>
      <w:rPr>
        <w:rFonts w:ascii="Arial" w:hAnsi="Arial" w:cs="Arial"/>
        <w:noProof/>
      </w:rPr>
      <mc:AlternateContent>
        <mc:Choice Requires="wps">
          <w:drawing>
            <wp:anchor distT="0" distB="0" distL="0" distR="0" simplePos="0" relativeHeight="251658258" behindDoc="0" locked="0" layoutInCell="1" allowOverlap="1" wp14:anchorId="1F65D315" wp14:editId="205F7CBC">
              <wp:simplePos x="635" y="635"/>
              <wp:positionH relativeFrom="page">
                <wp:align>center</wp:align>
              </wp:positionH>
              <wp:positionV relativeFrom="page">
                <wp:align>bottom</wp:align>
              </wp:positionV>
              <wp:extent cx="551815" cy="467995"/>
              <wp:effectExtent l="0" t="0" r="635" b="0"/>
              <wp:wrapNone/>
              <wp:docPr id="122549272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613952" w:rsidP="00613952" w:rsidRDefault="00613952" w14:paraId="3A70E762"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1F65D315">
              <v:stroke joinstyle="miter"/>
              <v:path gradientshapeok="t" o:connecttype="rect"/>
            </v:shapetype>
            <v:shape id="Text Box 12" style="position:absolute;margin-left:0;margin-top:0;width:43.45pt;height:36.85pt;z-index:251663391;visibility:visible;mso-wrap-style:none;mso-wrap-distance-left:0;mso-wrap-distance-top:0;mso-wrap-distance-right:0;mso-wrap-distance-bottom:0;mso-position-horizontal:center;mso-position-horizontal-relative:page;mso-position-vertical:bottom;mso-position-vertical-relative:page;v-text-anchor:bottom" alt="OFFI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">
              <v:textbox style="mso-fit-shape-to-text:t" inset="0,0,0,15pt">
                <w:txbxContent>
                  <w:p w:rsidRPr="00F9313C" w:rsidR="00613952" w:rsidP="00613952" w:rsidRDefault="00613952" w14:paraId="3A70E762"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r>
      <w:rPr>
        <w:rFonts w:ascii="Arial" w:hAnsi="Arial" w:cs="Arial"/>
      </w:rPr>
      <w:t>User Interface</w:t>
    </w:r>
    <w:r w:rsidRPr="001E5E5C">
      <w:rPr>
        <w:rFonts w:ascii="Arial" w:hAnsi="Arial" w:cs="Arial"/>
      </w:rPr>
      <w:t xml:space="preserve"> Accreditation Terms and Conditions</w:t>
    </w:r>
    <w:r w:rsidRPr="001E5E5C">
      <w:rPr>
        <w:rFonts w:ascii="Arial" w:hAnsi="Arial" w:cs="Arial"/>
      </w:rPr>
      <w:tab/>
    </w:r>
    <w:r w:rsidRPr="001E5E5C">
      <w:rPr>
        <w:rFonts w:ascii="Arial" w:hAnsi="Arial" w:cs="Arial"/>
      </w:rPr>
      <w:fldChar w:fldCharType="begin"/>
    </w:r>
    <w:r w:rsidRPr="001E5E5C">
      <w:rPr>
        <w:rFonts w:ascii="Arial" w:hAnsi="Arial" w:cs="Arial"/>
      </w:rPr>
      <w:instrText xml:space="preserve"> PAGE   \* MERGEFORMAT </w:instrText>
    </w:r>
    <w:r w:rsidRPr="001E5E5C">
      <w:rPr>
        <w:rFonts w:ascii="Arial" w:hAnsi="Arial" w:cs="Arial"/>
      </w:rPr>
      <w:fldChar w:fldCharType="separate"/>
    </w:r>
    <w:r>
      <w:rPr>
        <w:rFonts w:ascii="Arial" w:hAnsi="Arial" w:cs="Arial"/>
      </w:rPr>
      <w:t>37</w:t>
    </w:r>
    <w:r w:rsidRPr="001E5E5C">
      <w:rPr>
        <w:rFonts w:ascii="Arial" w:hAnsi="Arial"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E1C62" w:rsidP="00C265F1" w:rsidRDefault="001E1C62" w14:paraId="781FCDAB" w14:textId="5164BDA0">
    <w:pPr>
      <w:pStyle w:val="Footer"/>
    </w:pPr>
    <w:r>
      <w:rPr>
        <w:noProof/>
      </w:rPr>
      <mc:AlternateContent>
        <mc:Choice Requires="wps">
          <w:drawing>
            <wp:anchor distT="0" distB="0" distL="0" distR="0" simplePos="0" relativeHeight="251658255" behindDoc="0" locked="0" layoutInCell="1" allowOverlap="1" wp14:anchorId="77221ABE" wp14:editId="7268F484">
              <wp:simplePos x="635" y="635"/>
              <wp:positionH relativeFrom="page">
                <wp:align>center</wp:align>
              </wp:positionH>
              <wp:positionV relativeFrom="page">
                <wp:align>bottom</wp:align>
              </wp:positionV>
              <wp:extent cx="551815" cy="467995"/>
              <wp:effectExtent l="0" t="0" r="635" b="0"/>
              <wp:wrapNone/>
              <wp:docPr id="10635833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1E1C62" w:rsidP="00F9313C" w:rsidRDefault="001E1C62" w14:paraId="51AFD6C9"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77221ABE">
              <v:stroke joinstyle="miter"/>
              <v:path gradientshapeok="t" o:connecttype="rect"/>
            </v:shapetype>
            <v:shape id="Text Box 10" style="position:absolute;margin-left:0;margin-top:0;width:43.45pt;height:36.85pt;z-index:251658271;visibility:visible;mso-wrap-style:none;mso-wrap-distance-left:0;mso-wrap-distance-top:0;mso-wrap-distance-right:0;mso-wrap-distance-bottom:0;mso-position-horizontal:center;mso-position-horizontal-relative:page;mso-position-vertical:bottom;mso-position-vertical-relative:page;v-text-anchor:bottom" alt="OFFI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">
              <v:textbox style="mso-fit-shape-to-text:t" inset="0,0,0,15pt">
                <w:txbxContent>
                  <w:p w:rsidRPr="00F9313C" w:rsidR="001E1C62" w:rsidP="00F9313C" w:rsidRDefault="001E1C62" w14:paraId="51AFD6C9"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7A8B" w:rsidP="00C265F1" w:rsidRDefault="00E17A8B" w14:paraId="02CEACBD" w14:textId="77777777">
      <w:r>
        <w:separator/>
      </w:r>
    </w:p>
    <w:p w:rsidR="00E17A8B" w:rsidP="00C265F1" w:rsidRDefault="00E17A8B" w14:paraId="4DC5788B" w14:textId="77777777"/>
  </w:footnote>
  <w:footnote w:type="continuationSeparator" w:id="0">
    <w:p w:rsidR="00E17A8B" w:rsidP="00C265F1" w:rsidRDefault="00E17A8B" w14:paraId="5AE3B65A" w14:textId="77777777">
      <w:r>
        <w:continuationSeparator/>
      </w:r>
    </w:p>
    <w:p w:rsidR="00E17A8B" w:rsidP="00C265F1" w:rsidRDefault="00E17A8B" w14:paraId="6CD77CA0" w14:textId="77777777"/>
  </w:footnote>
  <w:footnote w:type="continuationNotice" w:id="1">
    <w:p w:rsidR="00E17A8B" w:rsidRDefault="00E17A8B" w14:paraId="00F3DDC9"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9313C" w:rsidRDefault="00AA2D8D" w14:paraId="6AFBE768" w14:textId="1E8B4D59">
    <w:pPr>
      <w:pStyle w:val="Header"/>
    </w:pPr>
    <w:r>
      <w:rPr>
        <w:noProof/>
      </w:rPr>
      <w:pict w14:anchorId="78DBE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39032" style="position:absolute;margin-left:0;margin-top:0;width:397.85pt;height:238.7pt;rotation:315;z-index:-251658233;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r w:rsidR="00F9313C">
      <w:rPr>
        <w:noProof/>
      </w:rPr>
      <mc:AlternateContent>
        <mc:Choice Requires="wps">
          <w:drawing>
            <wp:anchor distT="0" distB="0" distL="0" distR="0" simplePos="0" relativeHeight="251658240" behindDoc="0" locked="0" layoutInCell="1" allowOverlap="1" wp14:anchorId="26576B8A" wp14:editId="142E69F9">
              <wp:simplePos x="635" y="635"/>
              <wp:positionH relativeFrom="page">
                <wp:align>center</wp:align>
              </wp:positionH>
              <wp:positionV relativeFrom="page">
                <wp:align>top</wp:align>
              </wp:positionV>
              <wp:extent cx="551815" cy="467995"/>
              <wp:effectExtent l="0" t="0" r="635" b="8255"/>
              <wp:wrapNone/>
              <wp:docPr id="21400583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F9313C" w:rsidP="00F9313C" w:rsidRDefault="00F9313C" w14:paraId="2A35575F" w14:textId="5B65A98F">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26576B8A">
              <v:stroke joinstyle="miter"/>
              <v:path gradientshapeok="t" o:connecttype="rect"/>
            </v:shapetype>
            <v:shape id="Text Box 2" style="position:absolute;margin-left:0;margin-top:0;width:43.45pt;height:36.85pt;z-index:251658246;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">
              <v:textbox style="mso-fit-shape-to-text:t" inset="0,15pt,0,0">
                <w:txbxContent>
                  <w:p w:rsidRPr="00F9313C" w:rsidR="00F9313C" w:rsidP="00F9313C" w:rsidRDefault="00F9313C" w14:paraId="2A35575F" w14:textId="5B65A98F">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9313C" w:rsidRDefault="00AA2D8D" w14:paraId="024B94A6" w14:textId="564E08F7">
    <w:pPr>
      <w:pStyle w:val="Header"/>
    </w:pPr>
    <w:r>
      <w:rPr>
        <w:noProof/>
      </w:rPr>
      <w:pict w14:anchorId="76B9B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39033" style="position:absolute;margin-left:0;margin-top:0;width:397.85pt;height:238.7pt;rotation:315;z-index:-251658232;mso-position-horizontal:center;mso-position-horizontal-relative:margin;mso-position-vertical:center;mso-position-vertical-relative:margin" o:spid="_x0000_s1027" o:allowincell="f" fillcolor="silver" stroked="f" type="#_x0000_t136">
          <v:fill opacity=".5"/>
          <v:textpath style="font-family:&quot;Calibri&quot;;font-size:1pt" string="DRAFT"/>
          <w10:wrap anchorx="margin" anchory="margin"/>
        </v:shape>
      </w:pict>
    </w:r>
    <w:r w:rsidR="00F9313C">
      <w:rPr>
        <w:noProof/>
      </w:rPr>
      <mc:AlternateContent>
        <mc:Choice Requires="wps">
          <w:drawing>
            <wp:anchor distT="0" distB="0" distL="0" distR="0" simplePos="0" relativeHeight="251658241" behindDoc="0" locked="0" layoutInCell="1" allowOverlap="1" wp14:anchorId="4B264C2E" wp14:editId="2B07AC9B">
              <wp:simplePos x="914400" y="463826"/>
              <wp:positionH relativeFrom="page">
                <wp:align>center</wp:align>
              </wp:positionH>
              <wp:positionV relativeFrom="page">
                <wp:align>top</wp:align>
              </wp:positionV>
              <wp:extent cx="551815" cy="467995"/>
              <wp:effectExtent l="0" t="0" r="635" b="8255"/>
              <wp:wrapNone/>
              <wp:docPr id="11181032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F9313C" w:rsidP="00F9313C" w:rsidRDefault="00F9313C" w14:paraId="1DAD14BC" w14:textId="140126B3">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4B264C2E">
              <v:stroke joinstyle="miter"/>
              <v:path gradientshapeok="t" o:connecttype="rect"/>
            </v:shapetype>
            <v:shape id="Text Box 3" style="position:absolute;margin-left:0;margin-top:0;width:43.45pt;height:36.85pt;z-index:251658247;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">
              <v:textbox style="mso-fit-shape-to-text:t" inset="0,15pt,0,0">
                <w:txbxContent>
                  <w:p w:rsidRPr="00F9313C" w:rsidR="00F9313C" w:rsidP="00F9313C" w:rsidRDefault="00F9313C" w14:paraId="1DAD14BC" w14:textId="140126B3">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9313C" w:rsidRDefault="00AA2D8D" w14:paraId="7297852C" w14:textId="1875703E">
    <w:pPr>
      <w:pStyle w:val="Header"/>
    </w:pPr>
    <w:r>
      <w:rPr>
        <w:noProof/>
      </w:rPr>
      <w:pict w14:anchorId="7BE63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39031" style="position:absolute;margin-left:0;margin-top:0;width:397.85pt;height:238.7pt;rotation:315;z-index:-251658234;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r w:rsidR="00F9313C">
      <w:rPr>
        <w:noProof/>
      </w:rPr>
      <mc:AlternateContent>
        <mc:Choice Requires="wps">
          <w:drawing>
            <wp:anchor distT="0" distB="0" distL="0" distR="0" simplePos="0" relativeHeight="251658244" behindDoc="0" locked="0" layoutInCell="1" allowOverlap="1" wp14:anchorId="4DEA6455" wp14:editId="48762B3E">
              <wp:simplePos x="635" y="635"/>
              <wp:positionH relativeFrom="page">
                <wp:align>center</wp:align>
              </wp:positionH>
              <wp:positionV relativeFrom="page">
                <wp:align>top</wp:align>
              </wp:positionV>
              <wp:extent cx="551815" cy="467995"/>
              <wp:effectExtent l="0" t="0" r="635" b="8255"/>
              <wp:wrapNone/>
              <wp:docPr id="435394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F9313C" w:rsidP="00F9313C" w:rsidRDefault="00F9313C" w14:paraId="1009A852" w14:textId="5D8B1479">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4DEA6455">
              <v:stroke joinstyle="miter"/>
              <v:path gradientshapeok="t" o:connecttype="rect"/>
            </v:shapetype>
            <v:shape id="Text Box 1" style="position:absolute;margin-left:0;margin-top:0;width:43.45pt;height:36.85pt;z-index:25165825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">
              <v:textbox style="mso-fit-shape-to-text:t" inset="0,15pt,0,0">
                <w:txbxContent>
                  <w:p w:rsidRPr="00F9313C" w:rsidR="00F9313C" w:rsidP="00F9313C" w:rsidRDefault="00F9313C" w14:paraId="1009A852" w14:textId="5D8B1479">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9A6DB7" w:rsidR="001E1C62" w:rsidP="00C265F1" w:rsidRDefault="00AA2D8D" w14:paraId="171A2CD7" w14:textId="15CD94FC">
    <w:pPr>
      <w:pStyle w:val="Header"/>
    </w:pPr>
    <w:r>
      <w:rPr>
        <w:noProof/>
      </w:rPr>
      <w:pict w14:anchorId="56E69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style="position:absolute;margin-left:0;margin-top:0;width:397.85pt;height:238.7pt;rotation:315;z-index:-251658227;mso-position-horizontal:center;mso-position-horizontal-relative:margin;mso-position-vertical:center;mso-position-vertical-relative:margin" o:allowincell="f" fillcolor="silver" stroked="f" type="#_x0000_t136">
          <v:fill opacity=".5"/>
          <v:textpath style="font-family:&quot;Calibri&quot;;font-size:1pt" string="DRAFT"/>
          <w10:wrap anchorx="margin" anchory="margin"/>
        </v:shape>
      </w:pict>
    </w:r>
    <w:r w:rsidR="001E1C62">
      <w:rPr>
        <w:noProof/>
      </w:rPr>
      <mc:AlternateContent>
        <mc:Choice Requires="wps">
          <w:drawing>
            <wp:anchor distT="0" distB="0" distL="0" distR="0" simplePos="0" relativeHeight="251658252" behindDoc="0" locked="0" layoutInCell="1" allowOverlap="1" wp14:anchorId="3C2C6544" wp14:editId="0E35C13D">
              <wp:simplePos x="635" y="635"/>
              <wp:positionH relativeFrom="page">
                <wp:align>center</wp:align>
              </wp:positionH>
              <wp:positionV relativeFrom="page">
                <wp:align>top</wp:align>
              </wp:positionV>
              <wp:extent cx="551815" cy="467995"/>
              <wp:effectExtent l="0" t="0" r="635" b="8255"/>
              <wp:wrapNone/>
              <wp:docPr id="174989625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1E1C62" w:rsidP="00F9313C" w:rsidRDefault="001E1C62" w14:paraId="67E819E5"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3C2C6544">
              <v:stroke joinstyle="miter"/>
              <v:path gradientshapeok="t" o:connecttype="rect"/>
            </v:shapetype>
            <v:shape id="Text Box 5" style="position:absolute;margin-left:0;margin-top:0;width:43.45pt;height:36.85pt;z-index:251658268;visibility:visible;mso-wrap-style:none;mso-wrap-distance-left:0;mso-wrap-distance-top:0;mso-wrap-distance-right:0;mso-wrap-distance-bottom:0;mso-position-horizontal:center;mso-position-horizontal-relative:page;mso-position-vertical:top;mso-position-vertical-relative:page;v-text-anchor:top"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">
              <v:textbox style="mso-fit-shape-to-text:t" inset="0,15pt,0,0">
                <w:txbxContent>
                  <w:p w:rsidRPr="00F9313C" w:rsidR="001E1C62" w:rsidP="00F9313C" w:rsidRDefault="001E1C62" w14:paraId="67E819E5"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p>
  <w:p w:rsidR="001E1C62" w:rsidP="00C265F1" w:rsidRDefault="001E1C62" w14:paraId="62370207" w14:textId="77777777"/>
  <w:p w:rsidR="001E1C62" w:rsidP="00A74171" w:rsidRDefault="001E1C62" w14:paraId="7355C325"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1E5E5C" w:rsidR="00613952" w:rsidP="00613952" w:rsidRDefault="00AA2D8D" w14:paraId="22DA016A" w14:textId="77777777">
    <w:pPr>
      <w:pStyle w:val="Header"/>
      <w:spacing w:after="100"/>
      <w:jc w:val="right"/>
      <w:rPr>
        <w:rFonts w:ascii="Arial" w:hAnsi="Arial" w:cs="Arial"/>
      </w:rPr>
    </w:pPr>
    <w:r>
      <w:rPr>
        <w:noProof/>
      </w:rPr>
      <w:pict w14:anchorId="6996A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39036" style="position:absolute;left:0;text-align:left;margin-left:0;margin-top:0;width:397.85pt;height:238.7pt;rotation:315;z-index:-251658223;mso-position-horizontal:center;mso-position-horizontal-relative:margin;mso-position-vertical:center;mso-position-vertical-relative:margin" o:spid="_x0000_s1040" o:allowincell="f" fillcolor="silver" stroked="f" type="#_x0000_t136">
          <v:fill opacity=".5"/>
          <v:textpath style="font-family:&quot;Calibri&quot;;font-size:1pt" string="DRAFT"/>
          <w10:wrap anchorx="margin" anchory="margin"/>
        </v:shape>
      </w:pict>
    </w:r>
    <w:r w:rsidR="00613952">
      <w:rPr>
        <w:rFonts w:ascii="Arial" w:hAnsi="Arial" w:cs="Arial"/>
        <w:noProof/>
      </w:rPr>
      <mc:AlternateContent>
        <mc:Choice Requires="wps">
          <w:drawing>
            <wp:anchor distT="0" distB="0" distL="0" distR="0" simplePos="0" relativeHeight="251658256" behindDoc="0" locked="0" layoutInCell="1" allowOverlap="1" wp14:anchorId="4169A16B" wp14:editId="0C625898">
              <wp:simplePos x="635" y="635"/>
              <wp:positionH relativeFrom="page">
                <wp:align>center</wp:align>
              </wp:positionH>
              <wp:positionV relativeFrom="page">
                <wp:align>top</wp:align>
              </wp:positionV>
              <wp:extent cx="551815" cy="467995"/>
              <wp:effectExtent l="0" t="0" r="635" b="8255"/>
              <wp:wrapNone/>
              <wp:docPr id="15114633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7995"/>
                      </a:xfrm>
                      <a:prstGeom prst="rect">
                        <a:avLst/>
                      </a:prstGeom>
                      <a:noFill/>
                      <a:ln>
                        <a:noFill/>
                      </a:ln>
                    </wps:spPr>
                    <wps:txbx>
                      <w:txbxContent>
                        <w:p w:rsidRPr="00F9313C" w:rsidR="00613952" w:rsidP="00613952" w:rsidRDefault="00613952" w14:paraId="52E47E9C"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4169A16B">
              <v:stroke joinstyle="miter"/>
              <v:path gradientshapeok="t" o:connecttype="rect"/>
            </v:shapetype>
            <v:shape id="Text Box 6" style="position:absolute;left:0;text-align:left;margin-left:0;margin-top:0;width:43.45pt;height:36.85pt;z-index:251660319;visibility:visible;mso-wrap-style:none;mso-wrap-distance-left:0;mso-wrap-distance-top:0;mso-wrap-distance-right:0;mso-wrap-distance-bottom:0;mso-position-horizontal:center;mso-position-horizontal-relative:page;mso-position-vertical:top;mso-position-vertical-relative:page;v-text-anchor:top" alt="OFFI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">
              <v:textbox style="mso-fit-shape-to-text:t" inset="0,15pt,0,0">
                <w:txbxContent>
                  <w:p w:rsidRPr="00F9313C" w:rsidR="00613952" w:rsidP="00613952" w:rsidRDefault="00613952" w14:paraId="52E47E9C" w14:textId="77777777">
                    <w:pPr>
                      <w:spacing w:after="0"/>
                      <w:rPr>
                        <w:rFonts w:ascii="Calibri" w:hAnsi="Calibri" w:eastAsia="Calibri" w:cs="Calibri"/>
                        <w:noProof/>
                        <w:color w:val="FF0000"/>
                        <w:sz w:val="24"/>
                        <w:szCs w:val="24"/>
                      </w:rPr>
                    </w:pPr>
                    <w:r w:rsidRPr="00F9313C">
                      <w:rPr>
                        <w:rFonts w:ascii="Calibri" w:hAnsi="Calibri" w:eastAsia="Calibri" w:cs="Calibri"/>
                        <w:noProof/>
                        <w:color w:val="FF0000"/>
                        <w:sz w:val="24"/>
                        <w:szCs w:val="24"/>
                      </w:rPr>
                      <w:t>OFFICIAL</w:t>
                    </w:r>
                  </w:p>
                </w:txbxContent>
              </v:textbox>
              <w10:wrap anchorx="page" anchory="page"/>
            </v:shape>
          </w:pict>
        </mc:Fallback>
      </mc:AlternateContent>
    </w:r>
    <w:r w:rsidRPr="001E5E5C" w:rsidR="00613952">
      <w:rPr>
        <w:rFonts w:ascii="Arial" w:hAnsi="Arial" w:cs="Arial"/>
      </w:rPr>
      <w:t xml:space="preserve">NatHERS </w:t>
    </w:r>
    <w:r w:rsidR="00613952">
      <w:rPr>
        <w:rFonts w:ascii="Arial" w:hAnsi="Arial" w:cs="Arial"/>
      </w:rPr>
      <w:t>for existing homes</w:t>
    </w:r>
  </w:p>
  <w:p w:rsidR="00613952" w:rsidP="00613952" w:rsidRDefault="00613952" w14:paraId="2074F1B6" w14:textId="77777777">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xmlns:adec="http://schemas.microsoft.com/office/drawing/2017/decorative" mc:Ignorable="w14 w15 w16se w16cid w16 w16cex w16sdtdh w16sdtfl w16du wp14">
  <w:p w:rsidR="00BE46CA" w:rsidRDefault="00BE46CA" w14:paraId="6DD0B134" w14:textId="77777777">
    <w:pPr>
      <w:pStyle w:val="Header"/>
    </w:pPr>
    <w:r>
      <w:rPr>
        <w:noProof/>
      </w:rPr>
      <mc:AlternateContent>
        <mc:Choice Requires="wps">
          <w:drawing>
            <wp:anchor distT="0" distB="0" distL="0" distR="0" simplePos="0" relativeHeight="251658251" behindDoc="0" locked="0" layoutInCell="1" allowOverlap="1" wp14:anchorId="77136167" wp14:editId="3D8CA86D">
              <wp:simplePos x="635" y="635"/>
              <wp:positionH relativeFrom="page">
                <wp:align>center</wp:align>
              </wp:positionH>
              <wp:positionV relativeFrom="page">
                <wp:align>top</wp:align>
              </wp:positionV>
              <wp:extent cx="552450" cy="371475"/>
              <wp:effectExtent l="0" t="0" r="0" b="9525"/>
              <wp:wrapNone/>
              <wp:docPr id="1588331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a:effectLst/>
                    </wps:spPr>
                    <wps:txbx>
                      <w:txbxContent>
                        <w:p w:rsidRPr="00AA0E91" w:rsidR="00BE46CA" w:rsidRDefault="00BE46CA" w14:paraId="534DF5AB" w14:textId="77777777">
                          <w:pPr>
                            <w:rPr>
                              <w:noProof/>
                              <w:sz w:val="24"/>
                              <w:szCs w:val="24"/>
                            </w:rPr>
                          </w:pPr>
                          <w:r w:rsidRPr="00AA0E91">
                            <w:rPr>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77136167">
              <v:stroke joinstyle="miter"/>
              <v:path gradientshapeok="t" o:connecttype="rect"/>
            </v:shapetype>
            <v:shape id="_x0000_s1036" style="position:absolute;margin-left:0;margin-top:0;width:43.5pt;height:29.25pt;z-index:251658260;visibility:visible;mso-wrap-style:none;mso-wrap-distance-left:0;mso-wrap-distance-top:0;mso-wrap-distance-right:0;mso-wrap-distance-bottom:0;mso-position-horizontal:center;mso-position-horizontal-relative:page;mso-position-vertical:top;mso-position-vertical-relative:page;v-text-anchor:top"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">
              <v:textbox style="mso-fit-shape-to-text:t" inset="0,15pt,0,0">
                <w:txbxContent>
                  <w:p w:rsidRPr="00AA0E91" w:rsidR="00BE46CA" w:rsidRDefault="00BE46CA" w14:paraId="534DF5AB" w14:textId="77777777">
                    <w:pPr>
                      <w:rPr>
                        <w:noProof/>
                        <w:sz w:val="24"/>
                        <w:szCs w:val="24"/>
                      </w:rPr>
                    </w:pPr>
                    <w:r w:rsidRPr="00AA0E91">
                      <w:rPr>
                        <w:noProof/>
                        <w:sz w:val="24"/>
                        <w:szCs w:val="24"/>
                      </w:rPr>
                      <w:t>OFFICIAL</w:t>
                    </w:r>
                  </w:p>
                </w:txbxContent>
              </v:textbox>
              <w10:wrap anchorx="page" anchory="page"/>
            </v:shape>
          </w:pict>
        </mc:Fallback>
      </mc:AlternateContent>
    </w:r>
    <w:r>
      <w:rPr>
        <w:noProof/>
      </w:rPr>
      <w:drawing>
        <wp:anchor distT="0" distB="0" distL="114300" distR="114300" simplePos="0" relativeHeight="251658250" behindDoc="0" locked="0" layoutInCell="1" allowOverlap="1" wp14:anchorId="582628C0" wp14:editId="4AF62EB5">
          <wp:simplePos x="0" y="0"/>
          <wp:positionH relativeFrom="margin">
            <wp:align>right</wp:align>
          </wp:positionH>
          <wp:positionV relativeFrom="paragraph">
            <wp:posOffset>128905</wp:posOffset>
          </wp:positionV>
          <wp:extent cx="689610" cy="735965"/>
          <wp:effectExtent l="0" t="0" r="0" b="6985"/>
          <wp:wrapThrough wrapText="bothSides">
            <wp:wrapPolygon edited="0">
              <wp:start x="0" y="0"/>
              <wp:lineTo x="0" y="21246"/>
              <wp:lineTo x="20884" y="21246"/>
              <wp:lineTo x="20884" y="0"/>
              <wp:lineTo x="0" y="0"/>
            </wp:wrapPolygon>
          </wp:wrapThrough>
          <wp:docPr id="402715020" name="Picture 40271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9" behindDoc="0" locked="0" layoutInCell="1" allowOverlap="1" wp14:anchorId="616AB13D" wp14:editId="551E690B">
              <wp:simplePos x="0" y="0"/>
              <wp:positionH relativeFrom="column">
                <wp:posOffset>-12240</wp:posOffset>
              </wp:positionH>
              <wp:positionV relativeFrom="paragraph">
                <wp:posOffset>291815</wp:posOffset>
              </wp:positionV>
              <wp:extent cx="6490838" cy="0"/>
              <wp:effectExtent l="0" t="0" r="12065" b="12700"/>
              <wp:wrapNone/>
              <wp:docPr id="1641803481" name="Straight Connector 1641803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clsh="http://schemas.microsoft.com/office/drawing/2020/classificationShape" xmlns:a="http://schemas.openxmlformats.org/drawingml/2006/main">
          <w:pict w14:anchorId="07ACE324">
            <v:line id="Straight Connector 1641803481" style="position:absolute;z-index:25166032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3204]" strokeweight=".5pt" from="-.95pt,23pt" to="510.15pt,23pt" w14:anchorId="719EB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">
              <v:stroke joinstyle="miter"/>
            </v:line>
          </w:pict>
        </mc:Fallback>
      </mc:AlternateContent>
    </w:r>
  </w:p>
  <w:p w:rsidRPr="008C3408" w:rsidR="00BE46CA" w:rsidRDefault="00BE46CA" w14:paraId="7A2B01C3" w14:textId="77777777">
    <w:pPr>
      <w:pStyle w:val="Descriptor"/>
      <w:rPr>
        <w:rFonts w:ascii="Arial" w:hAnsi="Arial" w:cs="Arial"/>
        <w:sz w:val="20"/>
        <w:szCs w:val="20"/>
      </w:rPr>
    </w:pPr>
  </w:p>
  <w:p w:rsidRPr="008C3408" w:rsidR="00BE46CA" w:rsidRDefault="00BE46CA" w14:paraId="5EEF8901" w14:textId="77777777">
    <w:pPr>
      <w:pStyle w:val="Descriptor"/>
      <w:rPr>
        <w:rFonts w:ascii="Arial" w:hAnsi="Arial" w:cs="Arial"/>
        <w:sz w:val="20"/>
        <w:szCs w:val="20"/>
      </w:rPr>
    </w:pPr>
    <w:r>
      <w:rPr>
        <w:rFonts w:ascii="Arial" w:hAnsi="Arial" w:cs="Arial"/>
        <w:sz w:val="20"/>
        <w:szCs w:val="20"/>
      </w:rPr>
      <w:t>Nationwide House Energy Rating Scheme</w:t>
    </w:r>
  </w:p>
  <w:p w:rsidRPr="004F26C9" w:rsidR="00BE46CA" w:rsidRDefault="00BE46CA" w14:paraId="2667CC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hint="default" w:ascii="Symbol" w:hAnsi="Symbol"/>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1BB6F5"/>
    <w:multiLevelType w:val="hybridMultilevel"/>
    <w:tmpl w:val="25C6A796"/>
    <w:lvl w:ilvl="0" w:tplc="A1ACF37C">
      <w:numFmt w:val="none"/>
      <w:lvlText w:val=""/>
      <w:lvlJc w:val="left"/>
      <w:pPr>
        <w:tabs>
          <w:tab w:val="num" w:pos="360"/>
        </w:tabs>
      </w:pPr>
    </w:lvl>
    <w:lvl w:ilvl="1" w:tplc="773A8C5A">
      <w:start w:val="1"/>
      <w:numFmt w:val="lowerLetter"/>
      <w:lvlText w:val="%2."/>
      <w:lvlJc w:val="left"/>
      <w:pPr>
        <w:ind w:left="1440" w:hanging="360"/>
      </w:pPr>
    </w:lvl>
    <w:lvl w:ilvl="2" w:tplc="C256DC4C">
      <w:start w:val="1"/>
      <w:numFmt w:val="lowerRoman"/>
      <w:lvlText w:val="%3."/>
      <w:lvlJc w:val="right"/>
      <w:pPr>
        <w:ind w:left="2160" w:hanging="180"/>
      </w:pPr>
    </w:lvl>
    <w:lvl w:ilvl="3" w:tplc="088E91CE">
      <w:start w:val="1"/>
      <w:numFmt w:val="decimal"/>
      <w:lvlText w:val="%4."/>
      <w:lvlJc w:val="left"/>
      <w:pPr>
        <w:ind w:left="2880" w:hanging="360"/>
      </w:pPr>
    </w:lvl>
    <w:lvl w:ilvl="4" w:tplc="36FEFA2A">
      <w:start w:val="1"/>
      <w:numFmt w:val="lowerLetter"/>
      <w:lvlText w:val="%5."/>
      <w:lvlJc w:val="left"/>
      <w:pPr>
        <w:ind w:left="3600" w:hanging="360"/>
      </w:pPr>
    </w:lvl>
    <w:lvl w:ilvl="5" w:tplc="AC54C052">
      <w:start w:val="1"/>
      <w:numFmt w:val="lowerRoman"/>
      <w:lvlText w:val="%6."/>
      <w:lvlJc w:val="right"/>
      <w:pPr>
        <w:ind w:left="4320" w:hanging="180"/>
      </w:pPr>
    </w:lvl>
    <w:lvl w:ilvl="6" w:tplc="BF42F3C8">
      <w:start w:val="1"/>
      <w:numFmt w:val="decimal"/>
      <w:lvlText w:val="%7."/>
      <w:lvlJc w:val="left"/>
      <w:pPr>
        <w:ind w:left="5040" w:hanging="360"/>
      </w:pPr>
    </w:lvl>
    <w:lvl w:ilvl="7" w:tplc="CF3239F8">
      <w:start w:val="1"/>
      <w:numFmt w:val="lowerLetter"/>
      <w:lvlText w:val="%8."/>
      <w:lvlJc w:val="left"/>
      <w:pPr>
        <w:ind w:left="5760" w:hanging="360"/>
      </w:pPr>
    </w:lvl>
    <w:lvl w:ilvl="8" w:tplc="366ADB5C">
      <w:start w:val="1"/>
      <w:numFmt w:val="lowerRoman"/>
      <w:lvlText w:val="%9."/>
      <w:lvlJc w:val="right"/>
      <w:pPr>
        <w:ind w:left="6480" w:hanging="180"/>
      </w:pPr>
    </w:lvl>
  </w:abstractNum>
  <w:abstractNum w:abstractNumId="2" w15:restartNumberingAfterBreak="0">
    <w:nsid w:val="00BF55AB"/>
    <w:multiLevelType w:val="multilevel"/>
    <w:tmpl w:val="87F664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1DC1664"/>
    <w:multiLevelType w:val="multilevel"/>
    <w:tmpl w:val="4798F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0166C0"/>
    <w:multiLevelType w:val="multilevel"/>
    <w:tmpl w:val="5568E6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8C8ECC"/>
    <w:multiLevelType w:val="hybridMultilevel"/>
    <w:tmpl w:val="171E2A42"/>
    <w:lvl w:ilvl="0" w:tplc="A7F87B3A">
      <w:numFmt w:val="none"/>
      <w:lvlText w:val=""/>
      <w:lvlJc w:val="left"/>
      <w:pPr>
        <w:tabs>
          <w:tab w:val="num" w:pos="360"/>
        </w:tabs>
      </w:pPr>
    </w:lvl>
    <w:lvl w:ilvl="1" w:tplc="BE600384">
      <w:start w:val="1"/>
      <w:numFmt w:val="lowerLetter"/>
      <w:lvlText w:val="%2."/>
      <w:lvlJc w:val="left"/>
      <w:pPr>
        <w:ind w:left="1440" w:hanging="360"/>
      </w:pPr>
    </w:lvl>
    <w:lvl w:ilvl="2" w:tplc="5882C6FE">
      <w:start w:val="1"/>
      <w:numFmt w:val="lowerRoman"/>
      <w:lvlText w:val="%3."/>
      <w:lvlJc w:val="right"/>
      <w:pPr>
        <w:ind w:left="2160" w:hanging="180"/>
      </w:pPr>
    </w:lvl>
    <w:lvl w:ilvl="3" w:tplc="7D664E3E">
      <w:start w:val="1"/>
      <w:numFmt w:val="decimal"/>
      <w:lvlText w:val="%4."/>
      <w:lvlJc w:val="left"/>
      <w:pPr>
        <w:ind w:left="2880" w:hanging="360"/>
      </w:pPr>
    </w:lvl>
    <w:lvl w:ilvl="4" w:tplc="282EEB7C">
      <w:start w:val="1"/>
      <w:numFmt w:val="lowerLetter"/>
      <w:lvlText w:val="%5."/>
      <w:lvlJc w:val="left"/>
      <w:pPr>
        <w:ind w:left="3600" w:hanging="360"/>
      </w:pPr>
    </w:lvl>
    <w:lvl w:ilvl="5" w:tplc="ABA2E804">
      <w:start w:val="1"/>
      <w:numFmt w:val="lowerRoman"/>
      <w:lvlText w:val="%6."/>
      <w:lvlJc w:val="right"/>
      <w:pPr>
        <w:ind w:left="4320" w:hanging="180"/>
      </w:pPr>
    </w:lvl>
    <w:lvl w:ilvl="6" w:tplc="817E3CEE">
      <w:start w:val="1"/>
      <w:numFmt w:val="decimal"/>
      <w:lvlText w:val="%7."/>
      <w:lvlJc w:val="left"/>
      <w:pPr>
        <w:ind w:left="5040" w:hanging="360"/>
      </w:pPr>
    </w:lvl>
    <w:lvl w:ilvl="7" w:tplc="02909D38">
      <w:start w:val="1"/>
      <w:numFmt w:val="lowerLetter"/>
      <w:lvlText w:val="%8."/>
      <w:lvlJc w:val="left"/>
      <w:pPr>
        <w:ind w:left="5760" w:hanging="360"/>
      </w:pPr>
    </w:lvl>
    <w:lvl w:ilvl="8" w:tplc="10A4B628">
      <w:start w:val="1"/>
      <w:numFmt w:val="lowerRoman"/>
      <w:lvlText w:val="%9."/>
      <w:lvlJc w:val="right"/>
      <w:pPr>
        <w:ind w:left="6480" w:hanging="180"/>
      </w:pPr>
    </w:lvl>
  </w:abstractNum>
  <w:abstractNum w:abstractNumId="6" w15:restartNumberingAfterBreak="0">
    <w:nsid w:val="08EE33E9"/>
    <w:multiLevelType w:val="multilevel"/>
    <w:tmpl w:val="3A8A2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9CB61AC"/>
    <w:multiLevelType w:val="hybridMultilevel"/>
    <w:tmpl w:val="8B68ACD4"/>
    <w:lvl w:ilvl="0" w:tplc="0C090001">
      <w:start w:val="1"/>
      <w:numFmt w:val="bullet"/>
      <w:lvlText w:val=""/>
      <w:lvlJc w:val="left"/>
      <w:pPr>
        <w:ind w:left="465" w:hanging="360"/>
      </w:pPr>
      <w:rPr>
        <w:rFonts w:hint="default" w:ascii="Symbol" w:hAnsi="Symbol"/>
      </w:rPr>
    </w:lvl>
    <w:lvl w:ilvl="1" w:tplc="0C090003" w:tentative="1">
      <w:start w:val="1"/>
      <w:numFmt w:val="bullet"/>
      <w:lvlText w:val="o"/>
      <w:lvlJc w:val="left"/>
      <w:pPr>
        <w:ind w:left="1185" w:hanging="360"/>
      </w:pPr>
      <w:rPr>
        <w:rFonts w:hint="default" w:ascii="Courier New" w:hAnsi="Courier New" w:cs="Courier New"/>
      </w:rPr>
    </w:lvl>
    <w:lvl w:ilvl="2" w:tplc="0C090005" w:tentative="1">
      <w:start w:val="1"/>
      <w:numFmt w:val="bullet"/>
      <w:lvlText w:val=""/>
      <w:lvlJc w:val="left"/>
      <w:pPr>
        <w:ind w:left="1905" w:hanging="360"/>
      </w:pPr>
      <w:rPr>
        <w:rFonts w:hint="default" w:ascii="Wingdings" w:hAnsi="Wingdings"/>
      </w:rPr>
    </w:lvl>
    <w:lvl w:ilvl="3" w:tplc="0C090001" w:tentative="1">
      <w:start w:val="1"/>
      <w:numFmt w:val="bullet"/>
      <w:lvlText w:val=""/>
      <w:lvlJc w:val="left"/>
      <w:pPr>
        <w:ind w:left="2625" w:hanging="360"/>
      </w:pPr>
      <w:rPr>
        <w:rFonts w:hint="default" w:ascii="Symbol" w:hAnsi="Symbol"/>
      </w:rPr>
    </w:lvl>
    <w:lvl w:ilvl="4" w:tplc="0C090003" w:tentative="1">
      <w:start w:val="1"/>
      <w:numFmt w:val="bullet"/>
      <w:lvlText w:val="o"/>
      <w:lvlJc w:val="left"/>
      <w:pPr>
        <w:ind w:left="3345" w:hanging="360"/>
      </w:pPr>
      <w:rPr>
        <w:rFonts w:hint="default" w:ascii="Courier New" w:hAnsi="Courier New" w:cs="Courier New"/>
      </w:rPr>
    </w:lvl>
    <w:lvl w:ilvl="5" w:tplc="0C090005" w:tentative="1">
      <w:start w:val="1"/>
      <w:numFmt w:val="bullet"/>
      <w:lvlText w:val=""/>
      <w:lvlJc w:val="left"/>
      <w:pPr>
        <w:ind w:left="4065" w:hanging="360"/>
      </w:pPr>
      <w:rPr>
        <w:rFonts w:hint="default" w:ascii="Wingdings" w:hAnsi="Wingdings"/>
      </w:rPr>
    </w:lvl>
    <w:lvl w:ilvl="6" w:tplc="0C090001" w:tentative="1">
      <w:start w:val="1"/>
      <w:numFmt w:val="bullet"/>
      <w:lvlText w:val=""/>
      <w:lvlJc w:val="left"/>
      <w:pPr>
        <w:ind w:left="4785" w:hanging="360"/>
      </w:pPr>
      <w:rPr>
        <w:rFonts w:hint="default" w:ascii="Symbol" w:hAnsi="Symbol"/>
      </w:rPr>
    </w:lvl>
    <w:lvl w:ilvl="7" w:tplc="0C090003" w:tentative="1">
      <w:start w:val="1"/>
      <w:numFmt w:val="bullet"/>
      <w:lvlText w:val="o"/>
      <w:lvlJc w:val="left"/>
      <w:pPr>
        <w:ind w:left="5505" w:hanging="360"/>
      </w:pPr>
      <w:rPr>
        <w:rFonts w:hint="default" w:ascii="Courier New" w:hAnsi="Courier New" w:cs="Courier New"/>
      </w:rPr>
    </w:lvl>
    <w:lvl w:ilvl="8" w:tplc="0C090005" w:tentative="1">
      <w:start w:val="1"/>
      <w:numFmt w:val="bullet"/>
      <w:lvlText w:val=""/>
      <w:lvlJc w:val="left"/>
      <w:pPr>
        <w:ind w:left="6225" w:hanging="360"/>
      </w:pPr>
      <w:rPr>
        <w:rFonts w:hint="default" w:ascii="Wingdings" w:hAnsi="Wingdings"/>
      </w:rPr>
    </w:lvl>
  </w:abstractNum>
  <w:abstractNum w:abstractNumId="8" w15:restartNumberingAfterBreak="0">
    <w:nsid w:val="0A5630A2"/>
    <w:multiLevelType w:val="multilevel"/>
    <w:tmpl w:val="D996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E6E34"/>
    <w:multiLevelType w:val="multilevel"/>
    <w:tmpl w:val="42A4F0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1DF4077"/>
    <w:multiLevelType w:val="multilevel"/>
    <w:tmpl w:val="930E1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1F47251"/>
    <w:multiLevelType w:val="multilevel"/>
    <w:tmpl w:val="E12C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056DAA"/>
    <w:multiLevelType w:val="hybridMultilevel"/>
    <w:tmpl w:val="C5CCCECC"/>
    <w:lvl w:ilvl="0" w:tplc="29C84958">
      <w:start w:val="1"/>
      <w:numFmt w:val="bullet"/>
      <w:pStyle w:val="TableBullet2"/>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3" w15:restartNumberingAfterBreak="0">
    <w:nsid w:val="1479146C"/>
    <w:multiLevelType w:val="multilevel"/>
    <w:tmpl w:val="73B8C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7E601A6"/>
    <w:multiLevelType w:val="hybridMultilevel"/>
    <w:tmpl w:val="06DA3146"/>
    <w:lvl w:ilvl="0" w:tplc="0C09001B">
      <w:start w:val="1"/>
      <w:numFmt w:val="lowerRoman"/>
      <w:lvlText w:val="%1."/>
      <w:lvlJc w:val="right"/>
      <w:pPr>
        <w:ind w:left="1854" w:hanging="360"/>
      </w:pPr>
      <w:rPr>
        <w:rFonts w:hint="default"/>
      </w:rPr>
    </w:lvl>
    <w:lvl w:ilvl="1" w:tplc="0C090003" w:tentative="1">
      <w:start w:val="1"/>
      <w:numFmt w:val="bullet"/>
      <w:lvlText w:val="o"/>
      <w:lvlJc w:val="left"/>
      <w:pPr>
        <w:ind w:left="2574" w:hanging="360"/>
      </w:pPr>
      <w:rPr>
        <w:rFonts w:hint="default" w:ascii="Courier New" w:hAnsi="Courier New" w:cs="Courier New"/>
      </w:rPr>
    </w:lvl>
    <w:lvl w:ilvl="2" w:tplc="0C090005" w:tentative="1">
      <w:start w:val="1"/>
      <w:numFmt w:val="bullet"/>
      <w:lvlText w:val=""/>
      <w:lvlJc w:val="left"/>
      <w:pPr>
        <w:ind w:left="3294" w:hanging="360"/>
      </w:pPr>
      <w:rPr>
        <w:rFonts w:hint="default" w:ascii="Wingdings" w:hAnsi="Wingdings"/>
      </w:rPr>
    </w:lvl>
    <w:lvl w:ilvl="3" w:tplc="0C090001" w:tentative="1">
      <w:start w:val="1"/>
      <w:numFmt w:val="bullet"/>
      <w:lvlText w:val=""/>
      <w:lvlJc w:val="left"/>
      <w:pPr>
        <w:ind w:left="4014" w:hanging="360"/>
      </w:pPr>
      <w:rPr>
        <w:rFonts w:hint="default" w:ascii="Symbol" w:hAnsi="Symbol"/>
      </w:rPr>
    </w:lvl>
    <w:lvl w:ilvl="4" w:tplc="0C090003" w:tentative="1">
      <w:start w:val="1"/>
      <w:numFmt w:val="bullet"/>
      <w:lvlText w:val="o"/>
      <w:lvlJc w:val="left"/>
      <w:pPr>
        <w:ind w:left="4734" w:hanging="360"/>
      </w:pPr>
      <w:rPr>
        <w:rFonts w:hint="default" w:ascii="Courier New" w:hAnsi="Courier New" w:cs="Courier New"/>
      </w:rPr>
    </w:lvl>
    <w:lvl w:ilvl="5" w:tplc="0C090005" w:tentative="1">
      <w:start w:val="1"/>
      <w:numFmt w:val="bullet"/>
      <w:lvlText w:val=""/>
      <w:lvlJc w:val="left"/>
      <w:pPr>
        <w:ind w:left="5454" w:hanging="360"/>
      </w:pPr>
      <w:rPr>
        <w:rFonts w:hint="default" w:ascii="Wingdings" w:hAnsi="Wingdings"/>
      </w:rPr>
    </w:lvl>
    <w:lvl w:ilvl="6" w:tplc="0C090001" w:tentative="1">
      <w:start w:val="1"/>
      <w:numFmt w:val="bullet"/>
      <w:lvlText w:val=""/>
      <w:lvlJc w:val="left"/>
      <w:pPr>
        <w:ind w:left="6174" w:hanging="360"/>
      </w:pPr>
      <w:rPr>
        <w:rFonts w:hint="default" w:ascii="Symbol" w:hAnsi="Symbol"/>
      </w:rPr>
    </w:lvl>
    <w:lvl w:ilvl="7" w:tplc="0C090003" w:tentative="1">
      <w:start w:val="1"/>
      <w:numFmt w:val="bullet"/>
      <w:lvlText w:val="o"/>
      <w:lvlJc w:val="left"/>
      <w:pPr>
        <w:ind w:left="6894" w:hanging="360"/>
      </w:pPr>
      <w:rPr>
        <w:rFonts w:hint="default" w:ascii="Courier New" w:hAnsi="Courier New" w:cs="Courier New"/>
      </w:rPr>
    </w:lvl>
    <w:lvl w:ilvl="8" w:tplc="0C090005" w:tentative="1">
      <w:start w:val="1"/>
      <w:numFmt w:val="bullet"/>
      <w:lvlText w:val=""/>
      <w:lvlJc w:val="left"/>
      <w:pPr>
        <w:ind w:left="7614" w:hanging="360"/>
      </w:pPr>
      <w:rPr>
        <w:rFonts w:hint="default" w:ascii="Wingdings" w:hAnsi="Wingdings"/>
      </w:rPr>
    </w:lvl>
  </w:abstractNum>
  <w:abstractNum w:abstractNumId="15" w15:restartNumberingAfterBreak="0">
    <w:nsid w:val="18245AA6"/>
    <w:multiLevelType w:val="hybridMultilevel"/>
    <w:tmpl w:val="91EE00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27315F"/>
    <w:multiLevelType w:val="multilevel"/>
    <w:tmpl w:val="AF1E9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1A2214D7"/>
    <w:multiLevelType w:val="hybridMultilevel"/>
    <w:tmpl w:val="D36A28DC"/>
    <w:lvl w:ilvl="0" w:tplc="C2BE868C">
      <w:numFmt w:val="none"/>
      <w:lvlText w:val=""/>
      <w:lvlJc w:val="left"/>
      <w:pPr>
        <w:tabs>
          <w:tab w:val="num" w:pos="360"/>
        </w:tabs>
      </w:pPr>
    </w:lvl>
    <w:lvl w:ilvl="1" w:tplc="15E2C2A6">
      <w:start w:val="1"/>
      <w:numFmt w:val="lowerLetter"/>
      <w:lvlText w:val="%2."/>
      <w:lvlJc w:val="left"/>
      <w:pPr>
        <w:ind w:left="1440" w:hanging="360"/>
      </w:pPr>
    </w:lvl>
    <w:lvl w:ilvl="2" w:tplc="FEBC2A46">
      <w:start w:val="1"/>
      <w:numFmt w:val="lowerRoman"/>
      <w:lvlText w:val="%3."/>
      <w:lvlJc w:val="right"/>
      <w:pPr>
        <w:ind w:left="2160" w:hanging="180"/>
      </w:pPr>
    </w:lvl>
    <w:lvl w:ilvl="3" w:tplc="33B2B7E6">
      <w:start w:val="1"/>
      <w:numFmt w:val="decimal"/>
      <w:lvlText w:val="%4."/>
      <w:lvlJc w:val="left"/>
      <w:pPr>
        <w:ind w:left="2880" w:hanging="360"/>
      </w:pPr>
    </w:lvl>
    <w:lvl w:ilvl="4" w:tplc="9104ECA2">
      <w:start w:val="1"/>
      <w:numFmt w:val="lowerLetter"/>
      <w:lvlText w:val="%5."/>
      <w:lvlJc w:val="left"/>
      <w:pPr>
        <w:ind w:left="3600" w:hanging="360"/>
      </w:pPr>
    </w:lvl>
    <w:lvl w:ilvl="5" w:tplc="988CB27E">
      <w:start w:val="1"/>
      <w:numFmt w:val="lowerRoman"/>
      <w:lvlText w:val="%6."/>
      <w:lvlJc w:val="right"/>
      <w:pPr>
        <w:ind w:left="4320" w:hanging="180"/>
      </w:pPr>
    </w:lvl>
    <w:lvl w:ilvl="6" w:tplc="2F9A7618">
      <w:start w:val="1"/>
      <w:numFmt w:val="decimal"/>
      <w:lvlText w:val="%7."/>
      <w:lvlJc w:val="left"/>
      <w:pPr>
        <w:ind w:left="5040" w:hanging="360"/>
      </w:pPr>
    </w:lvl>
    <w:lvl w:ilvl="7" w:tplc="121895B4">
      <w:start w:val="1"/>
      <w:numFmt w:val="lowerLetter"/>
      <w:lvlText w:val="%8."/>
      <w:lvlJc w:val="left"/>
      <w:pPr>
        <w:ind w:left="5760" w:hanging="360"/>
      </w:pPr>
    </w:lvl>
    <w:lvl w:ilvl="8" w:tplc="8D2A1F5A">
      <w:start w:val="1"/>
      <w:numFmt w:val="lowerRoman"/>
      <w:lvlText w:val="%9."/>
      <w:lvlJc w:val="right"/>
      <w:pPr>
        <w:ind w:left="6480" w:hanging="180"/>
      </w:pPr>
    </w:lvl>
  </w:abstractNum>
  <w:abstractNum w:abstractNumId="18" w15:restartNumberingAfterBreak="0">
    <w:nsid w:val="1A5A1775"/>
    <w:multiLevelType w:val="multilevel"/>
    <w:tmpl w:val="495A9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CD70C29"/>
    <w:multiLevelType w:val="multilevel"/>
    <w:tmpl w:val="60C846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CF768A1"/>
    <w:multiLevelType w:val="hybridMultilevel"/>
    <w:tmpl w:val="4BA2E6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1EBD637C"/>
    <w:multiLevelType w:val="multilevel"/>
    <w:tmpl w:val="B7283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ED74D08"/>
    <w:multiLevelType w:val="multilevel"/>
    <w:tmpl w:val="DBBE9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F745BC2"/>
    <w:multiLevelType w:val="multilevel"/>
    <w:tmpl w:val="E5E89F92"/>
    <w:numStyleLink w:val="BulletList"/>
  </w:abstractNum>
  <w:abstractNum w:abstractNumId="24" w15:restartNumberingAfterBreak="0">
    <w:nsid w:val="1F8569D7"/>
    <w:multiLevelType w:val="hybridMultilevel"/>
    <w:tmpl w:val="1DC6BD4A"/>
    <w:lvl w:ilvl="0" w:tplc="436257CE">
      <w:start w:val="1"/>
      <w:numFmt w:val="lowerLetter"/>
      <w:lvlText w:val="%1."/>
      <w:lvlJc w:val="left"/>
      <w:pPr>
        <w:ind w:left="1440" w:hanging="360"/>
      </w:pPr>
      <w:rPr>
        <w:rFonts w:hint="default"/>
      </w:rPr>
    </w:lvl>
    <w:lvl w:ilvl="1" w:tplc="35B4A440">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5" w15:restartNumberingAfterBreak="0">
    <w:nsid w:val="22431115"/>
    <w:multiLevelType w:val="hybridMultilevel"/>
    <w:tmpl w:val="DD768BDA"/>
    <w:lvl w:ilvl="0" w:tplc="D0447BCA">
      <w:numFmt w:val="bullet"/>
      <w:pStyle w:val="Dots"/>
      <w:lvlText w:val="•"/>
      <w:lvlJc w:val="left"/>
      <w:pPr>
        <w:ind w:left="1080" w:hanging="720"/>
      </w:pPr>
      <w:rPr>
        <w:rFonts w:hint="default" w:ascii="Calibri" w:hAnsi="Calibri" w:cs="Calibri" w:eastAsiaTheme="minorHAnsi"/>
      </w:rPr>
    </w:lvl>
    <w:lvl w:ilvl="1" w:tplc="946098E6">
      <w:start w:val="1"/>
      <w:numFmt w:val="bullet"/>
      <w:pStyle w:val="Dots"/>
      <w:lvlText w:val="o"/>
      <w:lvlJc w:val="left"/>
      <w:pPr>
        <w:ind w:left="1495"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23A1B1ED"/>
    <w:multiLevelType w:val="multilevel"/>
    <w:tmpl w:val="FFFFFFFF"/>
    <w:lvl w:ilvl="0">
      <w:start w:val="1"/>
      <w:numFmt w:val="decimal"/>
      <w:lvlText w:val="%1."/>
      <w:lvlJc w:val="left"/>
      <w:pPr>
        <w:ind w:left="7797" w:hanging="567"/>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27" w15:restartNumberingAfterBreak="0">
    <w:nsid w:val="260F3E70"/>
    <w:multiLevelType w:val="hybridMultilevel"/>
    <w:tmpl w:val="A7CCC0E2"/>
    <w:lvl w:ilvl="0" w:tplc="0C090001">
      <w:start w:val="1"/>
      <w:numFmt w:val="bullet"/>
      <w:lvlText w:val=""/>
      <w:lvlJc w:val="left"/>
      <w:pPr>
        <w:ind w:left="465"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720" w:hanging="360"/>
      </w:pPr>
      <w:rPr>
        <w:rFonts w:hint="default" w:ascii="Wingdings" w:hAnsi="Wingdings"/>
      </w:rPr>
    </w:lvl>
    <w:lvl w:ilvl="3" w:tplc="FFFFFFFF" w:tentative="1">
      <w:start w:val="1"/>
      <w:numFmt w:val="bullet"/>
      <w:lvlText w:val=""/>
      <w:lvlJc w:val="left"/>
      <w:pPr>
        <w:ind w:left="0" w:hanging="360"/>
      </w:pPr>
      <w:rPr>
        <w:rFonts w:hint="default" w:ascii="Symbol" w:hAnsi="Symbol"/>
      </w:rPr>
    </w:lvl>
    <w:lvl w:ilvl="4" w:tplc="FFFFFFFF" w:tentative="1">
      <w:start w:val="1"/>
      <w:numFmt w:val="bullet"/>
      <w:lvlText w:val="o"/>
      <w:lvlJc w:val="left"/>
      <w:pPr>
        <w:ind w:left="720" w:hanging="360"/>
      </w:pPr>
      <w:rPr>
        <w:rFonts w:hint="default" w:ascii="Courier New" w:hAnsi="Courier New" w:cs="Courier New"/>
      </w:rPr>
    </w:lvl>
    <w:lvl w:ilvl="5" w:tplc="FFFFFFFF" w:tentative="1">
      <w:start w:val="1"/>
      <w:numFmt w:val="bullet"/>
      <w:lvlText w:val=""/>
      <w:lvlJc w:val="left"/>
      <w:pPr>
        <w:ind w:left="1440" w:hanging="360"/>
      </w:pPr>
      <w:rPr>
        <w:rFonts w:hint="default" w:ascii="Wingdings" w:hAnsi="Wingdings"/>
      </w:rPr>
    </w:lvl>
    <w:lvl w:ilvl="6" w:tplc="FFFFFFFF" w:tentative="1">
      <w:start w:val="1"/>
      <w:numFmt w:val="bullet"/>
      <w:lvlText w:val=""/>
      <w:lvlJc w:val="left"/>
      <w:pPr>
        <w:ind w:left="2160" w:hanging="360"/>
      </w:pPr>
      <w:rPr>
        <w:rFonts w:hint="default" w:ascii="Symbol" w:hAnsi="Symbol"/>
      </w:rPr>
    </w:lvl>
    <w:lvl w:ilvl="7" w:tplc="FFFFFFFF" w:tentative="1">
      <w:start w:val="1"/>
      <w:numFmt w:val="bullet"/>
      <w:lvlText w:val="o"/>
      <w:lvlJc w:val="left"/>
      <w:pPr>
        <w:ind w:left="2880" w:hanging="360"/>
      </w:pPr>
      <w:rPr>
        <w:rFonts w:hint="default" w:ascii="Courier New" w:hAnsi="Courier New" w:cs="Courier New"/>
      </w:rPr>
    </w:lvl>
    <w:lvl w:ilvl="8" w:tplc="FFFFFFFF" w:tentative="1">
      <w:start w:val="1"/>
      <w:numFmt w:val="bullet"/>
      <w:lvlText w:val=""/>
      <w:lvlJc w:val="left"/>
      <w:pPr>
        <w:ind w:left="3600" w:hanging="360"/>
      </w:pPr>
      <w:rPr>
        <w:rFonts w:hint="default" w:ascii="Wingdings" w:hAnsi="Wingdings"/>
      </w:rPr>
    </w:lvl>
  </w:abstractNum>
  <w:abstractNum w:abstractNumId="28" w15:restartNumberingAfterBreak="0">
    <w:nsid w:val="26AA013F"/>
    <w:multiLevelType w:val="multilevel"/>
    <w:tmpl w:val="05B8E3D4"/>
    <w:name w:val="Heading"/>
    <w:lvl w:ilvl="0">
      <w:start w:val="1"/>
      <w:numFmt w:val="decimal"/>
      <w:pStyle w:val="Heading"/>
      <w:lvlText w:val="%1"/>
      <w:lvlJc w:val="left"/>
      <w:pPr>
        <w:ind w:left="680" w:hanging="680"/>
      </w:pPr>
      <w:rPr>
        <w:rFonts w:hint="default" w:ascii="Calibri" w:hAnsi="Calibri"/>
        <w:color w:val="525252" w:themeColor="accent3" w:themeShade="80"/>
        <w:sz w:val="32"/>
      </w:rPr>
    </w:lvl>
    <w:lvl w:ilvl="1">
      <w:start w:val="1"/>
      <w:numFmt w:val="decimal"/>
      <w:pStyle w:val="Paragraph"/>
      <w:lvlText w:val="%1.%2"/>
      <w:lvlJc w:val="left"/>
      <w:pPr>
        <w:ind w:left="1418" w:hanging="738"/>
      </w:pPr>
      <w:rPr>
        <w:rFonts w:hint="default"/>
      </w:rPr>
    </w:lvl>
    <w:lvl w:ilvl="2">
      <w:start w:val="1"/>
      <w:numFmt w:val="decimal"/>
      <w:pStyle w:val="Subpara"/>
      <w:lvlText w:val="%1.%2.%3"/>
      <w:lvlJc w:val="left"/>
      <w:pPr>
        <w:ind w:left="2660" w:hanging="680"/>
      </w:pPr>
      <w:rPr>
        <w:rFonts w:hint="default"/>
      </w:rPr>
    </w:lvl>
    <w:lvl w:ilvl="3">
      <w:start w:val="1"/>
      <w:numFmt w:val="lowerLetter"/>
      <w:lvlText w:val="%4."/>
      <w:lvlJc w:val="left"/>
      <w:pPr>
        <w:ind w:left="2540" w:hanging="340"/>
      </w:pPr>
      <w:rPr>
        <w:rFonts w:hint="default"/>
      </w:rPr>
    </w:lvl>
    <w:lvl w:ilvl="4">
      <w:start w:val="1"/>
      <w:numFmt w:val="bullet"/>
      <w:pStyle w:val="Bullet"/>
      <w:lvlText w:val=""/>
      <w:lvlJc w:val="left"/>
      <w:pPr>
        <w:ind w:left="2722" w:hanging="284"/>
      </w:pPr>
      <w:rPr>
        <w:rFonts w:hint="default" w:ascii="Symbol" w:hAnsi="Symbol"/>
      </w:r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29" w15:restartNumberingAfterBreak="0">
    <w:nsid w:val="294213C3"/>
    <w:multiLevelType w:val="multilevel"/>
    <w:tmpl w:val="F57C19DA"/>
    <w:styleLink w:val="LegalClauseList"/>
    <w:lvl w:ilvl="0">
      <w:start w:val="1"/>
      <w:numFmt w:val="decimal"/>
      <w:lvlText w:val="%1."/>
      <w:lvlJc w:val="left"/>
      <w:pPr>
        <w:tabs>
          <w:tab w:val="num" w:pos="851"/>
        </w:tabs>
        <w:ind w:left="851" w:hanging="851"/>
      </w:pPr>
      <w:rPr>
        <w:rFonts w:hint="default" w:ascii="Arial Bold" w:hAnsi="Arial Bold"/>
        <w:b/>
        <w:sz w:val="32"/>
      </w:rPr>
    </w:lvl>
    <w:lvl w:ilvl="1">
      <w:start w:val="1"/>
      <w:numFmt w:val="decimal"/>
      <w:lvlText w:val="%1.%2"/>
      <w:lvlJc w:val="left"/>
      <w:pPr>
        <w:tabs>
          <w:tab w:val="num" w:pos="851"/>
        </w:tabs>
        <w:ind w:left="851" w:hanging="851"/>
      </w:pPr>
      <w:rPr>
        <w:rFonts w:hint="default" w:ascii="Arial" w:hAnsi="Arial"/>
        <w:b/>
        <w:i w:val="0"/>
        <w:sz w:val="24"/>
      </w:rPr>
    </w:lvl>
    <w:lvl w:ilvl="2">
      <w:start w:val="1"/>
      <w:numFmt w:val="lowerLetter"/>
      <w:lvlText w:val="(%3)"/>
      <w:lvlJc w:val="left"/>
      <w:pPr>
        <w:tabs>
          <w:tab w:val="num" w:pos="1418"/>
        </w:tabs>
        <w:ind w:left="1418" w:hanging="567"/>
      </w:pPr>
      <w:rPr>
        <w:rFonts w:hint="default" w:ascii="Arial" w:hAnsi="Arial"/>
        <w:b w:val="0"/>
        <w:i w:val="0"/>
        <w:sz w:val="22"/>
      </w:rPr>
    </w:lvl>
    <w:lvl w:ilvl="3">
      <w:start w:val="1"/>
      <w:numFmt w:val="lowerRoman"/>
      <w:lvlText w:val="(%4)"/>
      <w:lvlJc w:val="left"/>
      <w:pPr>
        <w:tabs>
          <w:tab w:val="num" w:pos="1985"/>
        </w:tabs>
        <w:ind w:left="1985" w:hanging="567"/>
      </w:pPr>
      <w:rPr>
        <w:rFonts w:hint="default" w:ascii="Arial" w:hAnsi="Arial"/>
        <w:b w:val="0"/>
        <w:i w:val="0"/>
        <w:sz w:val="22"/>
      </w:rPr>
    </w:lvl>
    <w:lvl w:ilvl="4">
      <w:start w:val="1"/>
      <w:numFmt w:val="upperLetter"/>
      <w:lvlText w:val="(%5)"/>
      <w:lvlJc w:val="left"/>
      <w:pPr>
        <w:tabs>
          <w:tab w:val="num" w:pos="2552"/>
        </w:tabs>
        <w:ind w:left="2552" w:hanging="567"/>
      </w:pPr>
      <w:rPr>
        <w:rFonts w:hint="default" w:ascii="Arial" w:hAnsi="Arial"/>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AA9468B"/>
    <w:multiLevelType w:val="hybridMultilevel"/>
    <w:tmpl w:val="EC18021E"/>
    <w:lvl w:ilvl="0" w:tplc="778E1672">
      <w:start w:val="1"/>
      <w:numFmt w:val="bullet"/>
      <w:lvlText w:val=""/>
      <w:lvlJc w:val="left"/>
      <w:pPr>
        <w:ind w:left="1100" w:hanging="360"/>
      </w:pPr>
      <w:rPr>
        <w:rFonts w:ascii="Symbol" w:hAnsi="Symbol"/>
      </w:rPr>
    </w:lvl>
    <w:lvl w:ilvl="1" w:tplc="86063D7A">
      <w:start w:val="1"/>
      <w:numFmt w:val="bullet"/>
      <w:lvlText w:val=""/>
      <w:lvlJc w:val="left"/>
      <w:pPr>
        <w:ind w:left="1100" w:hanging="360"/>
      </w:pPr>
      <w:rPr>
        <w:rFonts w:ascii="Symbol" w:hAnsi="Symbol"/>
      </w:rPr>
    </w:lvl>
    <w:lvl w:ilvl="2" w:tplc="F8F2DD08">
      <w:start w:val="1"/>
      <w:numFmt w:val="bullet"/>
      <w:lvlText w:val=""/>
      <w:lvlJc w:val="left"/>
      <w:pPr>
        <w:ind w:left="1100" w:hanging="360"/>
      </w:pPr>
      <w:rPr>
        <w:rFonts w:ascii="Symbol" w:hAnsi="Symbol"/>
      </w:rPr>
    </w:lvl>
    <w:lvl w:ilvl="3" w:tplc="3B44EA64">
      <w:start w:val="1"/>
      <w:numFmt w:val="bullet"/>
      <w:lvlText w:val=""/>
      <w:lvlJc w:val="left"/>
      <w:pPr>
        <w:ind w:left="1100" w:hanging="360"/>
      </w:pPr>
      <w:rPr>
        <w:rFonts w:ascii="Symbol" w:hAnsi="Symbol"/>
      </w:rPr>
    </w:lvl>
    <w:lvl w:ilvl="4" w:tplc="9EEE90EC">
      <w:start w:val="1"/>
      <w:numFmt w:val="bullet"/>
      <w:lvlText w:val=""/>
      <w:lvlJc w:val="left"/>
      <w:pPr>
        <w:ind w:left="1100" w:hanging="360"/>
      </w:pPr>
      <w:rPr>
        <w:rFonts w:ascii="Symbol" w:hAnsi="Symbol"/>
      </w:rPr>
    </w:lvl>
    <w:lvl w:ilvl="5" w:tplc="5A828388">
      <w:start w:val="1"/>
      <w:numFmt w:val="bullet"/>
      <w:lvlText w:val=""/>
      <w:lvlJc w:val="left"/>
      <w:pPr>
        <w:ind w:left="1100" w:hanging="360"/>
      </w:pPr>
      <w:rPr>
        <w:rFonts w:ascii="Symbol" w:hAnsi="Symbol"/>
      </w:rPr>
    </w:lvl>
    <w:lvl w:ilvl="6" w:tplc="864EFADA">
      <w:start w:val="1"/>
      <w:numFmt w:val="bullet"/>
      <w:lvlText w:val=""/>
      <w:lvlJc w:val="left"/>
      <w:pPr>
        <w:ind w:left="1100" w:hanging="360"/>
      </w:pPr>
      <w:rPr>
        <w:rFonts w:ascii="Symbol" w:hAnsi="Symbol"/>
      </w:rPr>
    </w:lvl>
    <w:lvl w:ilvl="7" w:tplc="226C0F26">
      <w:start w:val="1"/>
      <w:numFmt w:val="bullet"/>
      <w:lvlText w:val=""/>
      <w:lvlJc w:val="left"/>
      <w:pPr>
        <w:ind w:left="1100" w:hanging="360"/>
      </w:pPr>
      <w:rPr>
        <w:rFonts w:ascii="Symbol" w:hAnsi="Symbol"/>
      </w:rPr>
    </w:lvl>
    <w:lvl w:ilvl="8" w:tplc="9ED83932">
      <w:start w:val="1"/>
      <w:numFmt w:val="bullet"/>
      <w:lvlText w:val=""/>
      <w:lvlJc w:val="left"/>
      <w:pPr>
        <w:ind w:left="1100" w:hanging="360"/>
      </w:pPr>
      <w:rPr>
        <w:rFonts w:ascii="Symbol" w:hAnsi="Symbol"/>
      </w:rPr>
    </w:lvl>
  </w:abstractNum>
  <w:abstractNum w:abstractNumId="31" w15:restartNumberingAfterBreak="0">
    <w:nsid w:val="2C266F86"/>
    <w:multiLevelType w:val="multilevel"/>
    <w:tmpl w:val="56627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2F773694"/>
    <w:multiLevelType w:val="hybridMultilevel"/>
    <w:tmpl w:val="97E8462C"/>
    <w:lvl w:ilvl="0" w:tplc="4998CF34">
      <w:start w:val="2"/>
      <w:numFmt w:val="bullet"/>
      <w:lvlText w:val="-"/>
      <w:lvlJc w:val="left"/>
      <w:pPr>
        <w:ind w:left="720" w:hanging="36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2F93575B"/>
    <w:multiLevelType w:val="hybridMultilevel"/>
    <w:tmpl w:val="EF624498"/>
    <w:lvl w:ilvl="0" w:tplc="0C090003">
      <w:start w:val="1"/>
      <w:numFmt w:val="bullet"/>
      <w:lvlText w:val="o"/>
      <w:lvlJc w:val="left"/>
      <w:pPr>
        <w:ind w:left="3450" w:hanging="360"/>
      </w:pPr>
      <w:rPr>
        <w:rFonts w:hint="default" w:ascii="Courier New" w:hAnsi="Courier New" w:cs="Courier New"/>
      </w:rPr>
    </w:lvl>
    <w:lvl w:ilvl="1" w:tplc="0C090003" w:tentative="1">
      <w:start w:val="1"/>
      <w:numFmt w:val="bullet"/>
      <w:lvlText w:val="o"/>
      <w:lvlJc w:val="left"/>
      <w:pPr>
        <w:ind w:left="1545" w:hanging="360"/>
      </w:pPr>
      <w:rPr>
        <w:rFonts w:hint="default" w:ascii="Courier New" w:hAnsi="Courier New" w:cs="Courier New"/>
      </w:rPr>
    </w:lvl>
    <w:lvl w:ilvl="2" w:tplc="0C090005" w:tentative="1">
      <w:start w:val="1"/>
      <w:numFmt w:val="bullet"/>
      <w:lvlText w:val=""/>
      <w:lvlJc w:val="left"/>
      <w:pPr>
        <w:ind w:left="2265" w:hanging="360"/>
      </w:pPr>
      <w:rPr>
        <w:rFonts w:hint="default" w:ascii="Wingdings" w:hAnsi="Wingdings"/>
      </w:rPr>
    </w:lvl>
    <w:lvl w:ilvl="3" w:tplc="0C090001" w:tentative="1">
      <w:start w:val="1"/>
      <w:numFmt w:val="bullet"/>
      <w:lvlText w:val=""/>
      <w:lvlJc w:val="left"/>
      <w:pPr>
        <w:ind w:left="2985" w:hanging="360"/>
      </w:pPr>
      <w:rPr>
        <w:rFonts w:hint="default" w:ascii="Symbol" w:hAnsi="Symbol"/>
      </w:rPr>
    </w:lvl>
    <w:lvl w:ilvl="4" w:tplc="0C090003" w:tentative="1">
      <w:start w:val="1"/>
      <w:numFmt w:val="bullet"/>
      <w:lvlText w:val="o"/>
      <w:lvlJc w:val="left"/>
      <w:pPr>
        <w:ind w:left="3705" w:hanging="360"/>
      </w:pPr>
      <w:rPr>
        <w:rFonts w:hint="default" w:ascii="Courier New" w:hAnsi="Courier New" w:cs="Courier New"/>
      </w:rPr>
    </w:lvl>
    <w:lvl w:ilvl="5" w:tplc="0C090005" w:tentative="1">
      <w:start w:val="1"/>
      <w:numFmt w:val="bullet"/>
      <w:lvlText w:val=""/>
      <w:lvlJc w:val="left"/>
      <w:pPr>
        <w:ind w:left="4425" w:hanging="360"/>
      </w:pPr>
      <w:rPr>
        <w:rFonts w:hint="default" w:ascii="Wingdings" w:hAnsi="Wingdings"/>
      </w:rPr>
    </w:lvl>
    <w:lvl w:ilvl="6" w:tplc="0C090001" w:tentative="1">
      <w:start w:val="1"/>
      <w:numFmt w:val="bullet"/>
      <w:lvlText w:val=""/>
      <w:lvlJc w:val="left"/>
      <w:pPr>
        <w:ind w:left="5145" w:hanging="360"/>
      </w:pPr>
      <w:rPr>
        <w:rFonts w:hint="default" w:ascii="Symbol" w:hAnsi="Symbol"/>
      </w:rPr>
    </w:lvl>
    <w:lvl w:ilvl="7" w:tplc="0C090003" w:tentative="1">
      <w:start w:val="1"/>
      <w:numFmt w:val="bullet"/>
      <w:lvlText w:val="o"/>
      <w:lvlJc w:val="left"/>
      <w:pPr>
        <w:ind w:left="5865" w:hanging="360"/>
      </w:pPr>
      <w:rPr>
        <w:rFonts w:hint="default" w:ascii="Courier New" w:hAnsi="Courier New" w:cs="Courier New"/>
      </w:rPr>
    </w:lvl>
    <w:lvl w:ilvl="8" w:tplc="0C090005" w:tentative="1">
      <w:start w:val="1"/>
      <w:numFmt w:val="bullet"/>
      <w:lvlText w:val=""/>
      <w:lvlJc w:val="left"/>
      <w:pPr>
        <w:ind w:left="6585" w:hanging="360"/>
      </w:pPr>
      <w:rPr>
        <w:rFonts w:hint="default" w:ascii="Wingdings" w:hAnsi="Wingdings"/>
      </w:rPr>
    </w:lvl>
  </w:abstractNum>
  <w:abstractNum w:abstractNumId="34" w15:restartNumberingAfterBreak="0">
    <w:nsid w:val="30736536"/>
    <w:multiLevelType w:val="hybridMultilevel"/>
    <w:tmpl w:val="1E4A5896"/>
    <w:lvl w:ilvl="0" w:tplc="03D0AFEC">
      <w:start w:val="1"/>
      <w:numFmt w:val="decimal"/>
      <w:lvlText w:val="%1."/>
      <w:lvlJc w:val="left"/>
      <w:pPr>
        <w:ind w:left="1020" w:hanging="360"/>
      </w:pPr>
    </w:lvl>
    <w:lvl w:ilvl="1" w:tplc="7EF02FFA">
      <w:start w:val="1"/>
      <w:numFmt w:val="decimal"/>
      <w:lvlText w:val="%2."/>
      <w:lvlJc w:val="left"/>
      <w:pPr>
        <w:ind w:left="1020" w:hanging="360"/>
      </w:pPr>
    </w:lvl>
    <w:lvl w:ilvl="2" w:tplc="E936717A">
      <w:start w:val="1"/>
      <w:numFmt w:val="decimal"/>
      <w:lvlText w:val="%3."/>
      <w:lvlJc w:val="left"/>
      <w:pPr>
        <w:ind w:left="1020" w:hanging="360"/>
      </w:pPr>
    </w:lvl>
    <w:lvl w:ilvl="3" w:tplc="D838548A">
      <w:start w:val="1"/>
      <w:numFmt w:val="decimal"/>
      <w:lvlText w:val="%4."/>
      <w:lvlJc w:val="left"/>
      <w:pPr>
        <w:ind w:left="1020" w:hanging="360"/>
      </w:pPr>
    </w:lvl>
    <w:lvl w:ilvl="4" w:tplc="8278DD04">
      <w:start w:val="1"/>
      <w:numFmt w:val="decimal"/>
      <w:lvlText w:val="%5."/>
      <w:lvlJc w:val="left"/>
      <w:pPr>
        <w:ind w:left="1020" w:hanging="360"/>
      </w:pPr>
    </w:lvl>
    <w:lvl w:ilvl="5" w:tplc="98C43064">
      <w:start w:val="1"/>
      <w:numFmt w:val="decimal"/>
      <w:lvlText w:val="%6."/>
      <w:lvlJc w:val="left"/>
      <w:pPr>
        <w:ind w:left="1020" w:hanging="360"/>
      </w:pPr>
    </w:lvl>
    <w:lvl w:ilvl="6" w:tplc="BB5C3B80">
      <w:start w:val="1"/>
      <w:numFmt w:val="decimal"/>
      <w:lvlText w:val="%7."/>
      <w:lvlJc w:val="left"/>
      <w:pPr>
        <w:ind w:left="1020" w:hanging="360"/>
      </w:pPr>
    </w:lvl>
    <w:lvl w:ilvl="7" w:tplc="02061678">
      <w:start w:val="1"/>
      <w:numFmt w:val="decimal"/>
      <w:lvlText w:val="%8."/>
      <w:lvlJc w:val="left"/>
      <w:pPr>
        <w:ind w:left="1020" w:hanging="360"/>
      </w:pPr>
    </w:lvl>
    <w:lvl w:ilvl="8" w:tplc="50AADA38">
      <w:start w:val="1"/>
      <w:numFmt w:val="decimal"/>
      <w:lvlText w:val="%9."/>
      <w:lvlJc w:val="left"/>
      <w:pPr>
        <w:ind w:left="1020" w:hanging="360"/>
      </w:pPr>
    </w:lvl>
  </w:abstractNum>
  <w:abstractNum w:abstractNumId="3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37848E6"/>
    <w:multiLevelType w:val="multilevel"/>
    <w:tmpl w:val="E78EB3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55F4717"/>
    <w:multiLevelType w:val="multilevel"/>
    <w:tmpl w:val="ED2A07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87358B"/>
    <w:multiLevelType w:val="multilevel"/>
    <w:tmpl w:val="8714B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5CC58AF"/>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A47A02"/>
    <w:multiLevelType w:val="multilevel"/>
    <w:tmpl w:val="010CA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3771301B"/>
    <w:multiLevelType w:val="multilevel"/>
    <w:tmpl w:val="715C6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3807215B"/>
    <w:multiLevelType w:val="hybridMultilevel"/>
    <w:tmpl w:val="A6B28A8A"/>
    <w:lvl w:ilvl="0" w:tplc="0C090001">
      <w:start w:val="28"/>
      <w:numFmt w:val="bullet"/>
      <w:lvlText w:val=""/>
      <w:lvlJc w:val="left"/>
      <w:pPr>
        <w:ind w:left="1080" w:hanging="360"/>
      </w:pPr>
      <w:rPr>
        <w:rFonts w:hint="default" w:ascii="Symbol" w:hAnsi="Symbol" w:eastAsia="Times New Roman" w:cs="Times New Roman"/>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4" w15:restartNumberingAfterBreak="0">
    <w:nsid w:val="384B5DFB"/>
    <w:multiLevelType w:val="multilevel"/>
    <w:tmpl w:val="5C8825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392176D9"/>
    <w:multiLevelType w:val="multilevel"/>
    <w:tmpl w:val="49B2BE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3AFD7DDD"/>
    <w:multiLevelType w:val="hybridMultilevel"/>
    <w:tmpl w:val="08C0FE2C"/>
    <w:lvl w:ilvl="0" w:tplc="7A082994">
      <w:numFmt w:val="none"/>
      <w:lvlText w:val=""/>
      <w:lvlJc w:val="left"/>
      <w:pPr>
        <w:tabs>
          <w:tab w:val="num" w:pos="360"/>
        </w:tabs>
      </w:pPr>
    </w:lvl>
    <w:lvl w:ilvl="1" w:tplc="5B24DF1C">
      <w:start w:val="1"/>
      <w:numFmt w:val="lowerLetter"/>
      <w:lvlText w:val="%2."/>
      <w:lvlJc w:val="left"/>
      <w:pPr>
        <w:ind w:left="1440" w:hanging="360"/>
      </w:pPr>
    </w:lvl>
    <w:lvl w:ilvl="2" w:tplc="DA0CBAE8">
      <w:start w:val="1"/>
      <w:numFmt w:val="lowerRoman"/>
      <w:lvlText w:val="%3."/>
      <w:lvlJc w:val="right"/>
      <w:pPr>
        <w:ind w:left="2160" w:hanging="180"/>
      </w:pPr>
    </w:lvl>
    <w:lvl w:ilvl="3" w:tplc="054696F6">
      <w:start w:val="1"/>
      <w:numFmt w:val="decimal"/>
      <w:lvlText w:val="%4."/>
      <w:lvlJc w:val="left"/>
      <w:pPr>
        <w:ind w:left="2880" w:hanging="360"/>
      </w:pPr>
    </w:lvl>
    <w:lvl w:ilvl="4" w:tplc="C31458FE">
      <w:start w:val="1"/>
      <w:numFmt w:val="lowerLetter"/>
      <w:lvlText w:val="%5."/>
      <w:lvlJc w:val="left"/>
      <w:pPr>
        <w:ind w:left="3600" w:hanging="360"/>
      </w:pPr>
    </w:lvl>
    <w:lvl w:ilvl="5" w:tplc="97426C14">
      <w:start w:val="1"/>
      <w:numFmt w:val="lowerRoman"/>
      <w:lvlText w:val="%6."/>
      <w:lvlJc w:val="right"/>
      <w:pPr>
        <w:ind w:left="4320" w:hanging="180"/>
      </w:pPr>
    </w:lvl>
    <w:lvl w:ilvl="6" w:tplc="DDB27D7C">
      <w:start w:val="1"/>
      <w:numFmt w:val="decimal"/>
      <w:lvlText w:val="%7."/>
      <w:lvlJc w:val="left"/>
      <w:pPr>
        <w:ind w:left="5040" w:hanging="360"/>
      </w:pPr>
    </w:lvl>
    <w:lvl w:ilvl="7" w:tplc="80BE7A3C">
      <w:start w:val="1"/>
      <w:numFmt w:val="lowerLetter"/>
      <w:lvlText w:val="%8."/>
      <w:lvlJc w:val="left"/>
      <w:pPr>
        <w:ind w:left="5760" w:hanging="360"/>
      </w:pPr>
    </w:lvl>
    <w:lvl w:ilvl="8" w:tplc="C096F2E6">
      <w:start w:val="1"/>
      <w:numFmt w:val="lowerRoman"/>
      <w:lvlText w:val="%9."/>
      <w:lvlJc w:val="right"/>
      <w:pPr>
        <w:ind w:left="6480" w:hanging="180"/>
      </w:pPr>
    </w:lvl>
  </w:abstractNum>
  <w:abstractNum w:abstractNumId="47" w15:restartNumberingAfterBreak="0">
    <w:nsid w:val="3B9807F7"/>
    <w:multiLevelType w:val="multilevel"/>
    <w:tmpl w:val="7B525B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3F1A0528"/>
    <w:multiLevelType w:val="hybridMultilevel"/>
    <w:tmpl w:val="6002B696"/>
    <w:lvl w:ilvl="0" w:tplc="C0F611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F89AFD9"/>
    <w:multiLevelType w:val="hybridMultilevel"/>
    <w:tmpl w:val="A1C6B738"/>
    <w:lvl w:ilvl="0" w:tplc="9856B1DE">
      <w:numFmt w:val="none"/>
      <w:lvlText w:val=""/>
      <w:lvlJc w:val="left"/>
      <w:pPr>
        <w:tabs>
          <w:tab w:val="num" w:pos="360"/>
        </w:tabs>
      </w:pPr>
    </w:lvl>
    <w:lvl w:ilvl="1" w:tplc="0A2EFBD0">
      <w:start w:val="1"/>
      <w:numFmt w:val="lowerLetter"/>
      <w:lvlText w:val="%2."/>
      <w:lvlJc w:val="left"/>
      <w:pPr>
        <w:ind w:left="1440" w:hanging="360"/>
      </w:pPr>
    </w:lvl>
    <w:lvl w:ilvl="2" w:tplc="0824B30A">
      <w:start w:val="1"/>
      <w:numFmt w:val="lowerRoman"/>
      <w:lvlText w:val="%3."/>
      <w:lvlJc w:val="right"/>
      <w:pPr>
        <w:ind w:left="2160" w:hanging="180"/>
      </w:pPr>
    </w:lvl>
    <w:lvl w:ilvl="3" w:tplc="143240FE">
      <w:start w:val="1"/>
      <w:numFmt w:val="decimal"/>
      <w:lvlText w:val="%4."/>
      <w:lvlJc w:val="left"/>
      <w:pPr>
        <w:ind w:left="2880" w:hanging="360"/>
      </w:pPr>
    </w:lvl>
    <w:lvl w:ilvl="4" w:tplc="C65EA456">
      <w:start w:val="1"/>
      <w:numFmt w:val="lowerLetter"/>
      <w:lvlText w:val="%5."/>
      <w:lvlJc w:val="left"/>
      <w:pPr>
        <w:ind w:left="3600" w:hanging="360"/>
      </w:pPr>
    </w:lvl>
    <w:lvl w:ilvl="5" w:tplc="E4DC678E">
      <w:start w:val="1"/>
      <w:numFmt w:val="lowerRoman"/>
      <w:lvlText w:val="%6."/>
      <w:lvlJc w:val="right"/>
      <w:pPr>
        <w:ind w:left="4320" w:hanging="180"/>
      </w:pPr>
    </w:lvl>
    <w:lvl w:ilvl="6" w:tplc="4AF85E5C">
      <w:start w:val="1"/>
      <w:numFmt w:val="decimal"/>
      <w:lvlText w:val="%7."/>
      <w:lvlJc w:val="left"/>
      <w:pPr>
        <w:ind w:left="5040" w:hanging="360"/>
      </w:pPr>
    </w:lvl>
    <w:lvl w:ilvl="7" w:tplc="48AC5CE4">
      <w:start w:val="1"/>
      <w:numFmt w:val="lowerLetter"/>
      <w:lvlText w:val="%8."/>
      <w:lvlJc w:val="left"/>
      <w:pPr>
        <w:ind w:left="5760" w:hanging="360"/>
      </w:pPr>
    </w:lvl>
    <w:lvl w:ilvl="8" w:tplc="33FA7A9C">
      <w:start w:val="1"/>
      <w:numFmt w:val="lowerRoman"/>
      <w:lvlText w:val="%9."/>
      <w:lvlJc w:val="right"/>
      <w:pPr>
        <w:ind w:left="6480" w:hanging="180"/>
      </w:pPr>
    </w:lvl>
  </w:abstractNum>
  <w:abstractNum w:abstractNumId="50" w15:restartNumberingAfterBreak="0">
    <w:nsid w:val="40120FEC"/>
    <w:multiLevelType w:val="hybridMultilevel"/>
    <w:tmpl w:val="57CA3AAE"/>
    <w:lvl w:ilvl="0" w:tplc="751E5C0E">
      <w:numFmt w:val="none"/>
      <w:lvlText w:val=""/>
      <w:lvlJc w:val="left"/>
      <w:pPr>
        <w:tabs>
          <w:tab w:val="num" w:pos="360"/>
        </w:tabs>
      </w:pPr>
    </w:lvl>
    <w:lvl w:ilvl="1" w:tplc="DB585A0C">
      <w:start w:val="1"/>
      <w:numFmt w:val="lowerLetter"/>
      <w:lvlText w:val="%2."/>
      <w:lvlJc w:val="left"/>
      <w:pPr>
        <w:ind w:left="1440" w:hanging="360"/>
      </w:pPr>
    </w:lvl>
    <w:lvl w:ilvl="2" w:tplc="DC50A3A8">
      <w:start w:val="1"/>
      <w:numFmt w:val="lowerRoman"/>
      <w:lvlText w:val="%3."/>
      <w:lvlJc w:val="right"/>
      <w:pPr>
        <w:ind w:left="2160" w:hanging="180"/>
      </w:pPr>
    </w:lvl>
    <w:lvl w:ilvl="3" w:tplc="002E5748">
      <w:start w:val="1"/>
      <w:numFmt w:val="decimal"/>
      <w:lvlText w:val="%4."/>
      <w:lvlJc w:val="left"/>
      <w:pPr>
        <w:ind w:left="2880" w:hanging="360"/>
      </w:pPr>
    </w:lvl>
    <w:lvl w:ilvl="4" w:tplc="D8C218D8">
      <w:start w:val="1"/>
      <w:numFmt w:val="lowerLetter"/>
      <w:lvlText w:val="%5."/>
      <w:lvlJc w:val="left"/>
      <w:pPr>
        <w:ind w:left="3600" w:hanging="360"/>
      </w:pPr>
    </w:lvl>
    <w:lvl w:ilvl="5" w:tplc="91420BFC">
      <w:start w:val="1"/>
      <w:numFmt w:val="lowerRoman"/>
      <w:lvlText w:val="%6."/>
      <w:lvlJc w:val="right"/>
      <w:pPr>
        <w:ind w:left="4320" w:hanging="180"/>
      </w:pPr>
    </w:lvl>
    <w:lvl w:ilvl="6" w:tplc="013CCBA8">
      <w:start w:val="1"/>
      <w:numFmt w:val="decimal"/>
      <w:lvlText w:val="%7."/>
      <w:lvlJc w:val="left"/>
      <w:pPr>
        <w:ind w:left="5040" w:hanging="360"/>
      </w:pPr>
    </w:lvl>
    <w:lvl w:ilvl="7" w:tplc="7C0E950C">
      <w:start w:val="1"/>
      <w:numFmt w:val="lowerLetter"/>
      <w:lvlText w:val="%8."/>
      <w:lvlJc w:val="left"/>
      <w:pPr>
        <w:ind w:left="5760" w:hanging="360"/>
      </w:pPr>
    </w:lvl>
    <w:lvl w:ilvl="8" w:tplc="55529BF2">
      <w:start w:val="1"/>
      <w:numFmt w:val="lowerRoman"/>
      <w:lvlText w:val="%9."/>
      <w:lvlJc w:val="right"/>
      <w:pPr>
        <w:ind w:left="6480" w:hanging="180"/>
      </w:pPr>
    </w:lvl>
  </w:abstractNum>
  <w:abstractNum w:abstractNumId="51" w15:restartNumberingAfterBreak="0">
    <w:nsid w:val="408A20E0"/>
    <w:multiLevelType w:val="multilevel"/>
    <w:tmpl w:val="F156F9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418003CE"/>
    <w:multiLevelType w:val="hybridMultilevel"/>
    <w:tmpl w:val="29843180"/>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0C090001">
      <w:start w:val="1"/>
      <w:numFmt w:val="bullet"/>
      <w:lvlText w:val=""/>
      <w:lvlJc w:val="left"/>
      <w:pPr>
        <w:ind w:left="465" w:hanging="360"/>
      </w:pPr>
      <w:rPr>
        <w:rFonts w:hint="default" w:ascii="Symbol" w:hAnsi="Symbol"/>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42074C65"/>
    <w:multiLevelType w:val="multilevel"/>
    <w:tmpl w:val="1F8E09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427D7722"/>
    <w:multiLevelType w:val="hybridMultilevel"/>
    <w:tmpl w:val="B9AC7C0C"/>
    <w:lvl w:ilvl="0" w:tplc="FFFFFFFF">
      <w:start w:val="1"/>
      <w:numFmt w:val="decimal"/>
      <w:lvlText w:val="%1."/>
      <w:lvlJc w:val="left"/>
      <w:pPr>
        <w:ind w:left="836" w:hanging="360"/>
      </w:pPr>
    </w:lvl>
    <w:lvl w:ilvl="1" w:tplc="FFFFFFFF">
      <w:start w:val="1"/>
      <w:numFmt w:val="lowerLetter"/>
      <w:lvlText w:val="%2."/>
      <w:lvlJc w:val="left"/>
      <w:pPr>
        <w:ind w:left="786" w:hanging="360"/>
      </w:pPr>
    </w:lvl>
    <w:lvl w:ilvl="2" w:tplc="3410D0E4">
      <w:start w:val="1"/>
      <w:numFmt w:val="lowerRoman"/>
      <w:pStyle w:val="Style5"/>
      <w:lvlText w:val="%3."/>
      <w:lvlJc w:val="right"/>
      <w:pPr>
        <w:ind w:left="1353" w:hanging="360"/>
      </w:pPr>
    </w:lvl>
    <w:lvl w:ilvl="3" w:tplc="FFFFFFFF">
      <w:start w:val="1"/>
      <w:numFmt w:val="decimal"/>
      <w:lvlText w:val="%4."/>
      <w:lvlJc w:val="left"/>
      <w:pPr>
        <w:ind w:left="2996" w:hanging="360"/>
      </w:pPr>
    </w:lvl>
    <w:lvl w:ilvl="4" w:tplc="FFFFFFFF">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55" w15:restartNumberingAfterBreak="0">
    <w:nsid w:val="42F02B30"/>
    <w:multiLevelType w:val="multilevel"/>
    <w:tmpl w:val="3A6A5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3D75744"/>
    <w:multiLevelType w:val="multilevel"/>
    <w:tmpl w:val="2FD0C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441B7C4B"/>
    <w:multiLevelType w:val="multilevel"/>
    <w:tmpl w:val="173EF2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461603F5"/>
    <w:multiLevelType w:val="hybridMultilevel"/>
    <w:tmpl w:val="FB629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64A51B3"/>
    <w:multiLevelType w:val="hybridMultilevel"/>
    <w:tmpl w:val="3F4819BA"/>
    <w:lvl w:ilvl="0" w:tplc="7846AB4E">
      <w:start w:val="2024"/>
      <w:numFmt w:val="bullet"/>
      <w:lvlText w:val=""/>
      <w:lvlJc w:val="left"/>
      <w:pPr>
        <w:ind w:left="465" w:hanging="360"/>
      </w:pPr>
      <w:rPr>
        <w:rFonts w:hint="default" w:ascii="Symbol" w:hAnsi="Symbol" w:eastAsia="Times New Roman" w:cs="Arial"/>
      </w:rPr>
    </w:lvl>
    <w:lvl w:ilvl="1" w:tplc="0C090003" w:tentative="1">
      <w:start w:val="1"/>
      <w:numFmt w:val="bullet"/>
      <w:lvlText w:val="o"/>
      <w:lvlJc w:val="left"/>
      <w:pPr>
        <w:ind w:left="1185" w:hanging="360"/>
      </w:pPr>
      <w:rPr>
        <w:rFonts w:hint="default" w:ascii="Courier New" w:hAnsi="Courier New" w:cs="Courier New"/>
      </w:rPr>
    </w:lvl>
    <w:lvl w:ilvl="2" w:tplc="0C090005" w:tentative="1">
      <w:start w:val="1"/>
      <w:numFmt w:val="bullet"/>
      <w:lvlText w:val=""/>
      <w:lvlJc w:val="left"/>
      <w:pPr>
        <w:ind w:left="1905" w:hanging="360"/>
      </w:pPr>
      <w:rPr>
        <w:rFonts w:hint="default" w:ascii="Wingdings" w:hAnsi="Wingdings"/>
      </w:rPr>
    </w:lvl>
    <w:lvl w:ilvl="3" w:tplc="0C090001" w:tentative="1">
      <w:start w:val="1"/>
      <w:numFmt w:val="bullet"/>
      <w:lvlText w:val=""/>
      <w:lvlJc w:val="left"/>
      <w:pPr>
        <w:ind w:left="2625" w:hanging="360"/>
      </w:pPr>
      <w:rPr>
        <w:rFonts w:hint="default" w:ascii="Symbol" w:hAnsi="Symbol"/>
      </w:rPr>
    </w:lvl>
    <w:lvl w:ilvl="4" w:tplc="0C090003" w:tentative="1">
      <w:start w:val="1"/>
      <w:numFmt w:val="bullet"/>
      <w:lvlText w:val="o"/>
      <w:lvlJc w:val="left"/>
      <w:pPr>
        <w:ind w:left="3345" w:hanging="360"/>
      </w:pPr>
      <w:rPr>
        <w:rFonts w:hint="default" w:ascii="Courier New" w:hAnsi="Courier New" w:cs="Courier New"/>
      </w:rPr>
    </w:lvl>
    <w:lvl w:ilvl="5" w:tplc="0C090005" w:tentative="1">
      <w:start w:val="1"/>
      <w:numFmt w:val="bullet"/>
      <w:lvlText w:val=""/>
      <w:lvlJc w:val="left"/>
      <w:pPr>
        <w:ind w:left="4065" w:hanging="360"/>
      </w:pPr>
      <w:rPr>
        <w:rFonts w:hint="default" w:ascii="Wingdings" w:hAnsi="Wingdings"/>
      </w:rPr>
    </w:lvl>
    <w:lvl w:ilvl="6" w:tplc="0C090001" w:tentative="1">
      <w:start w:val="1"/>
      <w:numFmt w:val="bullet"/>
      <w:lvlText w:val=""/>
      <w:lvlJc w:val="left"/>
      <w:pPr>
        <w:ind w:left="4785" w:hanging="360"/>
      </w:pPr>
      <w:rPr>
        <w:rFonts w:hint="default" w:ascii="Symbol" w:hAnsi="Symbol"/>
      </w:rPr>
    </w:lvl>
    <w:lvl w:ilvl="7" w:tplc="0C090003" w:tentative="1">
      <w:start w:val="1"/>
      <w:numFmt w:val="bullet"/>
      <w:lvlText w:val="o"/>
      <w:lvlJc w:val="left"/>
      <w:pPr>
        <w:ind w:left="5505" w:hanging="360"/>
      </w:pPr>
      <w:rPr>
        <w:rFonts w:hint="default" w:ascii="Courier New" w:hAnsi="Courier New" w:cs="Courier New"/>
      </w:rPr>
    </w:lvl>
    <w:lvl w:ilvl="8" w:tplc="0C090005" w:tentative="1">
      <w:start w:val="1"/>
      <w:numFmt w:val="bullet"/>
      <w:lvlText w:val=""/>
      <w:lvlJc w:val="left"/>
      <w:pPr>
        <w:ind w:left="6225" w:hanging="360"/>
      </w:pPr>
      <w:rPr>
        <w:rFonts w:hint="default" w:ascii="Wingdings" w:hAnsi="Wingdings"/>
      </w:rPr>
    </w:lvl>
  </w:abstractNum>
  <w:abstractNum w:abstractNumId="60" w15:restartNumberingAfterBreak="0">
    <w:nsid w:val="466855E9"/>
    <w:multiLevelType w:val="multilevel"/>
    <w:tmpl w:val="1602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69D4829"/>
    <w:multiLevelType w:val="multilevel"/>
    <w:tmpl w:val="224C1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47292B4F"/>
    <w:multiLevelType w:val="multilevel"/>
    <w:tmpl w:val="711A4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493074D7"/>
    <w:multiLevelType w:val="multilevel"/>
    <w:tmpl w:val="F74CEA70"/>
    <w:styleLink w:val="StyleBulleted"/>
    <w:lvl w:ilvl="0">
      <w:start w:val="1"/>
      <w:numFmt w:val="bullet"/>
      <w:lvlText w:val=""/>
      <w:lvlJc w:val="left"/>
      <w:pPr>
        <w:tabs>
          <w:tab w:val="num" w:pos="780"/>
        </w:tabs>
        <w:ind w:left="780" w:hanging="360"/>
      </w:pPr>
      <w:rPr>
        <w:rFonts w:ascii="Wingdings" w:hAnsi="Wingdings"/>
        <w:color w:val="auto"/>
        <w:sz w:val="22"/>
      </w:rPr>
    </w:lvl>
    <w:lvl w:ilvl="1">
      <w:start w:val="1"/>
      <w:numFmt w:val="bullet"/>
      <w:lvlText w:val="o"/>
      <w:lvlJc w:val="left"/>
      <w:pPr>
        <w:tabs>
          <w:tab w:val="num" w:pos="1500"/>
        </w:tabs>
        <w:ind w:left="1500" w:hanging="360"/>
      </w:pPr>
      <w:rPr>
        <w:rFonts w:hint="default" w:ascii="Courier New" w:hAnsi="Courier New" w:cs="Courier New"/>
      </w:rPr>
    </w:lvl>
    <w:lvl w:ilvl="2">
      <w:start w:val="1"/>
      <w:numFmt w:val="bullet"/>
      <w:lvlText w:val=""/>
      <w:lvlJc w:val="left"/>
      <w:pPr>
        <w:tabs>
          <w:tab w:val="num" w:pos="2220"/>
        </w:tabs>
        <w:ind w:left="2220" w:hanging="360"/>
      </w:pPr>
      <w:rPr>
        <w:rFonts w:hint="default" w:ascii="Wingdings" w:hAnsi="Wingdings"/>
      </w:rPr>
    </w:lvl>
    <w:lvl w:ilvl="3">
      <w:start w:val="1"/>
      <w:numFmt w:val="bullet"/>
      <w:lvlText w:val=""/>
      <w:lvlJc w:val="left"/>
      <w:pPr>
        <w:tabs>
          <w:tab w:val="num" w:pos="2940"/>
        </w:tabs>
        <w:ind w:left="2940" w:hanging="360"/>
      </w:pPr>
      <w:rPr>
        <w:rFonts w:hint="default" w:ascii="Symbol" w:hAnsi="Symbol"/>
      </w:rPr>
    </w:lvl>
    <w:lvl w:ilvl="4">
      <w:start w:val="1"/>
      <w:numFmt w:val="bullet"/>
      <w:lvlText w:val="o"/>
      <w:lvlJc w:val="left"/>
      <w:pPr>
        <w:tabs>
          <w:tab w:val="num" w:pos="3660"/>
        </w:tabs>
        <w:ind w:left="3660" w:hanging="360"/>
      </w:pPr>
      <w:rPr>
        <w:rFonts w:hint="default" w:ascii="Courier New" w:hAnsi="Courier New" w:cs="Courier New"/>
      </w:rPr>
    </w:lvl>
    <w:lvl w:ilvl="5">
      <w:start w:val="1"/>
      <w:numFmt w:val="bullet"/>
      <w:lvlText w:val=""/>
      <w:lvlJc w:val="left"/>
      <w:pPr>
        <w:tabs>
          <w:tab w:val="num" w:pos="4380"/>
        </w:tabs>
        <w:ind w:left="4380" w:hanging="360"/>
      </w:pPr>
      <w:rPr>
        <w:rFonts w:hint="default" w:ascii="Wingdings" w:hAnsi="Wingdings"/>
      </w:rPr>
    </w:lvl>
    <w:lvl w:ilvl="6">
      <w:start w:val="1"/>
      <w:numFmt w:val="bullet"/>
      <w:lvlText w:val=""/>
      <w:lvlJc w:val="left"/>
      <w:pPr>
        <w:tabs>
          <w:tab w:val="num" w:pos="5100"/>
        </w:tabs>
        <w:ind w:left="5100" w:hanging="360"/>
      </w:pPr>
      <w:rPr>
        <w:rFonts w:hint="default" w:ascii="Symbol" w:hAnsi="Symbol"/>
      </w:rPr>
    </w:lvl>
    <w:lvl w:ilvl="7">
      <w:start w:val="1"/>
      <w:numFmt w:val="bullet"/>
      <w:lvlText w:val="o"/>
      <w:lvlJc w:val="left"/>
      <w:pPr>
        <w:tabs>
          <w:tab w:val="num" w:pos="5820"/>
        </w:tabs>
        <w:ind w:left="5820" w:hanging="360"/>
      </w:pPr>
      <w:rPr>
        <w:rFonts w:hint="default" w:ascii="Courier New" w:hAnsi="Courier New" w:cs="Courier New"/>
      </w:rPr>
    </w:lvl>
    <w:lvl w:ilvl="8">
      <w:start w:val="1"/>
      <w:numFmt w:val="bullet"/>
      <w:lvlText w:val=""/>
      <w:lvlJc w:val="left"/>
      <w:pPr>
        <w:tabs>
          <w:tab w:val="num" w:pos="6540"/>
        </w:tabs>
        <w:ind w:left="6540" w:hanging="360"/>
      </w:pPr>
      <w:rPr>
        <w:rFonts w:hint="default" w:ascii="Wingdings" w:hAnsi="Wingdings"/>
      </w:rPr>
    </w:lvl>
  </w:abstractNum>
  <w:abstractNum w:abstractNumId="64" w15:restartNumberingAfterBreak="0">
    <w:nsid w:val="4AA83DF7"/>
    <w:multiLevelType w:val="hybridMultilevel"/>
    <w:tmpl w:val="1C786FD0"/>
    <w:lvl w:ilvl="0" w:tplc="1FAE9F48">
      <w:numFmt w:val="none"/>
      <w:lvlText w:val=""/>
      <w:lvlJc w:val="left"/>
      <w:pPr>
        <w:tabs>
          <w:tab w:val="num" w:pos="360"/>
        </w:tabs>
      </w:pPr>
    </w:lvl>
    <w:lvl w:ilvl="1" w:tplc="23528C0E">
      <w:start w:val="1"/>
      <w:numFmt w:val="lowerLetter"/>
      <w:lvlText w:val="%2."/>
      <w:lvlJc w:val="left"/>
      <w:pPr>
        <w:ind w:left="1440" w:hanging="360"/>
      </w:pPr>
    </w:lvl>
    <w:lvl w:ilvl="2" w:tplc="93689806">
      <w:start w:val="1"/>
      <w:numFmt w:val="lowerRoman"/>
      <w:lvlText w:val="%3."/>
      <w:lvlJc w:val="right"/>
      <w:pPr>
        <w:ind w:left="2160" w:hanging="180"/>
      </w:pPr>
    </w:lvl>
    <w:lvl w:ilvl="3" w:tplc="926CD73E">
      <w:start w:val="1"/>
      <w:numFmt w:val="decimal"/>
      <w:lvlText w:val="%4."/>
      <w:lvlJc w:val="left"/>
      <w:pPr>
        <w:ind w:left="2880" w:hanging="360"/>
      </w:pPr>
    </w:lvl>
    <w:lvl w:ilvl="4" w:tplc="1EB43FCC">
      <w:start w:val="1"/>
      <w:numFmt w:val="lowerLetter"/>
      <w:lvlText w:val="%5."/>
      <w:lvlJc w:val="left"/>
      <w:pPr>
        <w:ind w:left="3600" w:hanging="360"/>
      </w:pPr>
    </w:lvl>
    <w:lvl w:ilvl="5" w:tplc="DDFEFF0E">
      <w:start w:val="1"/>
      <w:numFmt w:val="lowerRoman"/>
      <w:lvlText w:val="%6."/>
      <w:lvlJc w:val="right"/>
      <w:pPr>
        <w:ind w:left="4320" w:hanging="180"/>
      </w:pPr>
    </w:lvl>
    <w:lvl w:ilvl="6" w:tplc="3F5C1DE8">
      <w:start w:val="1"/>
      <w:numFmt w:val="decimal"/>
      <w:lvlText w:val="%7."/>
      <w:lvlJc w:val="left"/>
      <w:pPr>
        <w:ind w:left="5040" w:hanging="360"/>
      </w:pPr>
    </w:lvl>
    <w:lvl w:ilvl="7" w:tplc="A1BAC3C0">
      <w:start w:val="1"/>
      <w:numFmt w:val="lowerLetter"/>
      <w:lvlText w:val="%8."/>
      <w:lvlJc w:val="left"/>
      <w:pPr>
        <w:ind w:left="5760" w:hanging="360"/>
      </w:pPr>
    </w:lvl>
    <w:lvl w:ilvl="8" w:tplc="3BCC4E2E">
      <w:start w:val="1"/>
      <w:numFmt w:val="lowerRoman"/>
      <w:lvlText w:val="%9."/>
      <w:lvlJc w:val="right"/>
      <w:pPr>
        <w:ind w:left="6480" w:hanging="180"/>
      </w:pPr>
    </w:lvl>
  </w:abstractNum>
  <w:abstractNum w:abstractNumId="65" w15:restartNumberingAfterBreak="0">
    <w:nsid w:val="4B3609C8"/>
    <w:multiLevelType w:val="multilevel"/>
    <w:tmpl w:val="D4FEA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4B984C67"/>
    <w:multiLevelType w:val="multilevel"/>
    <w:tmpl w:val="A7F856BE"/>
    <w:styleLink w:val="Style1"/>
    <w:lvl w:ilvl="0">
      <w:start w:val="1"/>
      <w:numFmt w:val="decimal"/>
      <w:lvlText w:val="%1."/>
      <w:lvlJc w:val="left"/>
      <w:pPr>
        <w:ind w:left="567" w:hanging="567"/>
      </w:pPr>
      <w:rPr>
        <w:rFonts w:hint="default"/>
      </w:rPr>
    </w:lvl>
    <w:lvl w:ilvl="1">
      <w:start w:val="1"/>
      <w:numFmt w:val="decimal"/>
      <w:lvlText w:val="%2.%1"/>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BA13111"/>
    <w:multiLevelType w:val="multilevel"/>
    <w:tmpl w:val="11042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4BE257E2"/>
    <w:multiLevelType w:val="multilevel"/>
    <w:tmpl w:val="8C6A22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9" w15:restartNumberingAfterBreak="0">
    <w:nsid w:val="4CDF447C"/>
    <w:multiLevelType w:val="multilevel"/>
    <w:tmpl w:val="207A5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DAA3337"/>
    <w:multiLevelType w:val="multilevel"/>
    <w:tmpl w:val="E67832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DC71B05"/>
    <w:multiLevelType w:val="hybridMultilevel"/>
    <w:tmpl w:val="8FC63BD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72" w15:restartNumberingAfterBreak="0">
    <w:nsid w:val="4EA9721A"/>
    <w:multiLevelType w:val="multilevel"/>
    <w:tmpl w:val="3DF8BE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1254AB0"/>
    <w:multiLevelType w:val="multilevel"/>
    <w:tmpl w:val="A3A2316E"/>
    <w:lvl w:ilvl="0">
      <w:start w:val="1"/>
      <w:numFmt w:val="decimal"/>
      <w:lvlText w:val="%1."/>
      <w:lvlJc w:val="left"/>
      <w:pPr>
        <w:ind w:left="567" w:hanging="567"/>
      </w:pPr>
      <w:rPr>
        <w:rFonts w:hint="default"/>
      </w:rPr>
    </w:lvl>
    <w:lvl w:ilvl="1">
      <w:start w:val="1"/>
      <w:numFmt w:val="decimal"/>
      <w:lvlText w:val="%1.%2"/>
      <w:lvlJc w:val="left"/>
      <w:pPr>
        <w:ind w:left="5813"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EC0C81"/>
    <w:multiLevelType w:val="multilevel"/>
    <w:tmpl w:val="C854BD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20E2102"/>
    <w:multiLevelType w:val="multilevel"/>
    <w:tmpl w:val="0226D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534C4004"/>
    <w:multiLevelType w:val="multilevel"/>
    <w:tmpl w:val="43B01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54311985"/>
    <w:multiLevelType w:val="multilevel"/>
    <w:tmpl w:val="5B763D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55003606"/>
    <w:multiLevelType w:val="multilevel"/>
    <w:tmpl w:val="5FC8D7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7754BE"/>
    <w:multiLevelType w:val="multilevel"/>
    <w:tmpl w:val="988227B6"/>
    <w:lvl w:ilvl="0">
      <w:start w:val="1"/>
      <w:numFmt w:val="decimal"/>
      <w:pStyle w:val="Clauseheading"/>
      <w:lvlText w:val="%1."/>
      <w:lvlJc w:val="left"/>
      <w:pPr>
        <w:ind w:left="7797" w:hanging="567"/>
      </w:pPr>
      <w:rPr>
        <w:rFonts w:hint="default"/>
      </w:rPr>
    </w:lvl>
    <w:lvl w:ilvl="1">
      <w:start w:val="1"/>
      <w:numFmt w:val="decimal"/>
      <w:pStyle w:val="Clause"/>
      <w:lvlText w:val="%1.%2"/>
      <w:lvlJc w:val="left"/>
      <w:pPr>
        <w:ind w:left="5813" w:hanging="567"/>
      </w:pPr>
      <w:rPr>
        <w:rFonts w:hint="default"/>
        <w:b w:val="0"/>
        <w:bCs w:val="0"/>
      </w:rPr>
    </w:lvl>
    <w:lvl w:ilvl="2">
      <w:start w:val="1"/>
      <w:numFmt w:val="lowerLetter"/>
      <w:pStyle w:val="Sub-clause"/>
      <w:lvlText w:val="%3."/>
      <w:lvlJc w:val="left"/>
      <w:pPr>
        <w:ind w:left="1701" w:hanging="567"/>
      </w:pPr>
      <w:rPr>
        <w:rFonts w:hint="default" w:ascii="Arial" w:hAnsi="Arial" w:cs="Arial"/>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8E3565B"/>
    <w:multiLevelType w:val="multilevel"/>
    <w:tmpl w:val="4D2ABC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5C8D446F"/>
    <w:multiLevelType w:val="hybridMultilevel"/>
    <w:tmpl w:val="CDD4C934"/>
    <w:lvl w:ilvl="0" w:tplc="2F22A86A">
      <w:start w:val="1"/>
      <w:numFmt w:val="decimal"/>
      <w:pStyle w:val="Style3"/>
      <w:lvlText w:val="%1."/>
      <w:lvlJc w:val="left"/>
      <w:pPr>
        <w:ind w:left="836" w:hanging="360"/>
      </w:pPr>
    </w:lvl>
    <w:lvl w:ilvl="1" w:tplc="7A3E0232">
      <w:start w:val="1"/>
      <w:numFmt w:val="lowerLetter"/>
      <w:pStyle w:val="Style4"/>
      <w:lvlText w:val="%2."/>
      <w:lvlJc w:val="left"/>
      <w:pPr>
        <w:ind w:left="1211" w:hanging="360"/>
      </w:pPr>
    </w:lvl>
    <w:lvl w:ilvl="2" w:tplc="0C09001B">
      <w:start w:val="1"/>
      <w:numFmt w:val="lowerRoman"/>
      <w:lvlText w:val="%3."/>
      <w:lvlJc w:val="right"/>
      <w:pPr>
        <w:ind w:left="2276" w:hanging="180"/>
      </w:pPr>
    </w:lvl>
    <w:lvl w:ilvl="3" w:tplc="0C09000F">
      <w:start w:val="1"/>
      <w:numFmt w:val="decimal"/>
      <w:lvlText w:val="%4."/>
      <w:lvlJc w:val="left"/>
      <w:pPr>
        <w:ind w:left="2996" w:hanging="360"/>
      </w:pPr>
    </w:lvl>
    <w:lvl w:ilvl="4" w:tplc="0C090019">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82" w15:restartNumberingAfterBreak="0">
    <w:nsid w:val="5E00614A"/>
    <w:multiLevelType w:val="hybridMultilevel"/>
    <w:tmpl w:val="62A6F27E"/>
    <w:lvl w:ilvl="0" w:tplc="57027462">
      <w:start w:val="1"/>
      <w:numFmt w:val="bullet"/>
      <w:lvlText w:val=""/>
      <w:lvlJc w:val="left"/>
      <w:pPr>
        <w:ind w:left="1100" w:hanging="360"/>
      </w:pPr>
      <w:rPr>
        <w:rFonts w:ascii="Symbol" w:hAnsi="Symbol"/>
      </w:rPr>
    </w:lvl>
    <w:lvl w:ilvl="1" w:tplc="6938DF0C">
      <w:start w:val="1"/>
      <w:numFmt w:val="bullet"/>
      <w:lvlText w:val=""/>
      <w:lvlJc w:val="left"/>
      <w:pPr>
        <w:ind w:left="1100" w:hanging="360"/>
      </w:pPr>
      <w:rPr>
        <w:rFonts w:ascii="Symbol" w:hAnsi="Symbol"/>
      </w:rPr>
    </w:lvl>
    <w:lvl w:ilvl="2" w:tplc="8C563C82">
      <w:start w:val="1"/>
      <w:numFmt w:val="bullet"/>
      <w:lvlText w:val=""/>
      <w:lvlJc w:val="left"/>
      <w:pPr>
        <w:ind w:left="1100" w:hanging="360"/>
      </w:pPr>
      <w:rPr>
        <w:rFonts w:ascii="Symbol" w:hAnsi="Symbol"/>
      </w:rPr>
    </w:lvl>
    <w:lvl w:ilvl="3" w:tplc="CE367FEC">
      <w:start w:val="1"/>
      <w:numFmt w:val="bullet"/>
      <w:lvlText w:val=""/>
      <w:lvlJc w:val="left"/>
      <w:pPr>
        <w:ind w:left="1100" w:hanging="360"/>
      </w:pPr>
      <w:rPr>
        <w:rFonts w:ascii="Symbol" w:hAnsi="Symbol"/>
      </w:rPr>
    </w:lvl>
    <w:lvl w:ilvl="4" w:tplc="24DC50AE">
      <w:start w:val="1"/>
      <w:numFmt w:val="bullet"/>
      <w:lvlText w:val=""/>
      <w:lvlJc w:val="left"/>
      <w:pPr>
        <w:ind w:left="1100" w:hanging="360"/>
      </w:pPr>
      <w:rPr>
        <w:rFonts w:ascii="Symbol" w:hAnsi="Symbol"/>
      </w:rPr>
    </w:lvl>
    <w:lvl w:ilvl="5" w:tplc="A36CE764">
      <w:start w:val="1"/>
      <w:numFmt w:val="bullet"/>
      <w:lvlText w:val=""/>
      <w:lvlJc w:val="left"/>
      <w:pPr>
        <w:ind w:left="1100" w:hanging="360"/>
      </w:pPr>
      <w:rPr>
        <w:rFonts w:ascii="Symbol" w:hAnsi="Symbol"/>
      </w:rPr>
    </w:lvl>
    <w:lvl w:ilvl="6" w:tplc="A448C95C">
      <w:start w:val="1"/>
      <w:numFmt w:val="bullet"/>
      <w:lvlText w:val=""/>
      <w:lvlJc w:val="left"/>
      <w:pPr>
        <w:ind w:left="1100" w:hanging="360"/>
      </w:pPr>
      <w:rPr>
        <w:rFonts w:ascii="Symbol" w:hAnsi="Symbol"/>
      </w:rPr>
    </w:lvl>
    <w:lvl w:ilvl="7" w:tplc="6F022C4E">
      <w:start w:val="1"/>
      <w:numFmt w:val="bullet"/>
      <w:lvlText w:val=""/>
      <w:lvlJc w:val="left"/>
      <w:pPr>
        <w:ind w:left="1100" w:hanging="360"/>
      </w:pPr>
      <w:rPr>
        <w:rFonts w:ascii="Symbol" w:hAnsi="Symbol"/>
      </w:rPr>
    </w:lvl>
    <w:lvl w:ilvl="8" w:tplc="06FA278A">
      <w:start w:val="1"/>
      <w:numFmt w:val="bullet"/>
      <w:lvlText w:val=""/>
      <w:lvlJc w:val="left"/>
      <w:pPr>
        <w:ind w:left="1100" w:hanging="360"/>
      </w:pPr>
      <w:rPr>
        <w:rFonts w:ascii="Symbol" w:hAnsi="Symbol"/>
      </w:rPr>
    </w:lvl>
  </w:abstractNum>
  <w:abstractNum w:abstractNumId="83" w15:restartNumberingAfterBreak="0">
    <w:nsid w:val="6135C1EC"/>
    <w:multiLevelType w:val="hybridMultilevel"/>
    <w:tmpl w:val="82988674"/>
    <w:lvl w:ilvl="0" w:tplc="B11AB386">
      <w:numFmt w:val="none"/>
      <w:lvlText w:val=""/>
      <w:lvlJc w:val="left"/>
      <w:pPr>
        <w:tabs>
          <w:tab w:val="num" w:pos="360"/>
        </w:tabs>
      </w:pPr>
    </w:lvl>
    <w:lvl w:ilvl="1" w:tplc="B29C9B7E">
      <w:start w:val="1"/>
      <w:numFmt w:val="lowerLetter"/>
      <w:lvlText w:val="%2."/>
      <w:lvlJc w:val="left"/>
      <w:pPr>
        <w:ind w:left="1440" w:hanging="360"/>
      </w:pPr>
    </w:lvl>
    <w:lvl w:ilvl="2" w:tplc="A704B6F4">
      <w:start w:val="1"/>
      <w:numFmt w:val="lowerRoman"/>
      <w:lvlText w:val="%3."/>
      <w:lvlJc w:val="right"/>
      <w:pPr>
        <w:ind w:left="2160" w:hanging="180"/>
      </w:pPr>
    </w:lvl>
    <w:lvl w:ilvl="3" w:tplc="249C0190">
      <w:start w:val="1"/>
      <w:numFmt w:val="decimal"/>
      <w:lvlText w:val="%4."/>
      <w:lvlJc w:val="left"/>
      <w:pPr>
        <w:ind w:left="2880" w:hanging="360"/>
      </w:pPr>
    </w:lvl>
    <w:lvl w:ilvl="4" w:tplc="46000186">
      <w:start w:val="1"/>
      <w:numFmt w:val="lowerLetter"/>
      <w:lvlText w:val="%5."/>
      <w:lvlJc w:val="left"/>
      <w:pPr>
        <w:ind w:left="3600" w:hanging="360"/>
      </w:pPr>
    </w:lvl>
    <w:lvl w:ilvl="5" w:tplc="E084AEF2">
      <w:start w:val="1"/>
      <w:numFmt w:val="lowerRoman"/>
      <w:lvlText w:val="%6."/>
      <w:lvlJc w:val="right"/>
      <w:pPr>
        <w:ind w:left="4320" w:hanging="180"/>
      </w:pPr>
    </w:lvl>
    <w:lvl w:ilvl="6" w:tplc="0A5CD024">
      <w:start w:val="1"/>
      <w:numFmt w:val="decimal"/>
      <w:lvlText w:val="%7."/>
      <w:lvlJc w:val="left"/>
      <w:pPr>
        <w:ind w:left="5040" w:hanging="360"/>
      </w:pPr>
    </w:lvl>
    <w:lvl w:ilvl="7" w:tplc="83BA0B2C">
      <w:start w:val="1"/>
      <w:numFmt w:val="lowerLetter"/>
      <w:lvlText w:val="%8."/>
      <w:lvlJc w:val="left"/>
      <w:pPr>
        <w:ind w:left="5760" w:hanging="360"/>
      </w:pPr>
    </w:lvl>
    <w:lvl w:ilvl="8" w:tplc="0AEC7F48">
      <w:start w:val="1"/>
      <w:numFmt w:val="lowerRoman"/>
      <w:lvlText w:val="%9."/>
      <w:lvlJc w:val="right"/>
      <w:pPr>
        <w:ind w:left="6480" w:hanging="180"/>
      </w:pPr>
    </w:lvl>
  </w:abstractNum>
  <w:abstractNum w:abstractNumId="84" w15:restartNumberingAfterBreak="0">
    <w:nsid w:val="64402F88"/>
    <w:multiLevelType w:val="multilevel"/>
    <w:tmpl w:val="837813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64991986"/>
    <w:multiLevelType w:val="hybridMultilevel"/>
    <w:tmpl w:val="E4E25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5456429"/>
    <w:multiLevelType w:val="multilevel"/>
    <w:tmpl w:val="E898CC72"/>
    <w:numStyleLink w:val="KeyPoints"/>
  </w:abstractNum>
  <w:abstractNum w:abstractNumId="87" w15:restartNumberingAfterBreak="0">
    <w:nsid w:val="6600D7D8"/>
    <w:multiLevelType w:val="hybridMultilevel"/>
    <w:tmpl w:val="353E00F8"/>
    <w:lvl w:ilvl="0" w:tplc="72A6C97C">
      <w:numFmt w:val="none"/>
      <w:lvlText w:val=""/>
      <w:lvlJc w:val="left"/>
      <w:pPr>
        <w:tabs>
          <w:tab w:val="num" w:pos="360"/>
        </w:tabs>
      </w:pPr>
    </w:lvl>
    <w:lvl w:ilvl="1" w:tplc="3CECB62C">
      <w:start w:val="1"/>
      <w:numFmt w:val="lowerLetter"/>
      <w:lvlText w:val="%2."/>
      <w:lvlJc w:val="left"/>
      <w:pPr>
        <w:ind w:left="1440" w:hanging="360"/>
      </w:pPr>
    </w:lvl>
    <w:lvl w:ilvl="2" w:tplc="6024CA08">
      <w:start w:val="1"/>
      <w:numFmt w:val="lowerRoman"/>
      <w:lvlText w:val="%3."/>
      <w:lvlJc w:val="right"/>
      <w:pPr>
        <w:ind w:left="2160" w:hanging="180"/>
      </w:pPr>
    </w:lvl>
    <w:lvl w:ilvl="3" w:tplc="08A871E4">
      <w:start w:val="1"/>
      <w:numFmt w:val="decimal"/>
      <w:lvlText w:val="%4."/>
      <w:lvlJc w:val="left"/>
      <w:pPr>
        <w:ind w:left="2880" w:hanging="360"/>
      </w:pPr>
    </w:lvl>
    <w:lvl w:ilvl="4" w:tplc="D0A604B6">
      <w:start w:val="1"/>
      <w:numFmt w:val="lowerLetter"/>
      <w:lvlText w:val="%5."/>
      <w:lvlJc w:val="left"/>
      <w:pPr>
        <w:ind w:left="3600" w:hanging="360"/>
      </w:pPr>
    </w:lvl>
    <w:lvl w:ilvl="5" w:tplc="384C2B64">
      <w:start w:val="1"/>
      <w:numFmt w:val="lowerRoman"/>
      <w:lvlText w:val="%6."/>
      <w:lvlJc w:val="right"/>
      <w:pPr>
        <w:ind w:left="4320" w:hanging="180"/>
      </w:pPr>
    </w:lvl>
    <w:lvl w:ilvl="6" w:tplc="2A3A5D78">
      <w:start w:val="1"/>
      <w:numFmt w:val="decimal"/>
      <w:lvlText w:val="%7."/>
      <w:lvlJc w:val="left"/>
      <w:pPr>
        <w:ind w:left="5040" w:hanging="360"/>
      </w:pPr>
    </w:lvl>
    <w:lvl w:ilvl="7" w:tplc="49386528">
      <w:start w:val="1"/>
      <w:numFmt w:val="lowerLetter"/>
      <w:lvlText w:val="%8."/>
      <w:lvlJc w:val="left"/>
      <w:pPr>
        <w:ind w:left="5760" w:hanging="360"/>
      </w:pPr>
    </w:lvl>
    <w:lvl w:ilvl="8" w:tplc="376447B2">
      <w:start w:val="1"/>
      <w:numFmt w:val="lowerRoman"/>
      <w:lvlText w:val="%9."/>
      <w:lvlJc w:val="right"/>
      <w:pPr>
        <w:ind w:left="6480" w:hanging="180"/>
      </w:pPr>
    </w:lvl>
  </w:abstractNum>
  <w:abstractNum w:abstractNumId="88" w15:restartNumberingAfterBreak="0">
    <w:nsid w:val="662B3B3E"/>
    <w:multiLevelType w:val="multilevel"/>
    <w:tmpl w:val="05D2C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66A91175"/>
    <w:multiLevelType w:val="hybridMultilevel"/>
    <w:tmpl w:val="EFF2A6B4"/>
    <w:lvl w:ilvl="0" w:tplc="CD1C2F9C">
      <w:numFmt w:val="none"/>
      <w:lvlText w:val=""/>
      <w:lvlJc w:val="left"/>
      <w:pPr>
        <w:tabs>
          <w:tab w:val="num" w:pos="360"/>
        </w:tabs>
      </w:pPr>
    </w:lvl>
    <w:lvl w:ilvl="1" w:tplc="E1F4CA3C">
      <w:start w:val="1"/>
      <w:numFmt w:val="lowerLetter"/>
      <w:lvlText w:val="%2."/>
      <w:lvlJc w:val="left"/>
      <w:pPr>
        <w:ind w:left="1440" w:hanging="360"/>
      </w:pPr>
    </w:lvl>
    <w:lvl w:ilvl="2" w:tplc="141278E0">
      <w:start w:val="1"/>
      <w:numFmt w:val="lowerRoman"/>
      <w:lvlText w:val="%3."/>
      <w:lvlJc w:val="right"/>
      <w:pPr>
        <w:ind w:left="2160" w:hanging="180"/>
      </w:pPr>
    </w:lvl>
    <w:lvl w:ilvl="3" w:tplc="B1D49E44">
      <w:start w:val="1"/>
      <w:numFmt w:val="decimal"/>
      <w:lvlText w:val="%4."/>
      <w:lvlJc w:val="left"/>
      <w:pPr>
        <w:ind w:left="2880" w:hanging="360"/>
      </w:pPr>
    </w:lvl>
    <w:lvl w:ilvl="4" w:tplc="0324C2AE">
      <w:start w:val="1"/>
      <w:numFmt w:val="lowerLetter"/>
      <w:lvlText w:val="%5."/>
      <w:lvlJc w:val="left"/>
      <w:pPr>
        <w:ind w:left="3600" w:hanging="360"/>
      </w:pPr>
    </w:lvl>
    <w:lvl w:ilvl="5" w:tplc="321A8DEC">
      <w:start w:val="1"/>
      <w:numFmt w:val="lowerRoman"/>
      <w:lvlText w:val="%6."/>
      <w:lvlJc w:val="right"/>
      <w:pPr>
        <w:ind w:left="4320" w:hanging="180"/>
      </w:pPr>
    </w:lvl>
    <w:lvl w:ilvl="6" w:tplc="14F2C73A">
      <w:start w:val="1"/>
      <w:numFmt w:val="decimal"/>
      <w:lvlText w:val="%7."/>
      <w:lvlJc w:val="left"/>
      <w:pPr>
        <w:ind w:left="5040" w:hanging="360"/>
      </w:pPr>
    </w:lvl>
    <w:lvl w:ilvl="7" w:tplc="72E89AB4">
      <w:start w:val="1"/>
      <w:numFmt w:val="lowerLetter"/>
      <w:lvlText w:val="%8."/>
      <w:lvlJc w:val="left"/>
      <w:pPr>
        <w:ind w:left="5760" w:hanging="360"/>
      </w:pPr>
    </w:lvl>
    <w:lvl w:ilvl="8" w:tplc="67F8EC54">
      <w:start w:val="1"/>
      <w:numFmt w:val="lowerRoman"/>
      <w:lvlText w:val="%9."/>
      <w:lvlJc w:val="right"/>
      <w:pPr>
        <w:ind w:left="6480" w:hanging="180"/>
      </w:pPr>
    </w:lvl>
  </w:abstractNum>
  <w:abstractNum w:abstractNumId="90" w15:restartNumberingAfterBreak="0">
    <w:nsid w:val="68147CDE"/>
    <w:multiLevelType w:val="hybridMultilevel"/>
    <w:tmpl w:val="E00A8C7A"/>
    <w:lvl w:ilvl="0" w:tplc="BFDA9524">
      <w:numFmt w:val="none"/>
      <w:lvlText w:val=""/>
      <w:lvlJc w:val="left"/>
      <w:pPr>
        <w:tabs>
          <w:tab w:val="num" w:pos="360"/>
        </w:tabs>
      </w:pPr>
    </w:lvl>
    <w:lvl w:ilvl="1" w:tplc="180266C0">
      <w:start w:val="1"/>
      <w:numFmt w:val="lowerLetter"/>
      <w:lvlText w:val="%2."/>
      <w:lvlJc w:val="left"/>
      <w:pPr>
        <w:ind w:left="1440" w:hanging="360"/>
      </w:pPr>
    </w:lvl>
    <w:lvl w:ilvl="2" w:tplc="588C5C80">
      <w:start w:val="1"/>
      <w:numFmt w:val="lowerRoman"/>
      <w:lvlText w:val="%3."/>
      <w:lvlJc w:val="right"/>
      <w:pPr>
        <w:ind w:left="2160" w:hanging="180"/>
      </w:pPr>
    </w:lvl>
    <w:lvl w:ilvl="3" w:tplc="1D84B658">
      <w:start w:val="1"/>
      <w:numFmt w:val="decimal"/>
      <w:lvlText w:val="%4."/>
      <w:lvlJc w:val="left"/>
      <w:pPr>
        <w:ind w:left="2880" w:hanging="360"/>
      </w:pPr>
    </w:lvl>
    <w:lvl w:ilvl="4" w:tplc="ED8E1670">
      <w:start w:val="1"/>
      <w:numFmt w:val="lowerLetter"/>
      <w:lvlText w:val="%5."/>
      <w:lvlJc w:val="left"/>
      <w:pPr>
        <w:ind w:left="3600" w:hanging="360"/>
      </w:pPr>
    </w:lvl>
    <w:lvl w:ilvl="5" w:tplc="17AA1704">
      <w:start w:val="1"/>
      <w:numFmt w:val="lowerRoman"/>
      <w:lvlText w:val="%6."/>
      <w:lvlJc w:val="right"/>
      <w:pPr>
        <w:ind w:left="4320" w:hanging="180"/>
      </w:pPr>
    </w:lvl>
    <w:lvl w:ilvl="6" w:tplc="4A6EB09A">
      <w:start w:val="1"/>
      <w:numFmt w:val="decimal"/>
      <w:lvlText w:val="%7."/>
      <w:lvlJc w:val="left"/>
      <w:pPr>
        <w:ind w:left="5040" w:hanging="360"/>
      </w:pPr>
    </w:lvl>
    <w:lvl w:ilvl="7" w:tplc="9306F09E">
      <w:start w:val="1"/>
      <w:numFmt w:val="lowerLetter"/>
      <w:lvlText w:val="%8."/>
      <w:lvlJc w:val="left"/>
      <w:pPr>
        <w:ind w:left="5760" w:hanging="360"/>
      </w:pPr>
    </w:lvl>
    <w:lvl w:ilvl="8" w:tplc="9D0418FC">
      <w:start w:val="1"/>
      <w:numFmt w:val="lowerRoman"/>
      <w:lvlText w:val="%9."/>
      <w:lvlJc w:val="right"/>
      <w:pPr>
        <w:ind w:left="6480" w:hanging="180"/>
      </w:pPr>
    </w:lvl>
  </w:abstractNum>
  <w:abstractNum w:abstractNumId="91"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hint="default" w:ascii="Arial" w:hAnsi="Arial"/>
        <w:b/>
        <w:i w:val="0"/>
        <w:sz w:val="28"/>
      </w:rPr>
    </w:lvl>
    <w:lvl w:ilvl="1">
      <w:start w:val="1"/>
      <w:numFmt w:val="decimal"/>
      <w:pStyle w:val="LegalClauseLevel2"/>
      <w:lvlText w:val="%1.%2"/>
      <w:lvlJc w:val="left"/>
      <w:pPr>
        <w:tabs>
          <w:tab w:val="num" w:pos="3687"/>
        </w:tabs>
        <w:ind w:left="3687" w:hanging="851"/>
      </w:pPr>
      <w:rPr>
        <w:rFonts w:hint="default" w:ascii="Arial Bold" w:hAnsi="Arial Bold"/>
        <w:b/>
        <w:i w:val="0"/>
        <w:sz w:val="24"/>
      </w:rPr>
    </w:lvl>
    <w:lvl w:ilvl="2">
      <w:start w:val="1"/>
      <w:numFmt w:val="lowerLetter"/>
      <w:pStyle w:val="LegalClauseLevel3"/>
      <w:lvlText w:val="(%3)"/>
      <w:lvlJc w:val="left"/>
      <w:pPr>
        <w:tabs>
          <w:tab w:val="num" w:pos="1418"/>
        </w:tabs>
        <w:ind w:left="1418" w:hanging="567"/>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hint="default" w:ascii="Arial" w:hAnsi="Arial"/>
        <w:b w:val="0"/>
        <w:i w:val="0"/>
        <w:sz w:val="22"/>
      </w:rPr>
    </w:lvl>
    <w:lvl w:ilvl="4">
      <w:start w:val="1"/>
      <w:numFmt w:val="upperLetter"/>
      <w:pStyle w:val="LegalClauseLevel5"/>
      <w:lvlText w:val="(%5)"/>
      <w:lvlJc w:val="left"/>
      <w:pPr>
        <w:tabs>
          <w:tab w:val="num" w:pos="2552"/>
        </w:tabs>
        <w:ind w:left="2552" w:hanging="567"/>
      </w:pPr>
      <w:rPr>
        <w:rFonts w:hint="default" w:ascii="Arial" w:hAnsi="Arial"/>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9436B36"/>
    <w:multiLevelType w:val="multilevel"/>
    <w:tmpl w:val="AB56A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C7820"/>
    <w:multiLevelType w:val="hybridMultilevel"/>
    <w:tmpl w:val="76762B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4" w15:restartNumberingAfterBreak="0">
    <w:nsid w:val="6AF15C62"/>
    <w:multiLevelType w:val="hybridMultilevel"/>
    <w:tmpl w:val="D9E4B38E"/>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5" w15:restartNumberingAfterBreak="0">
    <w:nsid w:val="6B27121F"/>
    <w:multiLevelType w:val="multilevel"/>
    <w:tmpl w:val="E384FD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B82F1D"/>
    <w:multiLevelType w:val="hybridMultilevel"/>
    <w:tmpl w:val="54DAB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BC062DC"/>
    <w:multiLevelType w:val="multilevel"/>
    <w:tmpl w:val="BF409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6BE8712E"/>
    <w:multiLevelType w:val="hybridMultilevel"/>
    <w:tmpl w:val="ED74039E"/>
    <w:lvl w:ilvl="0" w:tplc="029A2FB0">
      <w:start w:val="1"/>
      <w:numFmt w:val="lowerRoman"/>
      <w:pStyle w:val="Indent"/>
      <w:lvlText w:val="%1."/>
      <w:lvlJc w:val="right"/>
      <w:pPr>
        <w:ind w:left="2421" w:hanging="360"/>
      </w:pPr>
      <w:rPr>
        <w:rFonts w:hint="default"/>
      </w:rPr>
    </w:lvl>
    <w:lvl w:ilvl="1" w:tplc="FFFFFFFF" w:tentative="1">
      <w:start w:val="1"/>
      <w:numFmt w:val="bullet"/>
      <w:lvlText w:val="o"/>
      <w:lvlJc w:val="left"/>
      <w:pPr>
        <w:ind w:left="3141" w:hanging="360"/>
      </w:pPr>
      <w:rPr>
        <w:rFonts w:hint="default" w:ascii="Courier New" w:hAnsi="Courier New" w:cs="Courier New"/>
      </w:rPr>
    </w:lvl>
    <w:lvl w:ilvl="2" w:tplc="FFFFFFFF" w:tentative="1">
      <w:start w:val="1"/>
      <w:numFmt w:val="bullet"/>
      <w:lvlText w:val=""/>
      <w:lvlJc w:val="left"/>
      <w:pPr>
        <w:ind w:left="3861" w:hanging="360"/>
      </w:pPr>
      <w:rPr>
        <w:rFonts w:hint="default" w:ascii="Wingdings" w:hAnsi="Wingdings"/>
      </w:rPr>
    </w:lvl>
    <w:lvl w:ilvl="3" w:tplc="FFFFFFFF" w:tentative="1">
      <w:start w:val="1"/>
      <w:numFmt w:val="bullet"/>
      <w:lvlText w:val=""/>
      <w:lvlJc w:val="left"/>
      <w:pPr>
        <w:ind w:left="4581" w:hanging="360"/>
      </w:pPr>
      <w:rPr>
        <w:rFonts w:hint="default" w:ascii="Symbol" w:hAnsi="Symbol"/>
      </w:rPr>
    </w:lvl>
    <w:lvl w:ilvl="4" w:tplc="FFFFFFFF" w:tentative="1">
      <w:start w:val="1"/>
      <w:numFmt w:val="bullet"/>
      <w:lvlText w:val="o"/>
      <w:lvlJc w:val="left"/>
      <w:pPr>
        <w:ind w:left="5301" w:hanging="360"/>
      </w:pPr>
      <w:rPr>
        <w:rFonts w:hint="default" w:ascii="Courier New" w:hAnsi="Courier New" w:cs="Courier New"/>
      </w:rPr>
    </w:lvl>
    <w:lvl w:ilvl="5" w:tplc="FFFFFFFF" w:tentative="1">
      <w:start w:val="1"/>
      <w:numFmt w:val="bullet"/>
      <w:lvlText w:val=""/>
      <w:lvlJc w:val="left"/>
      <w:pPr>
        <w:ind w:left="6021" w:hanging="360"/>
      </w:pPr>
      <w:rPr>
        <w:rFonts w:hint="default" w:ascii="Wingdings" w:hAnsi="Wingdings"/>
      </w:rPr>
    </w:lvl>
    <w:lvl w:ilvl="6" w:tplc="FFFFFFFF" w:tentative="1">
      <w:start w:val="1"/>
      <w:numFmt w:val="bullet"/>
      <w:lvlText w:val=""/>
      <w:lvlJc w:val="left"/>
      <w:pPr>
        <w:ind w:left="6741" w:hanging="360"/>
      </w:pPr>
      <w:rPr>
        <w:rFonts w:hint="default" w:ascii="Symbol" w:hAnsi="Symbol"/>
      </w:rPr>
    </w:lvl>
    <w:lvl w:ilvl="7" w:tplc="FFFFFFFF" w:tentative="1">
      <w:start w:val="1"/>
      <w:numFmt w:val="bullet"/>
      <w:lvlText w:val="o"/>
      <w:lvlJc w:val="left"/>
      <w:pPr>
        <w:ind w:left="7461" w:hanging="360"/>
      </w:pPr>
      <w:rPr>
        <w:rFonts w:hint="default" w:ascii="Courier New" w:hAnsi="Courier New" w:cs="Courier New"/>
      </w:rPr>
    </w:lvl>
    <w:lvl w:ilvl="8" w:tplc="FFFFFFFF" w:tentative="1">
      <w:start w:val="1"/>
      <w:numFmt w:val="bullet"/>
      <w:lvlText w:val=""/>
      <w:lvlJc w:val="left"/>
      <w:pPr>
        <w:ind w:left="8181" w:hanging="360"/>
      </w:pPr>
      <w:rPr>
        <w:rFonts w:hint="default" w:ascii="Wingdings" w:hAnsi="Wingdings"/>
      </w:rPr>
    </w:lvl>
  </w:abstractNum>
  <w:abstractNum w:abstractNumId="99" w15:restartNumberingAfterBreak="0">
    <w:nsid w:val="6DAC1D9F"/>
    <w:multiLevelType w:val="multilevel"/>
    <w:tmpl w:val="11CE8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0" w15:restartNumberingAfterBreak="0">
    <w:nsid w:val="6E9AF56F"/>
    <w:multiLevelType w:val="multilevel"/>
    <w:tmpl w:val="FFFFFFFF"/>
    <w:lvl w:ilvl="0">
      <w:start w:val="1"/>
      <w:numFmt w:val="decimal"/>
      <w:lvlText w:val="%1."/>
      <w:lvlJc w:val="left"/>
      <w:pPr>
        <w:ind w:left="7797" w:hanging="567"/>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01" w15:restartNumberingAfterBreak="0">
    <w:nsid w:val="6EB2CF5C"/>
    <w:multiLevelType w:val="hybridMultilevel"/>
    <w:tmpl w:val="47EC8618"/>
    <w:lvl w:ilvl="0" w:tplc="E0D4E056">
      <w:numFmt w:val="none"/>
      <w:lvlText w:val=""/>
      <w:lvlJc w:val="left"/>
      <w:pPr>
        <w:tabs>
          <w:tab w:val="num" w:pos="360"/>
        </w:tabs>
      </w:pPr>
    </w:lvl>
    <w:lvl w:ilvl="1" w:tplc="DB26C2EA">
      <w:start w:val="1"/>
      <w:numFmt w:val="lowerLetter"/>
      <w:lvlText w:val="%2."/>
      <w:lvlJc w:val="left"/>
      <w:pPr>
        <w:ind w:left="1440" w:hanging="360"/>
      </w:pPr>
    </w:lvl>
    <w:lvl w:ilvl="2" w:tplc="078827EA">
      <w:start w:val="1"/>
      <w:numFmt w:val="lowerRoman"/>
      <w:lvlText w:val="%3."/>
      <w:lvlJc w:val="right"/>
      <w:pPr>
        <w:ind w:left="2160" w:hanging="180"/>
      </w:pPr>
    </w:lvl>
    <w:lvl w:ilvl="3" w:tplc="C7FA77D6">
      <w:start w:val="1"/>
      <w:numFmt w:val="decimal"/>
      <w:lvlText w:val="%4."/>
      <w:lvlJc w:val="left"/>
      <w:pPr>
        <w:ind w:left="2880" w:hanging="360"/>
      </w:pPr>
    </w:lvl>
    <w:lvl w:ilvl="4" w:tplc="C1CEACB0">
      <w:start w:val="1"/>
      <w:numFmt w:val="lowerLetter"/>
      <w:lvlText w:val="%5."/>
      <w:lvlJc w:val="left"/>
      <w:pPr>
        <w:ind w:left="3600" w:hanging="360"/>
      </w:pPr>
    </w:lvl>
    <w:lvl w:ilvl="5" w:tplc="762ACA88">
      <w:start w:val="1"/>
      <w:numFmt w:val="lowerRoman"/>
      <w:lvlText w:val="%6."/>
      <w:lvlJc w:val="right"/>
      <w:pPr>
        <w:ind w:left="4320" w:hanging="180"/>
      </w:pPr>
    </w:lvl>
    <w:lvl w:ilvl="6" w:tplc="3A6809EE">
      <w:start w:val="1"/>
      <w:numFmt w:val="decimal"/>
      <w:lvlText w:val="%7."/>
      <w:lvlJc w:val="left"/>
      <w:pPr>
        <w:ind w:left="5040" w:hanging="360"/>
      </w:pPr>
    </w:lvl>
    <w:lvl w:ilvl="7" w:tplc="4E22EA88">
      <w:start w:val="1"/>
      <w:numFmt w:val="lowerLetter"/>
      <w:lvlText w:val="%8."/>
      <w:lvlJc w:val="left"/>
      <w:pPr>
        <w:ind w:left="5760" w:hanging="360"/>
      </w:pPr>
    </w:lvl>
    <w:lvl w:ilvl="8" w:tplc="083054EA">
      <w:start w:val="1"/>
      <w:numFmt w:val="lowerRoman"/>
      <w:lvlText w:val="%9."/>
      <w:lvlJc w:val="right"/>
      <w:pPr>
        <w:ind w:left="6480" w:hanging="180"/>
      </w:pPr>
    </w:lvl>
  </w:abstractNum>
  <w:abstractNum w:abstractNumId="102" w15:restartNumberingAfterBreak="0">
    <w:nsid w:val="71797BF5"/>
    <w:multiLevelType w:val="multilevel"/>
    <w:tmpl w:val="7CFC69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43EDAF6"/>
    <w:multiLevelType w:val="hybridMultilevel"/>
    <w:tmpl w:val="DDBAB1B4"/>
    <w:lvl w:ilvl="0" w:tplc="D2D6D840">
      <w:start w:val="1"/>
      <w:numFmt w:val="lowerRoman"/>
      <w:lvlText w:val="%1."/>
      <w:lvlJc w:val="right"/>
      <w:pPr>
        <w:ind w:left="2421" w:hanging="360"/>
      </w:pPr>
    </w:lvl>
    <w:lvl w:ilvl="1" w:tplc="AB488112">
      <w:start w:val="1"/>
      <w:numFmt w:val="lowerLetter"/>
      <w:lvlText w:val="%2."/>
      <w:lvlJc w:val="left"/>
      <w:pPr>
        <w:ind w:left="3141" w:hanging="360"/>
      </w:pPr>
    </w:lvl>
    <w:lvl w:ilvl="2" w:tplc="1A2C666E">
      <w:start w:val="1"/>
      <w:numFmt w:val="lowerRoman"/>
      <w:lvlText w:val="%3."/>
      <w:lvlJc w:val="right"/>
      <w:pPr>
        <w:ind w:left="3861" w:hanging="180"/>
      </w:pPr>
    </w:lvl>
    <w:lvl w:ilvl="3" w:tplc="281410D4">
      <w:start w:val="1"/>
      <w:numFmt w:val="decimal"/>
      <w:lvlText w:val="%4."/>
      <w:lvlJc w:val="left"/>
      <w:pPr>
        <w:ind w:left="4581" w:hanging="360"/>
      </w:pPr>
    </w:lvl>
    <w:lvl w:ilvl="4" w:tplc="EE4C96FE">
      <w:start w:val="1"/>
      <w:numFmt w:val="lowerLetter"/>
      <w:lvlText w:val="%5."/>
      <w:lvlJc w:val="left"/>
      <w:pPr>
        <w:ind w:left="5301" w:hanging="360"/>
      </w:pPr>
    </w:lvl>
    <w:lvl w:ilvl="5" w:tplc="00CE3512">
      <w:start w:val="1"/>
      <w:numFmt w:val="lowerRoman"/>
      <w:lvlText w:val="%6."/>
      <w:lvlJc w:val="right"/>
      <w:pPr>
        <w:ind w:left="6021" w:hanging="180"/>
      </w:pPr>
    </w:lvl>
    <w:lvl w:ilvl="6" w:tplc="41E67E50">
      <w:start w:val="1"/>
      <w:numFmt w:val="decimal"/>
      <w:lvlText w:val="%7."/>
      <w:lvlJc w:val="left"/>
      <w:pPr>
        <w:ind w:left="6741" w:hanging="360"/>
      </w:pPr>
    </w:lvl>
    <w:lvl w:ilvl="7" w:tplc="490E2F8C">
      <w:start w:val="1"/>
      <w:numFmt w:val="lowerLetter"/>
      <w:lvlText w:val="%8."/>
      <w:lvlJc w:val="left"/>
      <w:pPr>
        <w:ind w:left="7461" w:hanging="360"/>
      </w:pPr>
    </w:lvl>
    <w:lvl w:ilvl="8" w:tplc="895AB24C">
      <w:start w:val="1"/>
      <w:numFmt w:val="lowerRoman"/>
      <w:lvlText w:val="%9."/>
      <w:lvlJc w:val="right"/>
      <w:pPr>
        <w:ind w:left="8181" w:hanging="180"/>
      </w:pPr>
    </w:lvl>
  </w:abstractNum>
  <w:abstractNum w:abstractNumId="104" w15:restartNumberingAfterBreak="0">
    <w:nsid w:val="75CA05B1"/>
    <w:multiLevelType w:val="hybridMultilevel"/>
    <w:tmpl w:val="2480CE1C"/>
    <w:lvl w:ilvl="0" w:tplc="3FFABE2E">
      <w:start w:val="7"/>
      <w:numFmt w:val="bullet"/>
      <w:lvlText w:val="-"/>
      <w:lvlJc w:val="left"/>
      <w:pPr>
        <w:ind w:left="360" w:hanging="360"/>
      </w:pPr>
      <w:rPr>
        <w:rFonts w:hint="default" w:ascii="Arial" w:hAnsi="Arial" w:eastAsia="Times New Roman" w:cs="Aria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5" w15:restartNumberingAfterBreak="0">
    <w:nsid w:val="762964D5"/>
    <w:multiLevelType w:val="multilevel"/>
    <w:tmpl w:val="E898CC72"/>
    <w:styleLink w:val="KeyPoints"/>
    <w:lvl w:ilvl="0">
      <w:start w:val="1"/>
      <w:numFmt w:val="decimal"/>
      <w:pStyle w:val="ListNumber"/>
      <w:lvlText w:val="%1."/>
      <w:lvlJc w:val="left"/>
      <w:pPr>
        <w:ind w:left="369" w:hanging="369"/>
      </w:pPr>
      <w:rPr>
        <w:rFonts w:hint="default" w:ascii="Arial" w:hAnsi="Arial"/>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6" w15:restartNumberingAfterBreak="0">
    <w:nsid w:val="76556962"/>
    <w:multiLevelType w:val="hybridMultilevel"/>
    <w:tmpl w:val="5C9A1E4C"/>
    <w:lvl w:ilvl="0" w:tplc="9342B060">
      <w:start w:val="1"/>
      <w:numFmt w:val="decimal"/>
      <w:lvlText w:val="%1."/>
      <w:lvlJc w:val="left"/>
      <w:pPr>
        <w:ind w:left="1020" w:hanging="360"/>
      </w:pPr>
    </w:lvl>
    <w:lvl w:ilvl="1" w:tplc="F1328B80">
      <w:start w:val="1"/>
      <w:numFmt w:val="decimal"/>
      <w:lvlText w:val="%2."/>
      <w:lvlJc w:val="left"/>
      <w:pPr>
        <w:ind w:left="1020" w:hanging="360"/>
      </w:pPr>
    </w:lvl>
    <w:lvl w:ilvl="2" w:tplc="3D009DFE">
      <w:start w:val="1"/>
      <w:numFmt w:val="decimal"/>
      <w:lvlText w:val="%3."/>
      <w:lvlJc w:val="left"/>
      <w:pPr>
        <w:ind w:left="1020" w:hanging="360"/>
      </w:pPr>
    </w:lvl>
    <w:lvl w:ilvl="3" w:tplc="A656DBE4">
      <w:start w:val="1"/>
      <w:numFmt w:val="decimal"/>
      <w:lvlText w:val="%4."/>
      <w:lvlJc w:val="left"/>
      <w:pPr>
        <w:ind w:left="1020" w:hanging="360"/>
      </w:pPr>
    </w:lvl>
    <w:lvl w:ilvl="4" w:tplc="4B00C4F6">
      <w:start w:val="1"/>
      <w:numFmt w:val="decimal"/>
      <w:lvlText w:val="%5."/>
      <w:lvlJc w:val="left"/>
      <w:pPr>
        <w:ind w:left="1020" w:hanging="360"/>
      </w:pPr>
    </w:lvl>
    <w:lvl w:ilvl="5" w:tplc="8BAE37E0">
      <w:start w:val="1"/>
      <w:numFmt w:val="decimal"/>
      <w:lvlText w:val="%6."/>
      <w:lvlJc w:val="left"/>
      <w:pPr>
        <w:ind w:left="1020" w:hanging="360"/>
      </w:pPr>
    </w:lvl>
    <w:lvl w:ilvl="6" w:tplc="EDAA499A">
      <w:start w:val="1"/>
      <w:numFmt w:val="decimal"/>
      <w:lvlText w:val="%7."/>
      <w:lvlJc w:val="left"/>
      <w:pPr>
        <w:ind w:left="1020" w:hanging="360"/>
      </w:pPr>
    </w:lvl>
    <w:lvl w:ilvl="7" w:tplc="E542B948">
      <w:start w:val="1"/>
      <w:numFmt w:val="decimal"/>
      <w:lvlText w:val="%8."/>
      <w:lvlJc w:val="left"/>
      <w:pPr>
        <w:ind w:left="1020" w:hanging="360"/>
      </w:pPr>
    </w:lvl>
    <w:lvl w:ilvl="8" w:tplc="B23AE0BC">
      <w:start w:val="1"/>
      <w:numFmt w:val="decimal"/>
      <w:lvlText w:val="%9."/>
      <w:lvlJc w:val="left"/>
      <w:pPr>
        <w:ind w:left="1020" w:hanging="360"/>
      </w:pPr>
    </w:lvl>
  </w:abstractNum>
  <w:abstractNum w:abstractNumId="107" w15:restartNumberingAfterBreak="0">
    <w:nsid w:val="77DB79B9"/>
    <w:multiLevelType w:val="hybridMultilevel"/>
    <w:tmpl w:val="8E98F6B2"/>
    <w:lvl w:ilvl="0" w:tplc="BC58026E">
      <w:numFmt w:val="none"/>
      <w:lvlText w:val=""/>
      <w:lvlJc w:val="left"/>
      <w:pPr>
        <w:tabs>
          <w:tab w:val="num" w:pos="360"/>
        </w:tabs>
      </w:pPr>
    </w:lvl>
    <w:lvl w:ilvl="1" w:tplc="6CF2DCC2">
      <w:start w:val="1"/>
      <w:numFmt w:val="lowerLetter"/>
      <w:lvlText w:val="%2."/>
      <w:lvlJc w:val="left"/>
      <w:pPr>
        <w:ind w:left="1440" w:hanging="360"/>
      </w:pPr>
    </w:lvl>
    <w:lvl w:ilvl="2" w:tplc="C0DEB0F6">
      <w:start w:val="1"/>
      <w:numFmt w:val="lowerRoman"/>
      <w:lvlText w:val="%3."/>
      <w:lvlJc w:val="right"/>
      <w:pPr>
        <w:ind w:left="2160" w:hanging="180"/>
      </w:pPr>
    </w:lvl>
    <w:lvl w:ilvl="3" w:tplc="50A42D6E">
      <w:start w:val="1"/>
      <w:numFmt w:val="decimal"/>
      <w:lvlText w:val="%4."/>
      <w:lvlJc w:val="left"/>
      <w:pPr>
        <w:ind w:left="2880" w:hanging="360"/>
      </w:pPr>
    </w:lvl>
    <w:lvl w:ilvl="4" w:tplc="1C1A727C">
      <w:start w:val="1"/>
      <w:numFmt w:val="lowerLetter"/>
      <w:lvlText w:val="%5."/>
      <w:lvlJc w:val="left"/>
      <w:pPr>
        <w:ind w:left="3600" w:hanging="360"/>
      </w:pPr>
    </w:lvl>
    <w:lvl w:ilvl="5" w:tplc="785CD368">
      <w:start w:val="1"/>
      <w:numFmt w:val="lowerRoman"/>
      <w:lvlText w:val="%6."/>
      <w:lvlJc w:val="right"/>
      <w:pPr>
        <w:ind w:left="4320" w:hanging="180"/>
      </w:pPr>
    </w:lvl>
    <w:lvl w:ilvl="6" w:tplc="B8284A08">
      <w:start w:val="1"/>
      <w:numFmt w:val="decimal"/>
      <w:lvlText w:val="%7."/>
      <w:lvlJc w:val="left"/>
      <w:pPr>
        <w:ind w:left="5040" w:hanging="360"/>
      </w:pPr>
    </w:lvl>
    <w:lvl w:ilvl="7" w:tplc="945CF2BE">
      <w:start w:val="1"/>
      <w:numFmt w:val="lowerLetter"/>
      <w:lvlText w:val="%8."/>
      <w:lvlJc w:val="left"/>
      <w:pPr>
        <w:ind w:left="5760" w:hanging="360"/>
      </w:pPr>
    </w:lvl>
    <w:lvl w:ilvl="8" w:tplc="EA1860B6">
      <w:start w:val="1"/>
      <w:numFmt w:val="lowerRoman"/>
      <w:lvlText w:val="%9."/>
      <w:lvlJc w:val="right"/>
      <w:pPr>
        <w:ind w:left="6480" w:hanging="180"/>
      </w:pPr>
    </w:lvl>
  </w:abstractNum>
  <w:abstractNum w:abstractNumId="108" w15:restartNumberingAfterBreak="0">
    <w:nsid w:val="7B8457B8"/>
    <w:multiLevelType w:val="multilevel"/>
    <w:tmpl w:val="F988A1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9" w15:restartNumberingAfterBreak="0">
    <w:nsid w:val="7C33758E"/>
    <w:multiLevelType w:val="multilevel"/>
    <w:tmpl w:val="149880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C9E03F6"/>
    <w:multiLevelType w:val="hybridMultilevel"/>
    <w:tmpl w:val="7ECCFAC2"/>
    <w:lvl w:ilvl="0" w:tplc="3FFABE2E">
      <w:start w:val="7"/>
      <w:numFmt w:val="bullet"/>
      <w:lvlText w:val="-"/>
      <w:lvlJc w:val="left"/>
      <w:pPr>
        <w:ind w:left="360" w:hanging="360"/>
      </w:pPr>
      <w:rPr>
        <w:rFonts w:hint="default" w:ascii="Arial" w:hAnsi="Arial" w:eastAsia="Times New Roman" w:cs="Aria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A83CB482">
      <w:start w:val="1"/>
      <w:numFmt w:val="bullet"/>
      <w:lvlText w:val=""/>
      <w:lvlJc w:val="left"/>
      <w:pPr>
        <w:ind w:left="2520" w:hanging="360"/>
      </w:pPr>
      <w:rPr>
        <w:rFonts w:hint="default" w:ascii="Symbol" w:hAnsi="Symbol" w:eastAsia="Times New Roman" w:cs="Times New Roman"/>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1" w15:restartNumberingAfterBreak="0">
    <w:nsid w:val="7CD4220A"/>
    <w:multiLevelType w:val="multilevel"/>
    <w:tmpl w:val="7460EDFE"/>
    <w:lvl w:ilvl="0">
      <w:start w:val="1"/>
      <w:numFmt w:val="none"/>
      <w:suff w:val="nothing"/>
      <w:lvlText w:val=""/>
      <w:lvlJc w:val="left"/>
      <w:rPr>
        <w:rFonts w:hint="default" w:cs="Times New Roman"/>
      </w:rPr>
    </w:lvl>
    <w:lvl w:ilvl="1">
      <w:start w:val="1"/>
      <w:numFmt w:val="lowerLetter"/>
      <w:pStyle w:val="MELegal2"/>
      <w:lvlText w:val="(%2)"/>
      <w:lvlJc w:val="left"/>
      <w:pPr>
        <w:tabs>
          <w:tab w:val="num" w:pos="681"/>
        </w:tabs>
        <w:ind w:left="681" w:hanging="681"/>
      </w:pPr>
      <w:rPr>
        <w:rFonts w:hint="default" w:cs="Times New Roman"/>
      </w:rPr>
    </w:lvl>
    <w:lvl w:ilvl="2">
      <w:start w:val="1"/>
      <w:numFmt w:val="lowerRoman"/>
      <w:pStyle w:val="MELegal3"/>
      <w:lvlText w:val="(%3)"/>
      <w:lvlJc w:val="left"/>
      <w:pPr>
        <w:tabs>
          <w:tab w:val="num" w:pos="2807"/>
        </w:tabs>
        <w:ind w:left="2807" w:hanging="680"/>
      </w:pPr>
      <w:rPr>
        <w:rFonts w:hint="default" w:cs="Times New Roman"/>
      </w:rPr>
    </w:lvl>
    <w:lvl w:ilvl="3">
      <w:start w:val="1"/>
      <w:numFmt w:val="none"/>
      <w:pStyle w:val="MELegal4"/>
      <w:lvlText w:val=""/>
      <w:lvlJc w:val="left"/>
      <w:pPr>
        <w:tabs>
          <w:tab w:val="num" w:pos="-320"/>
        </w:tabs>
        <w:ind w:left="-680"/>
      </w:pPr>
      <w:rPr>
        <w:rFonts w:hint="default" w:cs="Times New Roman"/>
      </w:rPr>
    </w:lvl>
    <w:lvl w:ilvl="4">
      <w:start w:val="1"/>
      <w:numFmt w:val="none"/>
      <w:lvlText w:val=""/>
      <w:lvlJc w:val="left"/>
      <w:pPr>
        <w:tabs>
          <w:tab w:val="num" w:pos="-320"/>
        </w:tabs>
        <w:ind w:left="-680"/>
      </w:pPr>
      <w:rPr>
        <w:rFonts w:hint="default" w:cs="Times New Roman"/>
      </w:rPr>
    </w:lvl>
    <w:lvl w:ilvl="5">
      <w:start w:val="1"/>
      <w:numFmt w:val="none"/>
      <w:lvlText w:val=""/>
      <w:lvlJc w:val="left"/>
      <w:pPr>
        <w:tabs>
          <w:tab w:val="num" w:pos="-320"/>
        </w:tabs>
        <w:ind w:left="-680"/>
      </w:pPr>
      <w:rPr>
        <w:rFonts w:hint="default" w:cs="Times New Roman"/>
      </w:rPr>
    </w:lvl>
    <w:lvl w:ilvl="6">
      <w:start w:val="1"/>
      <w:numFmt w:val="none"/>
      <w:lvlText w:val=""/>
      <w:lvlJc w:val="left"/>
      <w:pPr>
        <w:tabs>
          <w:tab w:val="num" w:pos="-320"/>
        </w:tabs>
        <w:ind w:left="-680"/>
      </w:pPr>
      <w:rPr>
        <w:rFonts w:hint="default" w:cs="Times New Roman"/>
      </w:rPr>
    </w:lvl>
    <w:lvl w:ilvl="7">
      <w:start w:val="1"/>
      <w:numFmt w:val="none"/>
      <w:lvlText w:val=""/>
      <w:lvlJc w:val="left"/>
      <w:pPr>
        <w:tabs>
          <w:tab w:val="num" w:pos="-320"/>
        </w:tabs>
        <w:ind w:left="-680"/>
      </w:pPr>
      <w:rPr>
        <w:rFonts w:hint="default" w:cs="Times New Roman"/>
      </w:rPr>
    </w:lvl>
    <w:lvl w:ilvl="8">
      <w:start w:val="1"/>
      <w:numFmt w:val="none"/>
      <w:lvlText w:val=""/>
      <w:lvlJc w:val="left"/>
      <w:pPr>
        <w:tabs>
          <w:tab w:val="num" w:pos="-320"/>
        </w:tabs>
        <w:ind w:left="-680"/>
      </w:pPr>
      <w:rPr>
        <w:rFonts w:hint="default" w:cs="Times New Roman"/>
      </w:rPr>
    </w:lvl>
  </w:abstractNum>
  <w:abstractNum w:abstractNumId="112" w15:restartNumberingAfterBreak="0">
    <w:nsid w:val="7D270CD7"/>
    <w:multiLevelType w:val="hybridMultilevel"/>
    <w:tmpl w:val="A7DACC5C"/>
    <w:lvl w:ilvl="0" w:tplc="93D01E9A">
      <w:numFmt w:val="none"/>
      <w:lvlText w:val=""/>
      <w:lvlJc w:val="left"/>
      <w:pPr>
        <w:tabs>
          <w:tab w:val="num" w:pos="360"/>
        </w:tabs>
      </w:pPr>
    </w:lvl>
    <w:lvl w:ilvl="1" w:tplc="7F0A2666">
      <w:start w:val="1"/>
      <w:numFmt w:val="lowerLetter"/>
      <w:lvlText w:val="%2."/>
      <w:lvlJc w:val="left"/>
      <w:pPr>
        <w:ind w:left="1440" w:hanging="360"/>
      </w:pPr>
    </w:lvl>
    <w:lvl w:ilvl="2" w:tplc="796CC3A0">
      <w:start w:val="1"/>
      <w:numFmt w:val="lowerRoman"/>
      <w:lvlText w:val="%3."/>
      <w:lvlJc w:val="right"/>
      <w:pPr>
        <w:ind w:left="2160" w:hanging="180"/>
      </w:pPr>
    </w:lvl>
    <w:lvl w:ilvl="3" w:tplc="8DD81808">
      <w:start w:val="1"/>
      <w:numFmt w:val="decimal"/>
      <w:lvlText w:val="%4."/>
      <w:lvlJc w:val="left"/>
      <w:pPr>
        <w:ind w:left="2880" w:hanging="360"/>
      </w:pPr>
    </w:lvl>
    <w:lvl w:ilvl="4" w:tplc="72849D34">
      <w:start w:val="1"/>
      <w:numFmt w:val="lowerLetter"/>
      <w:lvlText w:val="%5."/>
      <w:lvlJc w:val="left"/>
      <w:pPr>
        <w:ind w:left="3600" w:hanging="360"/>
      </w:pPr>
    </w:lvl>
    <w:lvl w:ilvl="5" w:tplc="855A51CA">
      <w:start w:val="1"/>
      <w:numFmt w:val="lowerRoman"/>
      <w:lvlText w:val="%6."/>
      <w:lvlJc w:val="right"/>
      <w:pPr>
        <w:ind w:left="4320" w:hanging="180"/>
      </w:pPr>
    </w:lvl>
    <w:lvl w:ilvl="6" w:tplc="19C29880">
      <w:start w:val="1"/>
      <w:numFmt w:val="decimal"/>
      <w:lvlText w:val="%7."/>
      <w:lvlJc w:val="left"/>
      <w:pPr>
        <w:ind w:left="5040" w:hanging="360"/>
      </w:pPr>
    </w:lvl>
    <w:lvl w:ilvl="7" w:tplc="0AAE02B4">
      <w:start w:val="1"/>
      <w:numFmt w:val="lowerLetter"/>
      <w:lvlText w:val="%8."/>
      <w:lvlJc w:val="left"/>
      <w:pPr>
        <w:ind w:left="5760" w:hanging="360"/>
      </w:pPr>
    </w:lvl>
    <w:lvl w:ilvl="8" w:tplc="14A8C4CE">
      <w:start w:val="1"/>
      <w:numFmt w:val="lowerRoman"/>
      <w:lvlText w:val="%9."/>
      <w:lvlJc w:val="right"/>
      <w:pPr>
        <w:ind w:left="6480" w:hanging="180"/>
      </w:pPr>
    </w:lvl>
  </w:abstractNum>
  <w:abstractNum w:abstractNumId="113" w15:restartNumberingAfterBreak="0">
    <w:nsid w:val="7E210214"/>
    <w:multiLevelType w:val="multilevel"/>
    <w:tmpl w:val="DA9E830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73410047">
    <w:abstractNumId w:val="105"/>
  </w:num>
  <w:num w:numId="2" w16cid:durableId="1186944639">
    <w:abstractNumId w:val="0"/>
  </w:num>
  <w:num w:numId="3" w16cid:durableId="23675550">
    <w:abstractNumId w:val="40"/>
  </w:num>
  <w:num w:numId="4" w16cid:durableId="1291858726">
    <w:abstractNumId w:val="86"/>
  </w:num>
  <w:num w:numId="5" w16cid:durableId="213590056">
    <w:abstractNumId w:val="23"/>
  </w:num>
  <w:num w:numId="6" w16cid:durableId="1059322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312266">
    <w:abstractNumId w:val="91"/>
  </w:num>
  <w:num w:numId="8" w16cid:durableId="1344241462">
    <w:abstractNumId w:val="81"/>
  </w:num>
  <w:num w:numId="9" w16cid:durableId="393852">
    <w:abstractNumId w:val="66"/>
  </w:num>
  <w:num w:numId="10" w16cid:durableId="1223714276">
    <w:abstractNumId w:val="79"/>
  </w:num>
  <w:num w:numId="11" w16cid:durableId="1951158007">
    <w:abstractNumId w:val="25"/>
  </w:num>
  <w:num w:numId="12" w16cid:durableId="872381396">
    <w:abstractNumId w:val="28"/>
  </w:num>
  <w:num w:numId="13" w16cid:durableId="1122965138">
    <w:abstractNumId w:val="98"/>
  </w:num>
  <w:num w:numId="14" w16cid:durableId="220554349">
    <w:abstractNumId w:val="98"/>
    <w:lvlOverride w:ilvl="0">
      <w:startOverride w:val="1"/>
    </w:lvlOverride>
  </w:num>
  <w:num w:numId="15" w16cid:durableId="682442834">
    <w:abstractNumId w:val="54"/>
  </w:num>
  <w:num w:numId="16" w16cid:durableId="988754454">
    <w:abstractNumId w:val="63"/>
  </w:num>
  <w:num w:numId="17" w16cid:durableId="759374364">
    <w:abstractNumId w:val="58"/>
  </w:num>
  <w:num w:numId="18" w16cid:durableId="866915021">
    <w:abstractNumId w:val="12"/>
  </w:num>
  <w:num w:numId="19" w16cid:durableId="1444037418">
    <w:abstractNumId w:val="29"/>
  </w:num>
  <w:num w:numId="20" w16cid:durableId="201986075">
    <w:abstractNumId w:val="98"/>
    <w:lvlOverride w:ilvl="0">
      <w:startOverride w:val="1"/>
    </w:lvlOverride>
  </w:num>
  <w:num w:numId="21" w16cid:durableId="840043285">
    <w:abstractNumId w:val="79"/>
  </w:num>
  <w:num w:numId="22" w16cid:durableId="1851214822">
    <w:abstractNumId w:val="79"/>
  </w:num>
  <w:num w:numId="23" w16cid:durableId="1989285561">
    <w:abstractNumId w:val="79"/>
  </w:num>
  <w:num w:numId="24" w16cid:durableId="1298485696">
    <w:abstractNumId w:val="79"/>
  </w:num>
  <w:num w:numId="25" w16cid:durableId="399251311">
    <w:abstractNumId w:val="79"/>
  </w:num>
  <w:num w:numId="26" w16cid:durableId="769618322">
    <w:abstractNumId w:val="79"/>
  </w:num>
  <w:num w:numId="27" w16cid:durableId="1867937305">
    <w:abstractNumId w:val="79"/>
  </w:num>
  <w:num w:numId="28" w16cid:durableId="1196457980">
    <w:abstractNumId w:val="79"/>
  </w:num>
  <w:num w:numId="29" w16cid:durableId="256646082">
    <w:abstractNumId w:val="79"/>
  </w:num>
  <w:num w:numId="30" w16cid:durableId="650253227">
    <w:abstractNumId w:val="79"/>
  </w:num>
  <w:num w:numId="31" w16cid:durableId="1835532808">
    <w:abstractNumId w:val="79"/>
  </w:num>
  <w:num w:numId="32" w16cid:durableId="174734638">
    <w:abstractNumId w:val="79"/>
  </w:num>
  <w:num w:numId="33" w16cid:durableId="1658413263">
    <w:abstractNumId w:val="79"/>
  </w:num>
  <w:num w:numId="34" w16cid:durableId="1763257585">
    <w:abstractNumId w:val="79"/>
  </w:num>
  <w:num w:numId="35" w16cid:durableId="1573806966">
    <w:abstractNumId w:val="79"/>
  </w:num>
  <w:num w:numId="36" w16cid:durableId="368259729">
    <w:abstractNumId w:val="79"/>
  </w:num>
  <w:num w:numId="37" w16cid:durableId="2142459524">
    <w:abstractNumId w:val="79"/>
  </w:num>
  <w:num w:numId="38" w16cid:durableId="951782490">
    <w:abstractNumId w:val="35"/>
  </w:num>
  <w:num w:numId="39" w16cid:durableId="1276717908">
    <w:abstractNumId w:val="14"/>
  </w:num>
  <w:num w:numId="40" w16cid:durableId="334042506">
    <w:abstractNumId w:val="96"/>
  </w:num>
  <w:num w:numId="41" w16cid:durableId="114715893">
    <w:abstractNumId w:val="48"/>
  </w:num>
  <w:num w:numId="42" w16cid:durableId="1268346330">
    <w:abstractNumId w:val="15"/>
  </w:num>
  <w:num w:numId="43" w16cid:durableId="38169601">
    <w:abstractNumId w:val="24"/>
    <w:lvlOverride w:ilvl="0">
      <w:startOverride w:val="1"/>
    </w:lvlOverride>
  </w:num>
  <w:num w:numId="44" w16cid:durableId="833644621">
    <w:abstractNumId w:val="7"/>
  </w:num>
  <w:num w:numId="45" w16cid:durableId="954409991">
    <w:abstractNumId w:val="20"/>
  </w:num>
  <w:num w:numId="46" w16cid:durableId="533470097">
    <w:abstractNumId w:val="32"/>
  </w:num>
  <w:num w:numId="47" w16cid:durableId="10981358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47450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003555">
    <w:abstractNumId w:val="73"/>
  </w:num>
  <w:num w:numId="50" w16cid:durableId="470371070">
    <w:abstractNumId w:val="113"/>
  </w:num>
  <w:num w:numId="51" w16cid:durableId="830215320">
    <w:abstractNumId w:val="72"/>
  </w:num>
  <w:num w:numId="52" w16cid:durableId="790705730">
    <w:abstractNumId w:val="74"/>
  </w:num>
  <w:num w:numId="53" w16cid:durableId="1326204360">
    <w:abstractNumId w:val="4"/>
  </w:num>
  <w:num w:numId="54" w16cid:durableId="1347832252">
    <w:abstractNumId w:val="95"/>
  </w:num>
  <w:num w:numId="55" w16cid:durableId="1032455747">
    <w:abstractNumId w:val="70"/>
  </w:num>
  <w:num w:numId="56" w16cid:durableId="1017737410">
    <w:abstractNumId w:val="69"/>
  </w:num>
  <w:num w:numId="57" w16cid:durableId="821510355">
    <w:abstractNumId w:val="109"/>
  </w:num>
  <w:num w:numId="58" w16cid:durableId="1758358267">
    <w:abstractNumId w:val="37"/>
  </w:num>
  <w:num w:numId="59" w16cid:durableId="197666715">
    <w:abstractNumId w:val="78"/>
  </w:num>
  <w:num w:numId="60" w16cid:durableId="775254000">
    <w:abstractNumId w:val="52"/>
  </w:num>
  <w:num w:numId="61" w16cid:durableId="1260604739">
    <w:abstractNumId w:val="59"/>
  </w:num>
  <w:num w:numId="62" w16cid:durableId="263608790">
    <w:abstractNumId w:val="33"/>
  </w:num>
  <w:num w:numId="63" w16cid:durableId="264927308">
    <w:abstractNumId w:val="27"/>
  </w:num>
  <w:num w:numId="64" w16cid:durableId="1328627796">
    <w:abstractNumId w:val="110"/>
  </w:num>
  <w:num w:numId="65" w16cid:durableId="364984435">
    <w:abstractNumId w:val="43"/>
  </w:num>
  <w:num w:numId="66" w16cid:durableId="1511287093">
    <w:abstractNumId w:val="104"/>
  </w:num>
  <w:num w:numId="67" w16cid:durableId="707682117">
    <w:abstractNumId w:val="92"/>
  </w:num>
  <w:num w:numId="68" w16cid:durableId="825053739">
    <w:abstractNumId w:val="16"/>
  </w:num>
  <w:num w:numId="69" w16cid:durableId="2053143067">
    <w:abstractNumId w:val="11"/>
  </w:num>
  <w:num w:numId="70" w16cid:durableId="278533065">
    <w:abstractNumId w:val="31"/>
  </w:num>
  <w:num w:numId="71" w16cid:durableId="492186985">
    <w:abstractNumId w:val="60"/>
  </w:num>
  <w:num w:numId="72" w16cid:durableId="73863987">
    <w:abstractNumId w:val="8"/>
  </w:num>
  <w:num w:numId="73" w16cid:durableId="1666202084">
    <w:abstractNumId w:val="68"/>
  </w:num>
  <w:num w:numId="74" w16cid:durableId="1703748080">
    <w:abstractNumId w:val="38"/>
  </w:num>
  <w:num w:numId="75" w16cid:durableId="759303133">
    <w:abstractNumId w:val="97"/>
  </w:num>
  <w:num w:numId="76" w16cid:durableId="1346446190">
    <w:abstractNumId w:val="10"/>
  </w:num>
  <w:num w:numId="77" w16cid:durableId="2041315677">
    <w:abstractNumId w:val="65"/>
  </w:num>
  <w:num w:numId="78" w16cid:durableId="1578782181">
    <w:abstractNumId w:val="41"/>
  </w:num>
  <w:num w:numId="79" w16cid:durableId="1394891574">
    <w:abstractNumId w:val="3"/>
  </w:num>
  <w:num w:numId="80" w16cid:durableId="1371372369">
    <w:abstractNumId w:val="18"/>
  </w:num>
  <w:num w:numId="81" w16cid:durableId="1965651230">
    <w:abstractNumId w:val="57"/>
  </w:num>
  <w:num w:numId="82" w16cid:durableId="621884759">
    <w:abstractNumId w:val="76"/>
  </w:num>
  <w:num w:numId="83" w16cid:durableId="2079201902">
    <w:abstractNumId w:val="55"/>
  </w:num>
  <w:num w:numId="84" w16cid:durableId="1026295321">
    <w:abstractNumId w:val="53"/>
  </w:num>
  <w:num w:numId="85" w16cid:durableId="193275529">
    <w:abstractNumId w:val="62"/>
  </w:num>
  <w:num w:numId="86" w16cid:durableId="305285161">
    <w:abstractNumId w:val="84"/>
  </w:num>
  <w:num w:numId="87" w16cid:durableId="1107850378">
    <w:abstractNumId w:val="108"/>
  </w:num>
  <w:num w:numId="88" w16cid:durableId="850334951">
    <w:abstractNumId w:val="56"/>
  </w:num>
  <w:num w:numId="89" w16cid:durableId="1211110268">
    <w:abstractNumId w:val="9"/>
  </w:num>
  <w:num w:numId="90" w16cid:durableId="269700955">
    <w:abstractNumId w:val="67"/>
  </w:num>
  <w:num w:numId="91" w16cid:durableId="1422606016">
    <w:abstractNumId w:val="19"/>
  </w:num>
  <w:num w:numId="92" w16cid:durableId="345209236">
    <w:abstractNumId w:val="6"/>
  </w:num>
  <w:num w:numId="93" w16cid:durableId="224419616">
    <w:abstractNumId w:val="88"/>
  </w:num>
  <w:num w:numId="94" w16cid:durableId="2115326500">
    <w:abstractNumId w:val="61"/>
  </w:num>
  <w:num w:numId="95" w16cid:durableId="538858007">
    <w:abstractNumId w:val="75"/>
  </w:num>
  <w:num w:numId="96" w16cid:durableId="740323893">
    <w:abstractNumId w:val="44"/>
  </w:num>
  <w:num w:numId="97" w16cid:durableId="1042754428">
    <w:abstractNumId w:val="77"/>
  </w:num>
  <w:num w:numId="98" w16cid:durableId="441606942">
    <w:abstractNumId w:val="22"/>
  </w:num>
  <w:num w:numId="99" w16cid:durableId="1816295305">
    <w:abstractNumId w:val="42"/>
  </w:num>
  <w:num w:numId="100" w16cid:durableId="118378141">
    <w:abstractNumId w:val="80"/>
  </w:num>
  <w:num w:numId="101" w16cid:durableId="467748981">
    <w:abstractNumId w:val="47"/>
  </w:num>
  <w:num w:numId="102" w16cid:durableId="1851871888">
    <w:abstractNumId w:val="2"/>
  </w:num>
  <w:num w:numId="103" w16cid:durableId="1541821237">
    <w:abstractNumId w:val="36"/>
  </w:num>
  <w:num w:numId="104" w16cid:durableId="439644450">
    <w:abstractNumId w:val="51"/>
  </w:num>
  <w:num w:numId="105" w16cid:durableId="806552463">
    <w:abstractNumId w:val="13"/>
  </w:num>
  <w:num w:numId="106" w16cid:durableId="211888382">
    <w:abstractNumId w:val="21"/>
  </w:num>
  <w:num w:numId="107" w16cid:durableId="1015381194">
    <w:abstractNumId w:val="99"/>
  </w:num>
  <w:num w:numId="108" w16cid:durableId="607853875">
    <w:abstractNumId w:val="93"/>
  </w:num>
  <w:num w:numId="109" w16cid:durableId="373774186">
    <w:abstractNumId w:val="71"/>
  </w:num>
  <w:num w:numId="110" w16cid:durableId="642851630">
    <w:abstractNumId w:val="106"/>
  </w:num>
  <w:num w:numId="111" w16cid:durableId="1574005985">
    <w:abstractNumId w:val="30"/>
  </w:num>
  <w:num w:numId="112" w16cid:durableId="142964636">
    <w:abstractNumId w:val="45"/>
  </w:num>
  <w:num w:numId="113" w16cid:durableId="310713945">
    <w:abstractNumId w:val="82"/>
  </w:num>
  <w:num w:numId="114" w16cid:durableId="365251655">
    <w:abstractNumId w:val="34"/>
  </w:num>
  <w:num w:numId="115" w16cid:durableId="1721903649">
    <w:abstractNumId w:val="102"/>
  </w:num>
  <w:num w:numId="116" w16cid:durableId="469709678">
    <w:abstractNumId w:val="103"/>
  </w:num>
  <w:num w:numId="117" w16cid:durableId="1469784964">
    <w:abstractNumId w:val="17"/>
  </w:num>
  <w:num w:numId="118" w16cid:durableId="881790273">
    <w:abstractNumId w:val="1"/>
  </w:num>
  <w:num w:numId="119" w16cid:durableId="262147663">
    <w:abstractNumId w:val="89"/>
  </w:num>
  <w:num w:numId="120" w16cid:durableId="2033602834">
    <w:abstractNumId w:val="101"/>
  </w:num>
  <w:num w:numId="121" w16cid:durableId="863130790">
    <w:abstractNumId w:val="5"/>
  </w:num>
  <w:num w:numId="122" w16cid:durableId="285545970">
    <w:abstractNumId w:val="83"/>
  </w:num>
  <w:num w:numId="123" w16cid:durableId="690909867">
    <w:abstractNumId w:val="64"/>
  </w:num>
  <w:num w:numId="124" w16cid:durableId="548422722">
    <w:abstractNumId w:val="46"/>
  </w:num>
  <w:num w:numId="125" w16cid:durableId="973485310">
    <w:abstractNumId w:val="49"/>
  </w:num>
  <w:num w:numId="126" w16cid:durableId="931623910">
    <w:abstractNumId w:val="90"/>
  </w:num>
  <w:num w:numId="127" w16cid:durableId="617837470">
    <w:abstractNumId w:val="87"/>
  </w:num>
  <w:num w:numId="128" w16cid:durableId="1360930860">
    <w:abstractNumId w:val="107"/>
  </w:num>
  <w:num w:numId="129" w16cid:durableId="897595313">
    <w:abstractNumId w:val="112"/>
  </w:num>
  <w:num w:numId="130" w16cid:durableId="1535338726">
    <w:abstractNumId w:val="50"/>
  </w:num>
  <w:num w:numId="131" w16cid:durableId="1162085558">
    <w:abstractNumId w:val="85"/>
  </w:num>
  <w:num w:numId="132" w16cid:durableId="1834488188">
    <w:abstractNumId w:val="94"/>
  </w:num>
  <w:num w:numId="133" w16cid:durableId="1204707641">
    <w:abstractNumId w:val="100"/>
  </w:num>
  <w:num w:numId="134" w16cid:durableId="1737782719">
    <w:abstractNumId w:val="26"/>
  </w:num>
  <w:num w:numId="135" w16cid:durableId="1679039997">
    <w:abstractNumId w:val="3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0A"/>
    <w:rsid w:val="00000665"/>
    <w:rsid w:val="000008A8"/>
    <w:rsid w:val="00000D87"/>
    <w:rsid w:val="0000108D"/>
    <w:rsid w:val="000012E0"/>
    <w:rsid w:val="000015B4"/>
    <w:rsid w:val="000019B8"/>
    <w:rsid w:val="000022E1"/>
    <w:rsid w:val="00002385"/>
    <w:rsid w:val="000027E1"/>
    <w:rsid w:val="00002996"/>
    <w:rsid w:val="000029A8"/>
    <w:rsid w:val="0000301A"/>
    <w:rsid w:val="000041DD"/>
    <w:rsid w:val="000042D1"/>
    <w:rsid w:val="000051E7"/>
    <w:rsid w:val="00005406"/>
    <w:rsid w:val="00006437"/>
    <w:rsid w:val="000076DA"/>
    <w:rsid w:val="00007E99"/>
    <w:rsid w:val="00007EB2"/>
    <w:rsid w:val="0001033E"/>
    <w:rsid w:val="00010723"/>
    <w:rsid w:val="00010879"/>
    <w:rsid w:val="00010D02"/>
    <w:rsid w:val="00012067"/>
    <w:rsid w:val="0001221D"/>
    <w:rsid w:val="00012393"/>
    <w:rsid w:val="000130AB"/>
    <w:rsid w:val="00013B9B"/>
    <w:rsid w:val="000140E6"/>
    <w:rsid w:val="00015E87"/>
    <w:rsid w:val="00017446"/>
    <w:rsid w:val="0002098E"/>
    <w:rsid w:val="00022E3E"/>
    <w:rsid w:val="00023275"/>
    <w:rsid w:val="0002382C"/>
    <w:rsid w:val="00023A8F"/>
    <w:rsid w:val="00024967"/>
    <w:rsid w:val="00024BC5"/>
    <w:rsid w:val="00024E0C"/>
    <w:rsid w:val="00025662"/>
    <w:rsid w:val="00026CC1"/>
    <w:rsid w:val="000270AC"/>
    <w:rsid w:val="000272E7"/>
    <w:rsid w:val="000277B0"/>
    <w:rsid w:val="000300FC"/>
    <w:rsid w:val="00030227"/>
    <w:rsid w:val="000314C6"/>
    <w:rsid w:val="00031C66"/>
    <w:rsid w:val="00031ED4"/>
    <w:rsid w:val="00031F52"/>
    <w:rsid w:val="000322D2"/>
    <w:rsid w:val="00032D87"/>
    <w:rsid w:val="0003331E"/>
    <w:rsid w:val="00033CE8"/>
    <w:rsid w:val="000342D5"/>
    <w:rsid w:val="00034958"/>
    <w:rsid w:val="00034D5A"/>
    <w:rsid w:val="000353C8"/>
    <w:rsid w:val="00035A46"/>
    <w:rsid w:val="0003615C"/>
    <w:rsid w:val="0003760F"/>
    <w:rsid w:val="00037696"/>
    <w:rsid w:val="00037D5A"/>
    <w:rsid w:val="00040681"/>
    <w:rsid w:val="000407C2"/>
    <w:rsid w:val="00041474"/>
    <w:rsid w:val="000418E1"/>
    <w:rsid w:val="0004190A"/>
    <w:rsid w:val="00042EB2"/>
    <w:rsid w:val="00043485"/>
    <w:rsid w:val="0004380F"/>
    <w:rsid w:val="000443F7"/>
    <w:rsid w:val="0004440D"/>
    <w:rsid w:val="00044B06"/>
    <w:rsid w:val="00044F05"/>
    <w:rsid w:val="00044F09"/>
    <w:rsid w:val="0004538B"/>
    <w:rsid w:val="00045F8C"/>
    <w:rsid w:val="00046139"/>
    <w:rsid w:val="00046BC3"/>
    <w:rsid w:val="00046EBB"/>
    <w:rsid w:val="00047AEF"/>
    <w:rsid w:val="00047BA8"/>
    <w:rsid w:val="00050477"/>
    <w:rsid w:val="00050966"/>
    <w:rsid w:val="00050A21"/>
    <w:rsid w:val="00050F5B"/>
    <w:rsid w:val="0005196C"/>
    <w:rsid w:val="00051BCB"/>
    <w:rsid w:val="00051FBA"/>
    <w:rsid w:val="00052720"/>
    <w:rsid w:val="00054D63"/>
    <w:rsid w:val="00055478"/>
    <w:rsid w:val="00056186"/>
    <w:rsid w:val="000566AE"/>
    <w:rsid w:val="000568A1"/>
    <w:rsid w:val="00057470"/>
    <w:rsid w:val="00060077"/>
    <w:rsid w:val="00060AA5"/>
    <w:rsid w:val="000619D1"/>
    <w:rsid w:val="00061A7A"/>
    <w:rsid w:val="00062078"/>
    <w:rsid w:val="00062080"/>
    <w:rsid w:val="00062476"/>
    <w:rsid w:val="0006319C"/>
    <w:rsid w:val="000632FC"/>
    <w:rsid w:val="00063511"/>
    <w:rsid w:val="00063E23"/>
    <w:rsid w:val="00064AC8"/>
    <w:rsid w:val="000652B2"/>
    <w:rsid w:val="000652BA"/>
    <w:rsid w:val="00065B95"/>
    <w:rsid w:val="00066786"/>
    <w:rsid w:val="0006701B"/>
    <w:rsid w:val="00067301"/>
    <w:rsid w:val="00067663"/>
    <w:rsid w:val="00067A1D"/>
    <w:rsid w:val="00067AA2"/>
    <w:rsid w:val="0007033B"/>
    <w:rsid w:val="000709B1"/>
    <w:rsid w:val="0007114A"/>
    <w:rsid w:val="0007191D"/>
    <w:rsid w:val="000719E1"/>
    <w:rsid w:val="00071F73"/>
    <w:rsid w:val="00072262"/>
    <w:rsid w:val="00073243"/>
    <w:rsid w:val="000734A1"/>
    <w:rsid w:val="0007411E"/>
    <w:rsid w:val="00075E57"/>
    <w:rsid w:val="00076DF3"/>
    <w:rsid w:val="00077713"/>
    <w:rsid w:val="000800BF"/>
    <w:rsid w:val="000805F7"/>
    <w:rsid w:val="000807AD"/>
    <w:rsid w:val="00080ADE"/>
    <w:rsid w:val="00080B76"/>
    <w:rsid w:val="000811B3"/>
    <w:rsid w:val="0008145F"/>
    <w:rsid w:val="00081D62"/>
    <w:rsid w:val="00081D65"/>
    <w:rsid w:val="00081EE1"/>
    <w:rsid w:val="00081EE5"/>
    <w:rsid w:val="00082008"/>
    <w:rsid w:val="000822C4"/>
    <w:rsid w:val="0008232E"/>
    <w:rsid w:val="00082BA3"/>
    <w:rsid w:val="00082F76"/>
    <w:rsid w:val="00083A14"/>
    <w:rsid w:val="00084DFF"/>
    <w:rsid w:val="000856A3"/>
    <w:rsid w:val="00086D2B"/>
    <w:rsid w:val="00086E45"/>
    <w:rsid w:val="00086E9A"/>
    <w:rsid w:val="0008773C"/>
    <w:rsid w:val="000900CD"/>
    <w:rsid w:val="000907F7"/>
    <w:rsid w:val="000910C0"/>
    <w:rsid w:val="0009123D"/>
    <w:rsid w:val="00091485"/>
    <w:rsid w:val="0009163B"/>
    <w:rsid w:val="00092786"/>
    <w:rsid w:val="0009291F"/>
    <w:rsid w:val="00092BA7"/>
    <w:rsid w:val="00092DD1"/>
    <w:rsid w:val="00093073"/>
    <w:rsid w:val="00094751"/>
    <w:rsid w:val="00094CD6"/>
    <w:rsid w:val="00094EBB"/>
    <w:rsid w:val="00095005"/>
    <w:rsid w:val="00095B9F"/>
    <w:rsid w:val="000961DF"/>
    <w:rsid w:val="000962E0"/>
    <w:rsid w:val="00096601"/>
    <w:rsid w:val="00097BC8"/>
    <w:rsid w:val="00097D2B"/>
    <w:rsid w:val="000A06FC"/>
    <w:rsid w:val="000A09FD"/>
    <w:rsid w:val="000A0B64"/>
    <w:rsid w:val="000A2D1F"/>
    <w:rsid w:val="000A3830"/>
    <w:rsid w:val="000A38FB"/>
    <w:rsid w:val="000A469E"/>
    <w:rsid w:val="000A49AE"/>
    <w:rsid w:val="000A5F58"/>
    <w:rsid w:val="000A6F42"/>
    <w:rsid w:val="000A7FFD"/>
    <w:rsid w:val="000B0B89"/>
    <w:rsid w:val="000B14CA"/>
    <w:rsid w:val="000B1F3C"/>
    <w:rsid w:val="000B2AF7"/>
    <w:rsid w:val="000B3140"/>
    <w:rsid w:val="000B3816"/>
    <w:rsid w:val="000B3934"/>
    <w:rsid w:val="000B4580"/>
    <w:rsid w:val="000B4A9A"/>
    <w:rsid w:val="000B5F17"/>
    <w:rsid w:val="000B6063"/>
    <w:rsid w:val="000B789F"/>
    <w:rsid w:val="000B7952"/>
    <w:rsid w:val="000B7B2E"/>
    <w:rsid w:val="000B7BC9"/>
    <w:rsid w:val="000C1338"/>
    <w:rsid w:val="000C1380"/>
    <w:rsid w:val="000C17D7"/>
    <w:rsid w:val="000C26BB"/>
    <w:rsid w:val="000C27AA"/>
    <w:rsid w:val="000C2B56"/>
    <w:rsid w:val="000C3CB8"/>
    <w:rsid w:val="000C53DB"/>
    <w:rsid w:val="000C57D1"/>
    <w:rsid w:val="000C69CA"/>
    <w:rsid w:val="000C7394"/>
    <w:rsid w:val="000C75BE"/>
    <w:rsid w:val="000C7621"/>
    <w:rsid w:val="000C7861"/>
    <w:rsid w:val="000C7D97"/>
    <w:rsid w:val="000D1EEE"/>
    <w:rsid w:val="000D20E3"/>
    <w:rsid w:val="000D231F"/>
    <w:rsid w:val="000D28B0"/>
    <w:rsid w:val="000D2D8E"/>
    <w:rsid w:val="000D35A6"/>
    <w:rsid w:val="000D36B1"/>
    <w:rsid w:val="000D4640"/>
    <w:rsid w:val="000D4DAE"/>
    <w:rsid w:val="000D510D"/>
    <w:rsid w:val="000D64FC"/>
    <w:rsid w:val="000D6BEB"/>
    <w:rsid w:val="000D709E"/>
    <w:rsid w:val="000D718B"/>
    <w:rsid w:val="000D7E7D"/>
    <w:rsid w:val="000E00E0"/>
    <w:rsid w:val="000E0E08"/>
    <w:rsid w:val="000E0FEE"/>
    <w:rsid w:val="000E17FA"/>
    <w:rsid w:val="000E181B"/>
    <w:rsid w:val="000E18DC"/>
    <w:rsid w:val="000E1C01"/>
    <w:rsid w:val="000E3120"/>
    <w:rsid w:val="000E3FDF"/>
    <w:rsid w:val="000E4741"/>
    <w:rsid w:val="000E4C14"/>
    <w:rsid w:val="000E4EEC"/>
    <w:rsid w:val="000E59BE"/>
    <w:rsid w:val="000E5DA2"/>
    <w:rsid w:val="000E7789"/>
    <w:rsid w:val="000E7E57"/>
    <w:rsid w:val="000F0D60"/>
    <w:rsid w:val="000F13C2"/>
    <w:rsid w:val="000F16FB"/>
    <w:rsid w:val="000F19CE"/>
    <w:rsid w:val="000F1C90"/>
    <w:rsid w:val="000F34EA"/>
    <w:rsid w:val="000F6F7E"/>
    <w:rsid w:val="000F7161"/>
    <w:rsid w:val="000F7567"/>
    <w:rsid w:val="000F7986"/>
    <w:rsid w:val="000F7BEA"/>
    <w:rsid w:val="000F7EEE"/>
    <w:rsid w:val="00100093"/>
    <w:rsid w:val="00100603"/>
    <w:rsid w:val="00100FCE"/>
    <w:rsid w:val="001011A0"/>
    <w:rsid w:val="0010149B"/>
    <w:rsid w:val="00101AE6"/>
    <w:rsid w:val="00101C48"/>
    <w:rsid w:val="00102506"/>
    <w:rsid w:val="00102AFD"/>
    <w:rsid w:val="00103135"/>
    <w:rsid w:val="0010369D"/>
    <w:rsid w:val="00104452"/>
    <w:rsid w:val="00104A79"/>
    <w:rsid w:val="00105571"/>
    <w:rsid w:val="001058D8"/>
    <w:rsid w:val="00105DD8"/>
    <w:rsid w:val="00106380"/>
    <w:rsid w:val="00106CF2"/>
    <w:rsid w:val="00107A61"/>
    <w:rsid w:val="0011056A"/>
    <w:rsid w:val="00110B42"/>
    <w:rsid w:val="00110C49"/>
    <w:rsid w:val="00111347"/>
    <w:rsid w:val="00111BE4"/>
    <w:rsid w:val="00111DA3"/>
    <w:rsid w:val="00111FCB"/>
    <w:rsid w:val="00112449"/>
    <w:rsid w:val="001127AB"/>
    <w:rsid w:val="0011320A"/>
    <w:rsid w:val="001132CB"/>
    <w:rsid w:val="001134C5"/>
    <w:rsid w:val="00113BF2"/>
    <w:rsid w:val="00114109"/>
    <w:rsid w:val="00114989"/>
    <w:rsid w:val="00114C2F"/>
    <w:rsid w:val="00115393"/>
    <w:rsid w:val="0011579C"/>
    <w:rsid w:val="0011587B"/>
    <w:rsid w:val="0011601E"/>
    <w:rsid w:val="00116188"/>
    <w:rsid w:val="00116446"/>
    <w:rsid w:val="00117462"/>
    <w:rsid w:val="00117529"/>
    <w:rsid w:val="001205FB"/>
    <w:rsid w:val="00120745"/>
    <w:rsid w:val="001211B9"/>
    <w:rsid w:val="0012129C"/>
    <w:rsid w:val="001218CA"/>
    <w:rsid w:val="00121D93"/>
    <w:rsid w:val="00122E6D"/>
    <w:rsid w:val="00123861"/>
    <w:rsid w:val="00124A48"/>
    <w:rsid w:val="00127BBF"/>
    <w:rsid w:val="00130B60"/>
    <w:rsid w:val="00130BA4"/>
    <w:rsid w:val="0013126F"/>
    <w:rsid w:val="001315A6"/>
    <w:rsid w:val="001328B1"/>
    <w:rsid w:val="00133134"/>
    <w:rsid w:val="00134F42"/>
    <w:rsid w:val="0013533B"/>
    <w:rsid w:val="00135DE0"/>
    <w:rsid w:val="00135E1C"/>
    <w:rsid w:val="001360D8"/>
    <w:rsid w:val="001360FD"/>
    <w:rsid w:val="0013664B"/>
    <w:rsid w:val="00136CD5"/>
    <w:rsid w:val="00136DF8"/>
    <w:rsid w:val="0013761F"/>
    <w:rsid w:val="00137CC3"/>
    <w:rsid w:val="001400CB"/>
    <w:rsid w:val="00141ADF"/>
    <w:rsid w:val="00142222"/>
    <w:rsid w:val="00142466"/>
    <w:rsid w:val="00142816"/>
    <w:rsid w:val="00142974"/>
    <w:rsid w:val="00142B70"/>
    <w:rsid w:val="00143662"/>
    <w:rsid w:val="001442C2"/>
    <w:rsid w:val="001447D8"/>
    <w:rsid w:val="00144853"/>
    <w:rsid w:val="00145810"/>
    <w:rsid w:val="0014628D"/>
    <w:rsid w:val="001463AF"/>
    <w:rsid w:val="00146FC0"/>
    <w:rsid w:val="00147E97"/>
    <w:rsid w:val="001502A2"/>
    <w:rsid w:val="00150B1D"/>
    <w:rsid w:val="00151CA6"/>
    <w:rsid w:val="00152099"/>
    <w:rsid w:val="00153557"/>
    <w:rsid w:val="00153652"/>
    <w:rsid w:val="00153CEB"/>
    <w:rsid w:val="0015464E"/>
    <w:rsid w:val="0015505F"/>
    <w:rsid w:val="00155B87"/>
    <w:rsid w:val="00155FB6"/>
    <w:rsid w:val="0015648A"/>
    <w:rsid w:val="00156A75"/>
    <w:rsid w:val="00156E37"/>
    <w:rsid w:val="00156E4D"/>
    <w:rsid w:val="00157A80"/>
    <w:rsid w:val="0016096B"/>
    <w:rsid w:val="00160AD6"/>
    <w:rsid w:val="00160E5F"/>
    <w:rsid w:val="00161806"/>
    <w:rsid w:val="001618AC"/>
    <w:rsid w:val="00161984"/>
    <w:rsid w:val="00161988"/>
    <w:rsid w:val="00162307"/>
    <w:rsid w:val="00162575"/>
    <w:rsid w:val="00163237"/>
    <w:rsid w:val="001635DE"/>
    <w:rsid w:val="00163C39"/>
    <w:rsid w:val="00163F34"/>
    <w:rsid w:val="0016438F"/>
    <w:rsid w:val="00164ACA"/>
    <w:rsid w:val="0016577C"/>
    <w:rsid w:val="001657BB"/>
    <w:rsid w:val="00165854"/>
    <w:rsid w:val="00165D82"/>
    <w:rsid w:val="00165E5D"/>
    <w:rsid w:val="00166154"/>
    <w:rsid w:val="00166A59"/>
    <w:rsid w:val="001677A0"/>
    <w:rsid w:val="00167EBD"/>
    <w:rsid w:val="0017059B"/>
    <w:rsid w:val="00170F63"/>
    <w:rsid w:val="001726AE"/>
    <w:rsid w:val="00173995"/>
    <w:rsid w:val="00173D15"/>
    <w:rsid w:val="00174FE7"/>
    <w:rsid w:val="0017544B"/>
    <w:rsid w:val="00176AE9"/>
    <w:rsid w:val="001772A6"/>
    <w:rsid w:val="00177844"/>
    <w:rsid w:val="00177990"/>
    <w:rsid w:val="00177BA2"/>
    <w:rsid w:val="00177E2D"/>
    <w:rsid w:val="00180691"/>
    <w:rsid w:val="001807E1"/>
    <w:rsid w:val="001831BD"/>
    <w:rsid w:val="0018455A"/>
    <w:rsid w:val="00184584"/>
    <w:rsid w:val="0018465E"/>
    <w:rsid w:val="0018552C"/>
    <w:rsid w:val="0018646D"/>
    <w:rsid w:val="001900AD"/>
    <w:rsid w:val="00192D6F"/>
    <w:rsid w:val="00193481"/>
    <w:rsid w:val="0019361C"/>
    <w:rsid w:val="00193ED8"/>
    <w:rsid w:val="00194073"/>
    <w:rsid w:val="001941BB"/>
    <w:rsid w:val="001943EA"/>
    <w:rsid w:val="00194691"/>
    <w:rsid w:val="001947D8"/>
    <w:rsid w:val="00194E91"/>
    <w:rsid w:val="0019528B"/>
    <w:rsid w:val="001952F1"/>
    <w:rsid w:val="001960F1"/>
    <w:rsid w:val="00197C00"/>
    <w:rsid w:val="00197E1A"/>
    <w:rsid w:val="001A04C9"/>
    <w:rsid w:val="001A0779"/>
    <w:rsid w:val="001A08CF"/>
    <w:rsid w:val="001A18DA"/>
    <w:rsid w:val="001A1C07"/>
    <w:rsid w:val="001A234B"/>
    <w:rsid w:val="001A25A8"/>
    <w:rsid w:val="001A2856"/>
    <w:rsid w:val="001A2B31"/>
    <w:rsid w:val="001A31C2"/>
    <w:rsid w:val="001A3BBF"/>
    <w:rsid w:val="001A4538"/>
    <w:rsid w:val="001A471A"/>
    <w:rsid w:val="001A4E39"/>
    <w:rsid w:val="001A508E"/>
    <w:rsid w:val="001A53CB"/>
    <w:rsid w:val="001A5696"/>
    <w:rsid w:val="001A5725"/>
    <w:rsid w:val="001A58AC"/>
    <w:rsid w:val="001A5DAF"/>
    <w:rsid w:val="001A5E74"/>
    <w:rsid w:val="001A60A5"/>
    <w:rsid w:val="001A6763"/>
    <w:rsid w:val="001A6C3A"/>
    <w:rsid w:val="001A725D"/>
    <w:rsid w:val="001A7DD9"/>
    <w:rsid w:val="001B06A1"/>
    <w:rsid w:val="001B1712"/>
    <w:rsid w:val="001B1D21"/>
    <w:rsid w:val="001B1E21"/>
    <w:rsid w:val="001B1F46"/>
    <w:rsid w:val="001B28F1"/>
    <w:rsid w:val="001B29B2"/>
    <w:rsid w:val="001B333B"/>
    <w:rsid w:val="001B382E"/>
    <w:rsid w:val="001B3949"/>
    <w:rsid w:val="001B3F24"/>
    <w:rsid w:val="001B42C0"/>
    <w:rsid w:val="001B5AB2"/>
    <w:rsid w:val="001B5FB3"/>
    <w:rsid w:val="001B699F"/>
    <w:rsid w:val="001B6A68"/>
    <w:rsid w:val="001B6F24"/>
    <w:rsid w:val="001B703B"/>
    <w:rsid w:val="001B716A"/>
    <w:rsid w:val="001B7310"/>
    <w:rsid w:val="001B769D"/>
    <w:rsid w:val="001B79BD"/>
    <w:rsid w:val="001C052F"/>
    <w:rsid w:val="001C08B7"/>
    <w:rsid w:val="001C1249"/>
    <w:rsid w:val="001C2243"/>
    <w:rsid w:val="001C2488"/>
    <w:rsid w:val="001C2851"/>
    <w:rsid w:val="001C2B3A"/>
    <w:rsid w:val="001C2CF5"/>
    <w:rsid w:val="001C2EF2"/>
    <w:rsid w:val="001C3892"/>
    <w:rsid w:val="001C38F9"/>
    <w:rsid w:val="001C4039"/>
    <w:rsid w:val="001C45C5"/>
    <w:rsid w:val="001C49E4"/>
    <w:rsid w:val="001C4FBF"/>
    <w:rsid w:val="001C5736"/>
    <w:rsid w:val="001C6235"/>
    <w:rsid w:val="001C6ADE"/>
    <w:rsid w:val="001C6BD2"/>
    <w:rsid w:val="001C756F"/>
    <w:rsid w:val="001D0799"/>
    <w:rsid w:val="001D133F"/>
    <w:rsid w:val="001D13BB"/>
    <w:rsid w:val="001D29FA"/>
    <w:rsid w:val="001D2C19"/>
    <w:rsid w:val="001D2C96"/>
    <w:rsid w:val="001D32D1"/>
    <w:rsid w:val="001D3685"/>
    <w:rsid w:val="001D40B2"/>
    <w:rsid w:val="001D4772"/>
    <w:rsid w:val="001D4823"/>
    <w:rsid w:val="001D4EED"/>
    <w:rsid w:val="001D516C"/>
    <w:rsid w:val="001D543E"/>
    <w:rsid w:val="001D5673"/>
    <w:rsid w:val="001D6E9D"/>
    <w:rsid w:val="001D6F81"/>
    <w:rsid w:val="001D7176"/>
    <w:rsid w:val="001D7C32"/>
    <w:rsid w:val="001D7DB5"/>
    <w:rsid w:val="001E1C62"/>
    <w:rsid w:val="001E1F2C"/>
    <w:rsid w:val="001E2049"/>
    <w:rsid w:val="001E248B"/>
    <w:rsid w:val="001E34EF"/>
    <w:rsid w:val="001E47AF"/>
    <w:rsid w:val="001E4DA6"/>
    <w:rsid w:val="001E54C3"/>
    <w:rsid w:val="001E568A"/>
    <w:rsid w:val="001E5CD3"/>
    <w:rsid w:val="001E5CFA"/>
    <w:rsid w:val="001E5E5C"/>
    <w:rsid w:val="001E707C"/>
    <w:rsid w:val="001E78DC"/>
    <w:rsid w:val="001E7FD6"/>
    <w:rsid w:val="001F09F3"/>
    <w:rsid w:val="001F11E1"/>
    <w:rsid w:val="001F1D3A"/>
    <w:rsid w:val="001F21DF"/>
    <w:rsid w:val="001F2767"/>
    <w:rsid w:val="001F3E05"/>
    <w:rsid w:val="001F3F28"/>
    <w:rsid w:val="001F443D"/>
    <w:rsid w:val="001F6834"/>
    <w:rsid w:val="001F6B50"/>
    <w:rsid w:val="001F6DB6"/>
    <w:rsid w:val="001F72E9"/>
    <w:rsid w:val="0020002F"/>
    <w:rsid w:val="00200B23"/>
    <w:rsid w:val="00201140"/>
    <w:rsid w:val="0020137B"/>
    <w:rsid w:val="00201D5B"/>
    <w:rsid w:val="00202DC0"/>
    <w:rsid w:val="00204873"/>
    <w:rsid w:val="002048E9"/>
    <w:rsid w:val="00205B18"/>
    <w:rsid w:val="002072A0"/>
    <w:rsid w:val="0020782F"/>
    <w:rsid w:val="00211296"/>
    <w:rsid w:val="002113FD"/>
    <w:rsid w:val="0021188A"/>
    <w:rsid w:val="0021262D"/>
    <w:rsid w:val="00212C98"/>
    <w:rsid w:val="0021350C"/>
    <w:rsid w:val="002135CA"/>
    <w:rsid w:val="0021386C"/>
    <w:rsid w:val="002138EC"/>
    <w:rsid w:val="00213BEF"/>
    <w:rsid w:val="00214020"/>
    <w:rsid w:val="0021477F"/>
    <w:rsid w:val="00214DA8"/>
    <w:rsid w:val="0021508D"/>
    <w:rsid w:val="002159A2"/>
    <w:rsid w:val="002162C4"/>
    <w:rsid w:val="002172EC"/>
    <w:rsid w:val="00217798"/>
    <w:rsid w:val="00217992"/>
    <w:rsid w:val="00220609"/>
    <w:rsid w:val="0022075E"/>
    <w:rsid w:val="002209CE"/>
    <w:rsid w:val="002225C2"/>
    <w:rsid w:val="00222656"/>
    <w:rsid w:val="00222B19"/>
    <w:rsid w:val="00222B96"/>
    <w:rsid w:val="00222C1F"/>
    <w:rsid w:val="00223357"/>
    <w:rsid w:val="002234F2"/>
    <w:rsid w:val="00224C33"/>
    <w:rsid w:val="00224C85"/>
    <w:rsid w:val="00225484"/>
    <w:rsid w:val="00225840"/>
    <w:rsid w:val="00226367"/>
    <w:rsid w:val="00226AC6"/>
    <w:rsid w:val="00226B46"/>
    <w:rsid w:val="00226CF1"/>
    <w:rsid w:val="00226E35"/>
    <w:rsid w:val="00227084"/>
    <w:rsid w:val="0022753B"/>
    <w:rsid w:val="00227BC8"/>
    <w:rsid w:val="00227CBB"/>
    <w:rsid w:val="002306D4"/>
    <w:rsid w:val="002332BF"/>
    <w:rsid w:val="00233CB9"/>
    <w:rsid w:val="002354C8"/>
    <w:rsid w:val="00235C60"/>
    <w:rsid w:val="0023644F"/>
    <w:rsid w:val="0023668A"/>
    <w:rsid w:val="002366AF"/>
    <w:rsid w:val="00236A76"/>
    <w:rsid w:val="00236D9E"/>
    <w:rsid w:val="00236DDD"/>
    <w:rsid w:val="0024062B"/>
    <w:rsid w:val="002408C0"/>
    <w:rsid w:val="002416A8"/>
    <w:rsid w:val="002419C4"/>
    <w:rsid w:val="00241C78"/>
    <w:rsid w:val="00241DC2"/>
    <w:rsid w:val="00241FA8"/>
    <w:rsid w:val="0024227A"/>
    <w:rsid w:val="00243A15"/>
    <w:rsid w:val="00244189"/>
    <w:rsid w:val="002442EB"/>
    <w:rsid w:val="00244452"/>
    <w:rsid w:val="00244A00"/>
    <w:rsid w:val="00244DA5"/>
    <w:rsid w:val="00244F2D"/>
    <w:rsid w:val="002453FE"/>
    <w:rsid w:val="0024544B"/>
    <w:rsid w:val="00245A73"/>
    <w:rsid w:val="00245C02"/>
    <w:rsid w:val="002461FB"/>
    <w:rsid w:val="002462C6"/>
    <w:rsid w:val="0024722A"/>
    <w:rsid w:val="00247C3B"/>
    <w:rsid w:val="00250262"/>
    <w:rsid w:val="00250EF4"/>
    <w:rsid w:val="002510C1"/>
    <w:rsid w:val="002514B2"/>
    <w:rsid w:val="00251604"/>
    <w:rsid w:val="00251D2D"/>
    <w:rsid w:val="00252CED"/>
    <w:rsid w:val="00253057"/>
    <w:rsid w:val="00253476"/>
    <w:rsid w:val="0025449C"/>
    <w:rsid w:val="00254834"/>
    <w:rsid w:val="002553E6"/>
    <w:rsid w:val="002559B9"/>
    <w:rsid w:val="00256456"/>
    <w:rsid w:val="0025657E"/>
    <w:rsid w:val="002577EB"/>
    <w:rsid w:val="00257AC2"/>
    <w:rsid w:val="00260794"/>
    <w:rsid w:val="00260F94"/>
    <w:rsid w:val="00261510"/>
    <w:rsid w:val="002618BE"/>
    <w:rsid w:val="00261950"/>
    <w:rsid w:val="00262A9A"/>
    <w:rsid w:val="00262ACB"/>
    <w:rsid w:val="00262D60"/>
    <w:rsid w:val="00263519"/>
    <w:rsid w:val="0026405C"/>
    <w:rsid w:val="0026410A"/>
    <w:rsid w:val="002649E4"/>
    <w:rsid w:val="002650F7"/>
    <w:rsid w:val="00265BF2"/>
    <w:rsid w:val="00265FBE"/>
    <w:rsid w:val="00266531"/>
    <w:rsid w:val="002668D1"/>
    <w:rsid w:val="00266AB2"/>
    <w:rsid w:val="00266ED3"/>
    <w:rsid w:val="002672A9"/>
    <w:rsid w:val="00267786"/>
    <w:rsid w:val="00267ADE"/>
    <w:rsid w:val="00267F54"/>
    <w:rsid w:val="00270127"/>
    <w:rsid w:val="002706E5"/>
    <w:rsid w:val="00270E83"/>
    <w:rsid w:val="002716ED"/>
    <w:rsid w:val="00271759"/>
    <w:rsid w:val="00272432"/>
    <w:rsid w:val="00272925"/>
    <w:rsid w:val="00272AE7"/>
    <w:rsid w:val="00273A58"/>
    <w:rsid w:val="002752E7"/>
    <w:rsid w:val="00276AB0"/>
    <w:rsid w:val="00280F61"/>
    <w:rsid w:val="0028187C"/>
    <w:rsid w:val="002831C7"/>
    <w:rsid w:val="00285421"/>
    <w:rsid w:val="00285C34"/>
    <w:rsid w:val="00285E52"/>
    <w:rsid w:val="00286154"/>
    <w:rsid w:val="00286FA3"/>
    <w:rsid w:val="0028712F"/>
    <w:rsid w:val="0029091B"/>
    <w:rsid w:val="00291165"/>
    <w:rsid w:val="002916F3"/>
    <w:rsid w:val="002922F8"/>
    <w:rsid w:val="00292407"/>
    <w:rsid w:val="002924E9"/>
    <w:rsid w:val="00293E76"/>
    <w:rsid w:val="00294489"/>
    <w:rsid w:val="00294630"/>
    <w:rsid w:val="0029556E"/>
    <w:rsid w:val="002960D1"/>
    <w:rsid w:val="00296926"/>
    <w:rsid w:val="0029786E"/>
    <w:rsid w:val="00297D5A"/>
    <w:rsid w:val="002A0B3C"/>
    <w:rsid w:val="002A0CA6"/>
    <w:rsid w:val="002A0F67"/>
    <w:rsid w:val="002A16F3"/>
    <w:rsid w:val="002A1CA0"/>
    <w:rsid w:val="002A224C"/>
    <w:rsid w:val="002A25B7"/>
    <w:rsid w:val="002A2916"/>
    <w:rsid w:val="002A2D26"/>
    <w:rsid w:val="002A370B"/>
    <w:rsid w:val="002A39A2"/>
    <w:rsid w:val="002A3D66"/>
    <w:rsid w:val="002A41B9"/>
    <w:rsid w:val="002A4894"/>
    <w:rsid w:val="002A6394"/>
    <w:rsid w:val="002A7C4A"/>
    <w:rsid w:val="002B0061"/>
    <w:rsid w:val="002B0B3F"/>
    <w:rsid w:val="002B0DE5"/>
    <w:rsid w:val="002B1BE4"/>
    <w:rsid w:val="002B1FC6"/>
    <w:rsid w:val="002B2019"/>
    <w:rsid w:val="002B274D"/>
    <w:rsid w:val="002B2AD1"/>
    <w:rsid w:val="002B2CAE"/>
    <w:rsid w:val="002B2D2B"/>
    <w:rsid w:val="002B31BF"/>
    <w:rsid w:val="002B4801"/>
    <w:rsid w:val="002B54E4"/>
    <w:rsid w:val="002B5540"/>
    <w:rsid w:val="002B5F2D"/>
    <w:rsid w:val="002B693D"/>
    <w:rsid w:val="002B780D"/>
    <w:rsid w:val="002C064F"/>
    <w:rsid w:val="002C0893"/>
    <w:rsid w:val="002C0A0E"/>
    <w:rsid w:val="002C0C78"/>
    <w:rsid w:val="002C0EA7"/>
    <w:rsid w:val="002C0F0D"/>
    <w:rsid w:val="002C18E6"/>
    <w:rsid w:val="002C1AB8"/>
    <w:rsid w:val="002C1C8E"/>
    <w:rsid w:val="002C217E"/>
    <w:rsid w:val="002C2679"/>
    <w:rsid w:val="002C27EC"/>
    <w:rsid w:val="002C2D26"/>
    <w:rsid w:val="002C3737"/>
    <w:rsid w:val="002C3C4F"/>
    <w:rsid w:val="002C5443"/>
    <w:rsid w:val="002C5678"/>
    <w:rsid w:val="002C5B9B"/>
    <w:rsid w:val="002C61A7"/>
    <w:rsid w:val="002C6D2E"/>
    <w:rsid w:val="002C75E3"/>
    <w:rsid w:val="002C7DBB"/>
    <w:rsid w:val="002D0FA2"/>
    <w:rsid w:val="002D10D1"/>
    <w:rsid w:val="002D2CAA"/>
    <w:rsid w:val="002D4302"/>
    <w:rsid w:val="002D4792"/>
    <w:rsid w:val="002D4878"/>
    <w:rsid w:val="002D4C70"/>
    <w:rsid w:val="002D5295"/>
    <w:rsid w:val="002D55F7"/>
    <w:rsid w:val="002D560C"/>
    <w:rsid w:val="002D5E9A"/>
    <w:rsid w:val="002D604D"/>
    <w:rsid w:val="002D63B8"/>
    <w:rsid w:val="002D6885"/>
    <w:rsid w:val="002D71ED"/>
    <w:rsid w:val="002D7B1B"/>
    <w:rsid w:val="002D7E5F"/>
    <w:rsid w:val="002E0730"/>
    <w:rsid w:val="002E14C6"/>
    <w:rsid w:val="002E20BE"/>
    <w:rsid w:val="002E3ABC"/>
    <w:rsid w:val="002E3C45"/>
    <w:rsid w:val="002E49FC"/>
    <w:rsid w:val="002E4DCB"/>
    <w:rsid w:val="002E55A3"/>
    <w:rsid w:val="002E56CA"/>
    <w:rsid w:val="002E6072"/>
    <w:rsid w:val="002E679C"/>
    <w:rsid w:val="002E68D3"/>
    <w:rsid w:val="002E6B34"/>
    <w:rsid w:val="002E7036"/>
    <w:rsid w:val="002E77D5"/>
    <w:rsid w:val="002E79A9"/>
    <w:rsid w:val="002E7DBD"/>
    <w:rsid w:val="002F0482"/>
    <w:rsid w:val="002F04E4"/>
    <w:rsid w:val="002F0614"/>
    <w:rsid w:val="002F15F0"/>
    <w:rsid w:val="002F1B0F"/>
    <w:rsid w:val="002F1BFE"/>
    <w:rsid w:val="002F20AA"/>
    <w:rsid w:val="002F239D"/>
    <w:rsid w:val="002F26D2"/>
    <w:rsid w:val="002F3053"/>
    <w:rsid w:val="002F3473"/>
    <w:rsid w:val="002F3884"/>
    <w:rsid w:val="002F3B81"/>
    <w:rsid w:val="002F3F61"/>
    <w:rsid w:val="002F420C"/>
    <w:rsid w:val="002F456D"/>
    <w:rsid w:val="002F4652"/>
    <w:rsid w:val="002F5FE8"/>
    <w:rsid w:val="002F6862"/>
    <w:rsid w:val="002F75D0"/>
    <w:rsid w:val="00300EB3"/>
    <w:rsid w:val="00301128"/>
    <w:rsid w:val="00301633"/>
    <w:rsid w:val="00301F87"/>
    <w:rsid w:val="00302D57"/>
    <w:rsid w:val="00302D9E"/>
    <w:rsid w:val="0030335F"/>
    <w:rsid w:val="00303551"/>
    <w:rsid w:val="00304CD7"/>
    <w:rsid w:val="00305EBB"/>
    <w:rsid w:val="003063DA"/>
    <w:rsid w:val="003063E8"/>
    <w:rsid w:val="00306671"/>
    <w:rsid w:val="00306C3D"/>
    <w:rsid w:val="00307E17"/>
    <w:rsid w:val="00307F35"/>
    <w:rsid w:val="003101B8"/>
    <w:rsid w:val="0031077D"/>
    <w:rsid w:val="00310AF2"/>
    <w:rsid w:val="00311D77"/>
    <w:rsid w:val="0031303C"/>
    <w:rsid w:val="003133EB"/>
    <w:rsid w:val="0031359A"/>
    <w:rsid w:val="003138B4"/>
    <w:rsid w:val="00313B65"/>
    <w:rsid w:val="00314374"/>
    <w:rsid w:val="00314746"/>
    <w:rsid w:val="00315545"/>
    <w:rsid w:val="00316377"/>
    <w:rsid w:val="00316689"/>
    <w:rsid w:val="003168F4"/>
    <w:rsid w:val="00316B4D"/>
    <w:rsid w:val="00316E61"/>
    <w:rsid w:val="00317278"/>
    <w:rsid w:val="003213D5"/>
    <w:rsid w:val="003233AC"/>
    <w:rsid w:val="00323FAB"/>
    <w:rsid w:val="003242E8"/>
    <w:rsid w:val="00324798"/>
    <w:rsid w:val="00325AB1"/>
    <w:rsid w:val="0032640B"/>
    <w:rsid w:val="003265E8"/>
    <w:rsid w:val="003271AB"/>
    <w:rsid w:val="00327246"/>
    <w:rsid w:val="00331347"/>
    <w:rsid w:val="00331EA3"/>
    <w:rsid w:val="003324AE"/>
    <w:rsid w:val="00332824"/>
    <w:rsid w:val="00332B63"/>
    <w:rsid w:val="003333E6"/>
    <w:rsid w:val="003348F4"/>
    <w:rsid w:val="003353DB"/>
    <w:rsid w:val="00335643"/>
    <w:rsid w:val="003356F4"/>
    <w:rsid w:val="00335F73"/>
    <w:rsid w:val="00336141"/>
    <w:rsid w:val="00336E43"/>
    <w:rsid w:val="00336ED3"/>
    <w:rsid w:val="003405D6"/>
    <w:rsid w:val="003406AE"/>
    <w:rsid w:val="00340CF2"/>
    <w:rsid w:val="00340F99"/>
    <w:rsid w:val="0034175E"/>
    <w:rsid w:val="00341B7A"/>
    <w:rsid w:val="00342355"/>
    <w:rsid w:val="003427B2"/>
    <w:rsid w:val="003427BD"/>
    <w:rsid w:val="00344856"/>
    <w:rsid w:val="00344891"/>
    <w:rsid w:val="0034673B"/>
    <w:rsid w:val="00346771"/>
    <w:rsid w:val="00346B3B"/>
    <w:rsid w:val="00346E91"/>
    <w:rsid w:val="00347259"/>
    <w:rsid w:val="003472FD"/>
    <w:rsid w:val="00347351"/>
    <w:rsid w:val="0034757E"/>
    <w:rsid w:val="00347A8B"/>
    <w:rsid w:val="00347B06"/>
    <w:rsid w:val="003500C9"/>
    <w:rsid w:val="00350EED"/>
    <w:rsid w:val="003516C0"/>
    <w:rsid w:val="00352E6F"/>
    <w:rsid w:val="00353648"/>
    <w:rsid w:val="00353F69"/>
    <w:rsid w:val="00355280"/>
    <w:rsid w:val="00357ED1"/>
    <w:rsid w:val="0036006F"/>
    <w:rsid w:val="00360193"/>
    <w:rsid w:val="00360A4B"/>
    <w:rsid w:val="00360B2D"/>
    <w:rsid w:val="00360E5D"/>
    <w:rsid w:val="00361739"/>
    <w:rsid w:val="00361F38"/>
    <w:rsid w:val="003621AC"/>
    <w:rsid w:val="00362E6E"/>
    <w:rsid w:val="003631B7"/>
    <w:rsid w:val="0036376D"/>
    <w:rsid w:val="00363A12"/>
    <w:rsid w:val="00363A77"/>
    <w:rsid w:val="0036400E"/>
    <w:rsid w:val="003640E5"/>
    <w:rsid w:val="0036465A"/>
    <w:rsid w:val="00364B9B"/>
    <w:rsid w:val="00365E26"/>
    <w:rsid w:val="0036675E"/>
    <w:rsid w:val="00366AA5"/>
    <w:rsid w:val="003709E5"/>
    <w:rsid w:val="003721DF"/>
    <w:rsid w:val="00374707"/>
    <w:rsid w:val="00374BE0"/>
    <w:rsid w:val="00375931"/>
    <w:rsid w:val="00376095"/>
    <w:rsid w:val="0037624D"/>
    <w:rsid w:val="0037690E"/>
    <w:rsid w:val="00376B60"/>
    <w:rsid w:val="00376F26"/>
    <w:rsid w:val="0037704F"/>
    <w:rsid w:val="00377470"/>
    <w:rsid w:val="0037773A"/>
    <w:rsid w:val="0038033A"/>
    <w:rsid w:val="00380E34"/>
    <w:rsid w:val="0038155F"/>
    <w:rsid w:val="003816C3"/>
    <w:rsid w:val="00382234"/>
    <w:rsid w:val="00382E8A"/>
    <w:rsid w:val="00383C60"/>
    <w:rsid w:val="00383DEB"/>
    <w:rsid w:val="00383F4F"/>
    <w:rsid w:val="003847B2"/>
    <w:rsid w:val="003849A0"/>
    <w:rsid w:val="00384C84"/>
    <w:rsid w:val="00384D51"/>
    <w:rsid w:val="00384F0F"/>
    <w:rsid w:val="00385C73"/>
    <w:rsid w:val="003862F7"/>
    <w:rsid w:val="003864DF"/>
    <w:rsid w:val="00386533"/>
    <w:rsid w:val="00386536"/>
    <w:rsid w:val="00386CB9"/>
    <w:rsid w:val="00387331"/>
    <w:rsid w:val="003873E1"/>
    <w:rsid w:val="00387675"/>
    <w:rsid w:val="00390178"/>
    <w:rsid w:val="003906DD"/>
    <w:rsid w:val="00390D1C"/>
    <w:rsid w:val="00390EFD"/>
    <w:rsid w:val="0039190C"/>
    <w:rsid w:val="003924BF"/>
    <w:rsid w:val="00392F69"/>
    <w:rsid w:val="0039440B"/>
    <w:rsid w:val="003944F0"/>
    <w:rsid w:val="00394ADB"/>
    <w:rsid w:val="003953AF"/>
    <w:rsid w:val="00395654"/>
    <w:rsid w:val="003958E9"/>
    <w:rsid w:val="00395B3F"/>
    <w:rsid w:val="003962B5"/>
    <w:rsid w:val="00396C9C"/>
    <w:rsid w:val="00396DEA"/>
    <w:rsid w:val="003A05B8"/>
    <w:rsid w:val="003A105C"/>
    <w:rsid w:val="003A1254"/>
    <w:rsid w:val="003A22D8"/>
    <w:rsid w:val="003A231F"/>
    <w:rsid w:val="003A29DF"/>
    <w:rsid w:val="003A3CB2"/>
    <w:rsid w:val="003A447E"/>
    <w:rsid w:val="003A51FA"/>
    <w:rsid w:val="003A55C7"/>
    <w:rsid w:val="003A695E"/>
    <w:rsid w:val="003B0008"/>
    <w:rsid w:val="003B1293"/>
    <w:rsid w:val="003B1C82"/>
    <w:rsid w:val="003B1EC8"/>
    <w:rsid w:val="003B2680"/>
    <w:rsid w:val="003B371F"/>
    <w:rsid w:val="003B39FA"/>
    <w:rsid w:val="003B3BE0"/>
    <w:rsid w:val="003B3F1F"/>
    <w:rsid w:val="003B511A"/>
    <w:rsid w:val="003B5FD7"/>
    <w:rsid w:val="003B6062"/>
    <w:rsid w:val="003B6CF8"/>
    <w:rsid w:val="003C0070"/>
    <w:rsid w:val="003C0550"/>
    <w:rsid w:val="003C0BF7"/>
    <w:rsid w:val="003C0D37"/>
    <w:rsid w:val="003C162B"/>
    <w:rsid w:val="003C2082"/>
    <w:rsid w:val="003C20A5"/>
    <w:rsid w:val="003C4121"/>
    <w:rsid w:val="003C4352"/>
    <w:rsid w:val="003C43F2"/>
    <w:rsid w:val="003C4892"/>
    <w:rsid w:val="003C53DD"/>
    <w:rsid w:val="003C546A"/>
    <w:rsid w:val="003C54A6"/>
    <w:rsid w:val="003C5560"/>
    <w:rsid w:val="003C56B9"/>
    <w:rsid w:val="003C5CDE"/>
    <w:rsid w:val="003C5D7D"/>
    <w:rsid w:val="003C5F61"/>
    <w:rsid w:val="003C608D"/>
    <w:rsid w:val="003C61A7"/>
    <w:rsid w:val="003C6680"/>
    <w:rsid w:val="003C690E"/>
    <w:rsid w:val="003C6F89"/>
    <w:rsid w:val="003C6FBF"/>
    <w:rsid w:val="003C74D5"/>
    <w:rsid w:val="003D0331"/>
    <w:rsid w:val="003D0691"/>
    <w:rsid w:val="003D0A88"/>
    <w:rsid w:val="003D0EA5"/>
    <w:rsid w:val="003D15C2"/>
    <w:rsid w:val="003D2A78"/>
    <w:rsid w:val="003D3E44"/>
    <w:rsid w:val="003D435C"/>
    <w:rsid w:val="003D51B8"/>
    <w:rsid w:val="003D63D3"/>
    <w:rsid w:val="003D6622"/>
    <w:rsid w:val="003D712B"/>
    <w:rsid w:val="003D7538"/>
    <w:rsid w:val="003D7FAB"/>
    <w:rsid w:val="003E0EA6"/>
    <w:rsid w:val="003E23A3"/>
    <w:rsid w:val="003E31DD"/>
    <w:rsid w:val="003E3CA2"/>
    <w:rsid w:val="003E400A"/>
    <w:rsid w:val="003E4CB9"/>
    <w:rsid w:val="003E545D"/>
    <w:rsid w:val="003E5503"/>
    <w:rsid w:val="003E61F0"/>
    <w:rsid w:val="003E6661"/>
    <w:rsid w:val="003E6AFB"/>
    <w:rsid w:val="003E6B57"/>
    <w:rsid w:val="003E6DA9"/>
    <w:rsid w:val="003F0541"/>
    <w:rsid w:val="003F0B29"/>
    <w:rsid w:val="003F0E6D"/>
    <w:rsid w:val="003F186F"/>
    <w:rsid w:val="003F20A7"/>
    <w:rsid w:val="003F20AD"/>
    <w:rsid w:val="003F22D8"/>
    <w:rsid w:val="003F24B1"/>
    <w:rsid w:val="003F2619"/>
    <w:rsid w:val="003F2791"/>
    <w:rsid w:val="003F46F9"/>
    <w:rsid w:val="003F47DD"/>
    <w:rsid w:val="003F69C3"/>
    <w:rsid w:val="003F7537"/>
    <w:rsid w:val="003F7E77"/>
    <w:rsid w:val="003F86BA"/>
    <w:rsid w:val="0040057E"/>
    <w:rsid w:val="004008A1"/>
    <w:rsid w:val="00401635"/>
    <w:rsid w:val="004018C0"/>
    <w:rsid w:val="00401B62"/>
    <w:rsid w:val="00402522"/>
    <w:rsid w:val="00402B4F"/>
    <w:rsid w:val="0040339A"/>
    <w:rsid w:val="0040350E"/>
    <w:rsid w:val="00403D91"/>
    <w:rsid w:val="004043F6"/>
    <w:rsid w:val="00404F05"/>
    <w:rsid w:val="00406A5F"/>
    <w:rsid w:val="00406B18"/>
    <w:rsid w:val="00410180"/>
    <w:rsid w:val="00411678"/>
    <w:rsid w:val="0041199E"/>
    <w:rsid w:val="00411D9A"/>
    <w:rsid w:val="00411ED1"/>
    <w:rsid w:val="00412C12"/>
    <w:rsid w:val="00412E3C"/>
    <w:rsid w:val="004134E2"/>
    <w:rsid w:val="00413B9A"/>
    <w:rsid w:val="00413C15"/>
    <w:rsid w:val="00414561"/>
    <w:rsid w:val="00414786"/>
    <w:rsid w:val="00414DD3"/>
    <w:rsid w:val="00414FB4"/>
    <w:rsid w:val="004155E5"/>
    <w:rsid w:val="00415ECE"/>
    <w:rsid w:val="004165B2"/>
    <w:rsid w:val="00417586"/>
    <w:rsid w:val="00417930"/>
    <w:rsid w:val="004200EF"/>
    <w:rsid w:val="00421993"/>
    <w:rsid w:val="0042269F"/>
    <w:rsid w:val="00422B2D"/>
    <w:rsid w:val="00422BF4"/>
    <w:rsid w:val="00422F65"/>
    <w:rsid w:val="004231A7"/>
    <w:rsid w:val="00423373"/>
    <w:rsid w:val="0042364C"/>
    <w:rsid w:val="00423B04"/>
    <w:rsid w:val="0042493C"/>
    <w:rsid w:val="004249CF"/>
    <w:rsid w:val="00424D03"/>
    <w:rsid w:val="00425146"/>
    <w:rsid w:val="00425B48"/>
    <w:rsid w:val="00425EC2"/>
    <w:rsid w:val="00427160"/>
    <w:rsid w:val="00427631"/>
    <w:rsid w:val="00427EE1"/>
    <w:rsid w:val="00427FD6"/>
    <w:rsid w:val="0043014A"/>
    <w:rsid w:val="00430529"/>
    <w:rsid w:val="00430536"/>
    <w:rsid w:val="004309B7"/>
    <w:rsid w:val="00430DFC"/>
    <w:rsid w:val="004311AC"/>
    <w:rsid w:val="0043155E"/>
    <w:rsid w:val="00432594"/>
    <w:rsid w:val="004325B7"/>
    <w:rsid w:val="004328AC"/>
    <w:rsid w:val="00432E37"/>
    <w:rsid w:val="0043358A"/>
    <w:rsid w:val="004339B0"/>
    <w:rsid w:val="00433F02"/>
    <w:rsid w:val="00435632"/>
    <w:rsid w:val="00436751"/>
    <w:rsid w:val="004368AB"/>
    <w:rsid w:val="00436C4E"/>
    <w:rsid w:val="00436D57"/>
    <w:rsid w:val="004377A9"/>
    <w:rsid w:val="00440A05"/>
    <w:rsid w:val="00441561"/>
    <w:rsid w:val="004415E9"/>
    <w:rsid w:val="00441CD7"/>
    <w:rsid w:val="00441EE7"/>
    <w:rsid w:val="004437F5"/>
    <w:rsid w:val="00443820"/>
    <w:rsid w:val="004439A3"/>
    <w:rsid w:val="0044436A"/>
    <w:rsid w:val="00444D52"/>
    <w:rsid w:val="00445701"/>
    <w:rsid w:val="004458E7"/>
    <w:rsid w:val="00445C4D"/>
    <w:rsid w:val="00445D43"/>
    <w:rsid w:val="00445FE4"/>
    <w:rsid w:val="004460D6"/>
    <w:rsid w:val="0044610B"/>
    <w:rsid w:val="004463FC"/>
    <w:rsid w:val="004470F7"/>
    <w:rsid w:val="00447F66"/>
    <w:rsid w:val="00450066"/>
    <w:rsid w:val="004500EA"/>
    <w:rsid w:val="00451C86"/>
    <w:rsid w:val="00451C8D"/>
    <w:rsid w:val="004523B2"/>
    <w:rsid w:val="004524BD"/>
    <w:rsid w:val="00453368"/>
    <w:rsid w:val="00453455"/>
    <w:rsid w:val="00453F5B"/>
    <w:rsid w:val="004542D0"/>
    <w:rsid w:val="0045513A"/>
    <w:rsid w:val="00455167"/>
    <w:rsid w:val="004553CC"/>
    <w:rsid w:val="00455A16"/>
    <w:rsid w:val="004564D7"/>
    <w:rsid w:val="00457A55"/>
    <w:rsid w:val="00457B70"/>
    <w:rsid w:val="00460B43"/>
    <w:rsid w:val="00460E2A"/>
    <w:rsid w:val="004610E2"/>
    <w:rsid w:val="00461999"/>
    <w:rsid w:val="00461BB1"/>
    <w:rsid w:val="00461ED7"/>
    <w:rsid w:val="004627C3"/>
    <w:rsid w:val="00463930"/>
    <w:rsid w:val="00463A5D"/>
    <w:rsid w:val="00463F70"/>
    <w:rsid w:val="00465AB7"/>
    <w:rsid w:val="00466B8A"/>
    <w:rsid w:val="00466B9E"/>
    <w:rsid w:val="00466C99"/>
    <w:rsid w:val="00466CA5"/>
    <w:rsid w:val="0046762D"/>
    <w:rsid w:val="00467A85"/>
    <w:rsid w:val="00470DD3"/>
    <w:rsid w:val="00471040"/>
    <w:rsid w:val="00473937"/>
    <w:rsid w:val="00476B3E"/>
    <w:rsid w:val="00480666"/>
    <w:rsid w:val="00480708"/>
    <w:rsid w:val="00480735"/>
    <w:rsid w:val="00480CCA"/>
    <w:rsid w:val="00480D0F"/>
    <w:rsid w:val="004816BB"/>
    <w:rsid w:val="00481772"/>
    <w:rsid w:val="00481925"/>
    <w:rsid w:val="00481CD7"/>
    <w:rsid w:val="00481FBA"/>
    <w:rsid w:val="00483608"/>
    <w:rsid w:val="00483A4F"/>
    <w:rsid w:val="004840D9"/>
    <w:rsid w:val="0048425E"/>
    <w:rsid w:val="0048472C"/>
    <w:rsid w:val="00485063"/>
    <w:rsid w:val="004862E7"/>
    <w:rsid w:val="0048675E"/>
    <w:rsid w:val="004872C8"/>
    <w:rsid w:val="004872E4"/>
    <w:rsid w:val="00487CD6"/>
    <w:rsid w:val="00490F1D"/>
    <w:rsid w:val="0049196C"/>
    <w:rsid w:val="00491E31"/>
    <w:rsid w:val="00493FE5"/>
    <w:rsid w:val="00494472"/>
    <w:rsid w:val="0049489C"/>
    <w:rsid w:val="00494B96"/>
    <w:rsid w:val="004951AA"/>
    <w:rsid w:val="004951FF"/>
    <w:rsid w:val="00495631"/>
    <w:rsid w:val="00496D86"/>
    <w:rsid w:val="00497182"/>
    <w:rsid w:val="00497B73"/>
    <w:rsid w:val="004A031E"/>
    <w:rsid w:val="004A07DC"/>
    <w:rsid w:val="004A090E"/>
    <w:rsid w:val="004A0BA8"/>
    <w:rsid w:val="004A1065"/>
    <w:rsid w:val="004A3024"/>
    <w:rsid w:val="004A339E"/>
    <w:rsid w:val="004A4082"/>
    <w:rsid w:val="004A40BC"/>
    <w:rsid w:val="004A48A1"/>
    <w:rsid w:val="004A5095"/>
    <w:rsid w:val="004A5568"/>
    <w:rsid w:val="004A5A7F"/>
    <w:rsid w:val="004A60BC"/>
    <w:rsid w:val="004A70C5"/>
    <w:rsid w:val="004A7268"/>
    <w:rsid w:val="004A7590"/>
    <w:rsid w:val="004A7985"/>
    <w:rsid w:val="004A7D98"/>
    <w:rsid w:val="004B0691"/>
    <w:rsid w:val="004B09BC"/>
    <w:rsid w:val="004B0F4A"/>
    <w:rsid w:val="004B1356"/>
    <w:rsid w:val="004B1547"/>
    <w:rsid w:val="004B1E1F"/>
    <w:rsid w:val="004B1EE4"/>
    <w:rsid w:val="004B2CAF"/>
    <w:rsid w:val="004B2DA5"/>
    <w:rsid w:val="004B33A5"/>
    <w:rsid w:val="004B3664"/>
    <w:rsid w:val="004B3E38"/>
    <w:rsid w:val="004B3E42"/>
    <w:rsid w:val="004B4DE7"/>
    <w:rsid w:val="004B55C2"/>
    <w:rsid w:val="004B5758"/>
    <w:rsid w:val="004B5791"/>
    <w:rsid w:val="004B5EF8"/>
    <w:rsid w:val="004B5F0A"/>
    <w:rsid w:val="004B5FF6"/>
    <w:rsid w:val="004B61B8"/>
    <w:rsid w:val="004B6416"/>
    <w:rsid w:val="004B7B9C"/>
    <w:rsid w:val="004B7E5F"/>
    <w:rsid w:val="004C0D38"/>
    <w:rsid w:val="004C10C6"/>
    <w:rsid w:val="004C152B"/>
    <w:rsid w:val="004C1921"/>
    <w:rsid w:val="004C2186"/>
    <w:rsid w:val="004C2952"/>
    <w:rsid w:val="004C3589"/>
    <w:rsid w:val="004C3830"/>
    <w:rsid w:val="004C3926"/>
    <w:rsid w:val="004C3BE7"/>
    <w:rsid w:val="004C4054"/>
    <w:rsid w:val="004C40D2"/>
    <w:rsid w:val="004C4DF2"/>
    <w:rsid w:val="004C58F0"/>
    <w:rsid w:val="004C5C5A"/>
    <w:rsid w:val="004C64AF"/>
    <w:rsid w:val="004C6C54"/>
    <w:rsid w:val="004C704A"/>
    <w:rsid w:val="004C7402"/>
    <w:rsid w:val="004C7C50"/>
    <w:rsid w:val="004D0698"/>
    <w:rsid w:val="004D10C4"/>
    <w:rsid w:val="004D10F3"/>
    <w:rsid w:val="004D1667"/>
    <w:rsid w:val="004D193E"/>
    <w:rsid w:val="004D1B20"/>
    <w:rsid w:val="004D26F4"/>
    <w:rsid w:val="004D2D53"/>
    <w:rsid w:val="004D35D5"/>
    <w:rsid w:val="004D39D3"/>
    <w:rsid w:val="004D4A8E"/>
    <w:rsid w:val="004D545D"/>
    <w:rsid w:val="004D6027"/>
    <w:rsid w:val="004D6614"/>
    <w:rsid w:val="004D6A21"/>
    <w:rsid w:val="004D6B6F"/>
    <w:rsid w:val="004D6C26"/>
    <w:rsid w:val="004D6EC9"/>
    <w:rsid w:val="004D7318"/>
    <w:rsid w:val="004D7635"/>
    <w:rsid w:val="004D7714"/>
    <w:rsid w:val="004D7D7F"/>
    <w:rsid w:val="004E083A"/>
    <w:rsid w:val="004E1267"/>
    <w:rsid w:val="004E1E4D"/>
    <w:rsid w:val="004E2BB3"/>
    <w:rsid w:val="004E2C6A"/>
    <w:rsid w:val="004E34E6"/>
    <w:rsid w:val="004E3C0D"/>
    <w:rsid w:val="004E3CA0"/>
    <w:rsid w:val="004E3E4E"/>
    <w:rsid w:val="004E4834"/>
    <w:rsid w:val="004E499C"/>
    <w:rsid w:val="004E4E8D"/>
    <w:rsid w:val="004E58A2"/>
    <w:rsid w:val="004E6A29"/>
    <w:rsid w:val="004E78E7"/>
    <w:rsid w:val="004E7D05"/>
    <w:rsid w:val="004E7D59"/>
    <w:rsid w:val="004F0A59"/>
    <w:rsid w:val="004F1B6D"/>
    <w:rsid w:val="004F1BB9"/>
    <w:rsid w:val="004F314A"/>
    <w:rsid w:val="004F3DD2"/>
    <w:rsid w:val="004F4106"/>
    <w:rsid w:val="004F50EF"/>
    <w:rsid w:val="004F5565"/>
    <w:rsid w:val="004F5D57"/>
    <w:rsid w:val="004F6416"/>
    <w:rsid w:val="004F67DD"/>
    <w:rsid w:val="004F695C"/>
    <w:rsid w:val="004F69A3"/>
    <w:rsid w:val="004F6E1F"/>
    <w:rsid w:val="004F7102"/>
    <w:rsid w:val="004F77F3"/>
    <w:rsid w:val="004F7CBF"/>
    <w:rsid w:val="004F7D08"/>
    <w:rsid w:val="00500428"/>
    <w:rsid w:val="005011A4"/>
    <w:rsid w:val="00501B71"/>
    <w:rsid w:val="00502383"/>
    <w:rsid w:val="00503266"/>
    <w:rsid w:val="005032A7"/>
    <w:rsid w:val="005049C1"/>
    <w:rsid w:val="005051B2"/>
    <w:rsid w:val="00505681"/>
    <w:rsid w:val="00505CDE"/>
    <w:rsid w:val="00505F83"/>
    <w:rsid w:val="005060F8"/>
    <w:rsid w:val="00506528"/>
    <w:rsid w:val="00506EE0"/>
    <w:rsid w:val="00507752"/>
    <w:rsid w:val="00507B53"/>
    <w:rsid w:val="00511649"/>
    <w:rsid w:val="005120EC"/>
    <w:rsid w:val="00513787"/>
    <w:rsid w:val="00513893"/>
    <w:rsid w:val="00514C66"/>
    <w:rsid w:val="00514D02"/>
    <w:rsid w:val="00514D68"/>
    <w:rsid w:val="00515A79"/>
    <w:rsid w:val="00516550"/>
    <w:rsid w:val="00516B89"/>
    <w:rsid w:val="005176EA"/>
    <w:rsid w:val="00520A34"/>
    <w:rsid w:val="00520CAD"/>
    <w:rsid w:val="00521140"/>
    <w:rsid w:val="00521360"/>
    <w:rsid w:val="0052171C"/>
    <w:rsid w:val="00521B00"/>
    <w:rsid w:val="00522982"/>
    <w:rsid w:val="00522D25"/>
    <w:rsid w:val="00522E84"/>
    <w:rsid w:val="00522ED8"/>
    <w:rsid w:val="005230A8"/>
    <w:rsid w:val="0052433E"/>
    <w:rsid w:val="005248FB"/>
    <w:rsid w:val="0052490E"/>
    <w:rsid w:val="00526848"/>
    <w:rsid w:val="00526994"/>
    <w:rsid w:val="00526B8C"/>
    <w:rsid w:val="0052749F"/>
    <w:rsid w:val="005275F5"/>
    <w:rsid w:val="00531139"/>
    <w:rsid w:val="00532179"/>
    <w:rsid w:val="00532339"/>
    <w:rsid w:val="00532ED1"/>
    <w:rsid w:val="0053335B"/>
    <w:rsid w:val="005336C1"/>
    <w:rsid w:val="005339DC"/>
    <w:rsid w:val="00533DB8"/>
    <w:rsid w:val="005341FE"/>
    <w:rsid w:val="0053533F"/>
    <w:rsid w:val="005353E1"/>
    <w:rsid w:val="00535875"/>
    <w:rsid w:val="00535B03"/>
    <w:rsid w:val="005363FE"/>
    <w:rsid w:val="00536501"/>
    <w:rsid w:val="00536E61"/>
    <w:rsid w:val="00537198"/>
    <w:rsid w:val="00537672"/>
    <w:rsid w:val="00537898"/>
    <w:rsid w:val="00537A4C"/>
    <w:rsid w:val="00537C39"/>
    <w:rsid w:val="00537DC6"/>
    <w:rsid w:val="00537F0B"/>
    <w:rsid w:val="00540221"/>
    <w:rsid w:val="00540358"/>
    <w:rsid w:val="00540789"/>
    <w:rsid w:val="00540F66"/>
    <w:rsid w:val="005412DB"/>
    <w:rsid w:val="00541FBE"/>
    <w:rsid w:val="00542823"/>
    <w:rsid w:val="00542A87"/>
    <w:rsid w:val="0054324B"/>
    <w:rsid w:val="005435D0"/>
    <w:rsid w:val="00544590"/>
    <w:rsid w:val="00544A30"/>
    <w:rsid w:val="00544AF6"/>
    <w:rsid w:val="00545BF3"/>
    <w:rsid w:val="00546815"/>
    <w:rsid w:val="00546964"/>
    <w:rsid w:val="00546B06"/>
    <w:rsid w:val="00547307"/>
    <w:rsid w:val="005501B4"/>
    <w:rsid w:val="005503D6"/>
    <w:rsid w:val="00550BDB"/>
    <w:rsid w:val="0055155D"/>
    <w:rsid w:val="00551678"/>
    <w:rsid w:val="005516F7"/>
    <w:rsid w:val="00552A5D"/>
    <w:rsid w:val="00553324"/>
    <w:rsid w:val="00553C66"/>
    <w:rsid w:val="00553CE7"/>
    <w:rsid w:val="00555378"/>
    <w:rsid w:val="00555A72"/>
    <w:rsid w:val="00555C7B"/>
    <w:rsid w:val="00556481"/>
    <w:rsid w:val="00556485"/>
    <w:rsid w:val="00556BA4"/>
    <w:rsid w:val="00557323"/>
    <w:rsid w:val="005576C7"/>
    <w:rsid w:val="005577AA"/>
    <w:rsid w:val="00560CF1"/>
    <w:rsid w:val="005615E6"/>
    <w:rsid w:val="00561C4A"/>
    <w:rsid w:val="00561C5E"/>
    <w:rsid w:val="00561E03"/>
    <w:rsid w:val="00561E89"/>
    <w:rsid w:val="00561F3F"/>
    <w:rsid w:val="00562097"/>
    <w:rsid w:val="00563440"/>
    <w:rsid w:val="00563B1A"/>
    <w:rsid w:val="005650D8"/>
    <w:rsid w:val="005653E4"/>
    <w:rsid w:val="0056622B"/>
    <w:rsid w:val="00567EE5"/>
    <w:rsid w:val="00570197"/>
    <w:rsid w:val="00571089"/>
    <w:rsid w:val="0057114E"/>
    <w:rsid w:val="00572D2B"/>
    <w:rsid w:val="00572F5B"/>
    <w:rsid w:val="00573311"/>
    <w:rsid w:val="00573FB9"/>
    <w:rsid w:val="005747E2"/>
    <w:rsid w:val="00574FE5"/>
    <w:rsid w:val="00575864"/>
    <w:rsid w:val="00575B6C"/>
    <w:rsid w:val="00575FB3"/>
    <w:rsid w:val="00577BC1"/>
    <w:rsid w:val="00580C20"/>
    <w:rsid w:val="00581E2F"/>
    <w:rsid w:val="0058210B"/>
    <w:rsid w:val="005822CD"/>
    <w:rsid w:val="00582662"/>
    <w:rsid w:val="00582877"/>
    <w:rsid w:val="0058336A"/>
    <w:rsid w:val="00584138"/>
    <w:rsid w:val="005843F5"/>
    <w:rsid w:val="005859AB"/>
    <w:rsid w:val="00585BE3"/>
    <w:rsid w:val="0058645D"/>
    <w:rsid w:val="00586F85"/>
    <w:rsid w:val="00587B8C"/>
    <w:rsid w:val="00590394"/>
    <w:rsid w:val="00590D96"/>
    <w:rsid w:val="00590E2D"/>
    <w:rsid w:val="00591BEB"/>
    <w:rsid w:val="00592369"/>
    <w:rsid w:val="0059258B"/>
    <w:rsid w:val="00592987"/>
    <w:rsid w:val="00592BA6"/>
    <w:rsid w:val="005931E6"/>
    <w:rsid w:val="005932EB"/>
    <w:rsid w:val="005935D2"/>
    <w:rsid w:val="00593F3F"/>
    <w:rsid w:val="0059467A"/>
    <w:rsid w:val="005952C1"/>
    <w:rsid w:val="005964D2"/>
    <w:rsid w:val="00596621"/>
    <w:rsid w:val="00597028"/>
    <w:rsid w:val="00597485"/>
    <w:rsid w:val="005974A5"/>
    <w:rsid w:val="005A19B5"/>
    <w:rsid w:val="005A283C"/>
    <w:rsid w:val="005A33BF"/>
    <w:rsid w:val="005A3921"/>
    <w:rsid w:val="005A3960"/>
    <w:rsid w:val="005A3C54"/>
    <w:rsid w:val="005A3CDE"/>
    <w:rsid w:val="005A41A9"/>
    <w:rsid w:val="005A48D0"/>
    <w:rsid w:val="005A53E2"/>
    <w:rsid w:val="005A6846"/>
    <w:rsid w:val="005A6A97"/>
    <w:rsid w:val="005A7C5E"/>
    <w:rsid w:val="005A7D9C"/>
    <w:rsid w:val="005B0268"/>
    <w:rsid w:val="005B04BD"/>
    <w:rsid w:val="005B196E"/>
    <w:rsid w:val="005B1A90"/>
    <w:rsid w:val="005B1E7E"/>
    <w:rsid w:val="005B28A2"/>
    <w:rsid w:val="005B29FE"/>
    <w:rsid w:val="005B2E15"/>
    <w:rsid w:val="005B379C"/>
    <w:rsid w:val="005B4530"/>
    <w:rsid w:val="005B471F"/>
    <w:rsid w:val="005B4F8A"/>
    <w:rsid w:val="005B520E"/>
    <w:rsid w:val="005B5B1B"/>
    <w:rsid w:val="005B65D5"/>
    <w:rsid w:val="005B66AA"/>
    <w:rsid w:val="005B6827"/>
    <w:rsid w:val="005B6A85"/>
    <w:rsid w:val="005B6B49"/>
    <w:rsid w:val="005B6D3B"/>
    <w:rsid w:val="005B7E5E"/>
    <w:rsid w:val="005C06B9"/>
    <w:rsid w:val="005C1615"/>
    <w:rsid w:val="005C2382"/>
    <w:rsid w:val="005C2C86"/>
    <w:rsid w:val="005C2CC8"/>
    <w:rsid w:val="005C46AD"/>
    <w:rsid w:val="005C46AE"/>
    <w:rsid w:val="005C476B"/>
    <w:rsid w:val="005C4DC2"/>
    <w:rsid w:val="005C4FD2"/>
    <w:rsid w:val="005C5279"/>
    <w:rsid w:val="005C5439"/>
    <w:rsid w:val="005C5F04"/>
    <w:rsid w:val="005C611C"/>
    <w:rsid w:val="005C697F"/>
    <w:rsid w:val="005C6B9F"/>
    <w:rsid w:val="005C6BC4"/>
    <w:rsid w:val="005C7B13"/>
    <w:rsid w:val="005D0372"/>
    <w:rsid w:val="005D0A87"/>
    <w:rsid w:val="005D0B63"/>
    <w:rsid w:val="005D14CA"/>
    <w:rsid w:val="005D2C83"/>
    <w:rsid w:val="005D33EA"/>
    <w:rsid w:val="005D37A7"/>
    <w:rsid w:val="005D3A00"/>
    <w:rsid w:val="005D3CE1"/>
    <w:rsid w:val="005D4163"/>
    <w:rsid w:val="005D443E"/>
    <w:rsid w:val="005D5008"/>
    <w:rsid w:val="005D53E4"/>
    <w:rsid w:val="005D6247"/>
    <w:rsid w:val="005D69C2"/>
    <w:rsid w:val="005D7708"/>
    <w:rsid w:val="005D7F96"/>
    <w:rsid w:val="005E0F0B"/>
    <w:rsid w:val="005E1510"/>
    <w:rsid w:val="005E1616"/>
    <w:rsid w:val="005E3C33"/>
    <w:rsid w:val="005E40F6"/>
    <w:rsid w:val="005E42A3"/>
    <w:rsid w:val="005E4ADE"/>
    <w:rsid w:val="005E4DF2"/>
    <w:rsid w:val="005E5436"/>
    <w:rsid w:val="005E5676"/>
    <w:rsid w:val="005E58EB"/>
    <w:rsid w:val="005E5A4E"/>
    <w:rsid w:val="005E5B11"/>
    <w:rsid w:val="005E6166"/>
    <w:rsid w:val="005E6C4B"/>
    <w:rsid w:val="005E7BA2"/>
    <w:rsid w:val="005E7ECB"/>
    <w:rsid w:val="005F0259"/>
    <w:rsid w:val="005F0DDB"/>
    <w:rsid w:val="005F0DEE"/>
    <w:rsid w:val="005F0FBF"/>
    <w:rsid w:val="005F1540"/>
    <w:rsid w:val="005F17BB"/>
    <w:rsid w:val="005F19AC"/>
    <w:rsid w:val="005F2869"/>
    <w:rsid w:val="005F2DD9"/>
    <w:rsid w:val="005F3053"/>
    <w:rsid w:val="005F388B"/>
    <w:rsid w:val="005F3FB1"/>
    <w:rsid w:val="005F4DC4"/>
    <w:rsid w:val="005F5149"/>
    <w:rsid w:val="005F52ED"/>
    <w:rsid w:val="005F5721"/>
    <w:rsid w:val="005F5E32"/>
    <w:rsid w:val="005F6274"/>
    <w:rsid w:val="005F645B"/>
    <w:rsid w:val="005F67F9"/>
    <w:rsid w:val="005F6A50"/>
    <w:rsid w:val="005F7509"/>
    <w:rsid w:val="005F7685"/>
    <w:rsid w:val="006004EC"/>
    <w:rsid w:val="00600E02"/>
    <w:rsid w:val="006013A9"/>
    <w:rsid w:val="00601F5A"/>
    <w:rsid w:val="006031C3"/>
    <w:rsid w:val="00603F04"/>
    <w:rsid w:val="00604460"/>
    <w:rsid w:val="00604955"/>
    <w:rsid w:val="00604C4A"/>
    <w:rsid w:val="00605889"/>
    <w:rsid w:val="00605AB8"/>
    <w:rsid w:val="00605D9A"/>
    <w:rsid w:val="00607231"/>
    <w:rsid w:val="006078D2"/>
    <w:rsid w:val="00607B89"/>
    <w:rsid w:val="00607CB9"/>
    <w:rsid w:val="00607D90"/>
    <w:rsid w:val="006101D3"/>
    <w:rsid w:val="0061029B"/>
    <w:rsid w:val="0061040C"/>
    <w:rsid w:val="006108F6"/>
    <w:rsid w:val="00612106"/>
    <w:rsid w:val="00612B36"/>
    <w:rsid w:val="00613952"/>
    <w:rsid w:val="00613C56"/>
    <w:rsid w:val="00614841"/>
    <w:rsid w:val="006158F6"/>
    <w:rsid w:val="00615C2A"/>
    <w:rsid w:val="00616004"/>
    <w:rsid w:val="006161DE"/>
    <w:rsid w:val="006162E4"/>
    <w:rsid w:val="00616E99"/>
    <w:rsid w:val="006170C1"/>
    <w:rsid w:val="0061747B"/>
    <w:rsid w:val="00620166"/>
    <w:rsid w:val="00620BF6"/>
    <w:rsid w:val="00621361"/>
    <w:rsid w:val="00621FA1"/>
    <w:rsid w:val="006224AF"/>
    <w:rsid w:val="00622909"/>
    <w:rsid w:val="00622977"/>
    <w:rsid w:val="00622F68"/>
    <w:rsid w:val="0062460D"/>
    <w:rsid w:val="006248E2"/>
    <w:rsid w:val="00624F00"/>
    <w:rsid w:val="00625AEA"/>
    <w:rsid w:val="00627219"/>
    <w:rsid w:val="00627993"/>
    <w:rsid w:val="00630CDA"/>
    <w:rsid w:val="00630F2A"/>
    <w:rsid w:val="00631401"/>
    <w:rsid w:val="00631551"/>
    <w:rsid w:val="0063169D"/>
    <w:rsid w:val="00631F8E"/>
    <w:rsid w:val="006322AF"/>
    <w:rsid w:val="006324D3"/>
    <w:rsid w:val="0063418D"/>
    <w:rsid w:val="006344A1"/>
    <w:rsid w:val="00636445"/>
    <w:rsid w:val="00636B28"/>
    <w:rsid w:val="00636F9B"/>
    <w:rsid w:val="0063720C"/>
    <w:rsid w:val="006378A4"/>
    <w:rsid w:val="006378D6"/>
    <w:rsid w:val="00640AC7"/>
    <w:rsid w:val="006416F6"/>
    <w:rsid w:val="00642388"/>
    <w:rsid w:val="00642552"/>
    <w:rsid w:val="0064255A"/>
    <w:rsid w:val="00642D4F"/>
    <w:rsid w:val="00642EDF"/>
    <w:rsid w:val="00643FE4"/>
    <w:rsid w:val="0064435B"/>
    <w:rsid w:val="0064484F"/>
    <w:rsid w:val="006448E2"/>
    <w:rsid w:val="00644B4B"/>
    <w:rsid w:val="006452A8"/>
    <w:rsid w:val="00645A83"/>
    <w:rsid w:val="0064626E"/>
    <w:rsid w:val="00646499"/>
    <w:rsid w:val="006469B5"/>
    <w:rsid w:val="006473B5"/>
    <w:rsid w:val="00647B45"/>
    <w:rsid w:val="00650461"/>
    <w:rsid w:val="00651215"/>
    <w:rsid w:val="00652BF7"/>
    <w:rsid w:val="00652E94"/>
    <w:rsid w:val="006532DB"/>
    <w:rsid w:val="00653460"/>
    <w:rsid w:val="006537DE"/>
    <w:rsid w:val="006546E3"/>
    <w:rsid w:val="00654AD2"/>
    <w:rsid w:val="00654D93"/>
    <w:rsid w:val="00654ED7"/>
    <w:rsid w:val="006551B4"/>
    <w:rsid w:val="006552F1"/>
    <w:rsid w:val="00657367"/>
    <w:rsid w:val="00657533"/>
    <w:rsid w:val="00657A8B"/>
    <w:rsid w:val="006617D9"/>
    <w:rsid w:val="00662639"/>
    <w:rsid w:val="006635A7"/>
    <w:rsid w:val="0066381D"/>
    <w:rsid w:val="00664DFC"/>
    <w:rsid w:val="006652EA"/>
    <w:rsid w:val="00665F17"/>
    <w:rsid w:val="00665F92"/>
    <w:rsid w:val="0066642A"/>
    <w:rsid w:val="006667A5"/>
    <w:rsid w:val="00666B03"/>
    <w:rsid w:val="00666CBA"/>
    <w:rsid w:val="00666E2F"/>
    <w:rsid w:val="006704E4"/>
    <w:rsid w:val="00671DA7"/>
    <w:rsid w:val="00672013"/>
    <w:rsid w:val="006720C3"/>
    <w:rsid w:val="006736C9"/>
    <w:rsid w:val="0067585B"/>
    <w:rsid w:val="00675C74"/>
    <w:rsid w:val="00675D71"/>
    <w:rsid w:val="0067638A"/>
    <w:rsid w:val="00676B1B"/>
    <w:rsid w:val="00676E71"/>
    <w:rsid w:val="0067713E"/>
    <w:rsid w:val="006804A7"/>
    <w:rsid w:val="00680649"/>
    <w:rsid w:val="00680976"/>
    <w:rsid w:val="006809CC"/>
    <w:rsid w:val="00680AC0"/>
    <w:rsid w:val="00680C93"/>
    <w:rsid w:val="00680E3F"/>
    <w:rsid w:val="00681EA0"/>
    <w:rsid w:val="00681FAE"/>
    <w:rsid w:val="00683577"/>
    <w:rsid w:val="0068489F"/>
    <w:rsid w:val="00684E25"/>
    <w:rsid w:val="0068556B"/>
    <w:rsid w:val="00686C87"/>
    <w:rsid w:val="00687F97"/>
    <w:rsid w:val="0069060F"/>
    <w:rsid w:val="00690D85"/>
    <w:rsid w:val="00691509"/>
    <w:rsid w:val="00691A0A"/>
    <w:rsid w:val="00691A94"/>
    <w:rsid w:val="00692619"/>
    <w:rsid w:val="0069364C"/>
    <w:rsid w:val="006943CC"/>
    <w:rsid w:val="006943F3"/>
    <w:rsid w:val="006949DD"/>
    <w:rsid w:val="00694CB7"/>
    <w:rsid w:val="00694DCF"/>
    <w:rsid w:val="006952DE"/>
    <w:rsid w:val="00695B17"/>
    <w:rsid w:val="00696706"/>
    <w:rsid w:val="00696C12"/>
    <w:rsid w:val="00697053"/>
    <w:rsid w:val="006970A3"/>
    <w:rsid w:val="00697687"/>
    <w:rsid w:val="006977C1"/>
    <w:rsid w:val="006977FF"/>
    <w:rsid w:val="00697ADB"/>
    <w:rsid w:val="00697DC7"/>
    <w:rsid w:val="006A0A75"/>
    <w:rsid w:val="006A0F68"/>
    <w:rsid w:val="006A1226"/>
    <w:rsid w:val="006A2C22"/>
    <w:rsid w:val="006A2DFD"/>
    <w:rsid w:val="006A3334"/>
    <w:rsid w:val="006A3429"/>
    <w:rsid w:val="006A3CEF"/>
    <w:rsid w:val="006A4863"/>
    <w:rsid w:val="006A4B82"/>
    <w:rsid w:val="006A516E"/>
    <w:rsid w:val="006A59AC"/>
    <w:rsid w:val="006A5A38"/>
    <w:rsid w:val="006A6254"/>
    <w:rsid w:val="006A62FD"/>
    <w:rsid w:val="006A6922"/>
    <w:rsid w:val="006A6A24"/>
    <w:rsid w:val="006A717C"/>
    <w:rsid w:val="006B15C1"/>
    <w:rsid w:val="006B21C8"/>
    <w:rsid w:val="006B32FD"/>
    <w:rsid w:val="006B3ABC"/>
    <w:rsid w:val="006B3B91"/>
    <w:rsid w:val="006B3FB0"/>
    <w:rsid w:val="006B4313"/>
    <w:rsid w:val="006B4701"/>
    <w:rsid w:val="006B63FE"/>
    <w:rsid w:val="006B66B4"/>
    <w:rsid w:val="006B6D73"/>
    <w:rsid w:val="006B6E40"/>
    <w:rsid w:val="006B721E"/>
    <w:rsid w:val="006B761D"/>
    <w:rsid w:val="006B7AE2"/>
    <w:rsid w:val="006C0424"/>
    <w:rsid w:val="006C0C59"/>
    <w:rsid w:val="006C0E15"/>
    <w:rsid w:val="006C1250"/>
    <w:rsid w:val="006C17E8"/>
    <w:rsid w:val="006C1C8A"/>
    <w:rsid w:val="006C2097"/>
    <w:rsid w:val="006C2563"/>
    <w:rsid w:val="006C275F"/>
    <w:rsid w:val="006C308D"/>
    <w:rsid w:val="006C48D0"/>
    <w:rsid w:val="006C4B2A"/>
    <w:rsid w:val="006C4C4E"/>
    <w:rsid w:val="006C5288"/>
    <w:rsid w:val="006C54F7"/>
    <w:rsid w:val="006C58CC"/>
    <w:rsid w:val="006C598F"/>
    <w:rsid w:val="006C680F"/>
    <w:rsid w:val="006C6DDC"/>
    <w:rsid w:val="006C74A7"/>
    <w:rsid w:val="006C7697"/>
    <w:rsid w:val="006C7EF8"/>
    <w:rsid w:val="006D1ABD"/>
    <w:rsid w:val="006D2617"/>
    <w:rsid w:val="006D2C19"/>
    <w:rsid w:val="006D2DCB"/>
    <w:rsid w:val="006D2FB4"/>
    <w:rsid w:val="006D3225"/>
    <w:rsid w:val="006D32B2"/>
    <w:rsid w:val="006D36CA"/>
    <w:rsid w:val="006D379D"/>
    <w:rsid w:val="006D43E0"/>
    <w:rsid w:val="006D59FD"/>
    <w:rsid w:val="006D6703"/>
    <w:rsid w:val="006D6CCE"/>
    <w:rsid w:val="006D75A9"/>
    <w:rsid w:val="006D7B7C"/>
    <w:rsid w:val="006E13D2"/>
    <w:rsid w:val="006E1A43"/>
    <w:rsid w:val="006E353D"/>
    <w:rsid w:val="006E420F"/>
    <w:rsid w:val="006E4C4E"/>
    <w:rsid w:val="006E69D3"/>
    <w:rsid w:val="006E6E57"/>
    <w:rsid w:val="006E6ED8"/>
    <w:rsid w:val="006E7078"/>
    <w:rsid w:val="006F062C"/>
    <w:rsid w:val="006F0B0F"/>
    <w:rsid w:val="006F11A4"/>
    <w:rsid w:val="006F1BD0"/>
    <w:rsid w:val="006F1D78"/>
    <w:rsid w:val="006F2195"/>
    <w:rsid w:val="006F21B4"/>
    <w:rsid w:val="006F2806"/>
    <w:rsid w:val="006F2A67"/>
    <w:rsid w:val="006F2D21"/>
    <w:rsid w:val="006F35D0"/>
    <w:rsid w:val="006F4B59"/>
    <w:rsid w:val="006F5450"/>
    <w:rsid w:val="006F5536"/>
    <w:rsid w:val="006F703A"/>
    <w:rsid w:val="006F70D4"/>
    <w:rsid w:val="00700030"/>
    <w:rsid w:val="007000C1"/>
    <w:rsid w:val="007002ED"/>
    <w:rsid w:val="007012E8"/>
    <w:rsid w:val="00701763"/>
    <w:rsid w:val="00702028"/>
    <w:rsid w:val="00702EAC"/>
    <w:rsid w:val="00703380"/>
    <w:rsid w:val="007034D5"/>
    <w:rsid w:val="007037BE"/>
    <w:rsid w:val="0070385C"/>
    <w:rsid w:val="00703A8E"/>
    <w:rsid w:val="00704A4B"/>
    <w:rsid w:val="007055A4"/>
    <w:rsid w:val="00705A14"/>
    <w:rsid w:val="00705F6F"/>
    <w:rsid w:val="00705F9E"/>
    <w:rsid w:val="0070733D"/>
    <w:rsid w:val="0071078C"/>
    <w:rsid w:val="0071128D"/>
    <w:rsid w:val="007113EB"/>
    <w:rsid w:val="007124FC"/>
    <w:rsid w:val="00714E92"/>
    <w:rsid w:val="00715154"/>
    <w:rsid w:val="0071515B"/>
    <w:rsid w:val="00715648"/>
    <w:rsid w:val="00715E26"/>
    <w:rsid w:val="007167E1"/>
    <w:rsid w:val="00716D72"/>
    <w:rsid w:val="0071727C"/>
    <w:rsid w:val="00717289"/>
    <w:rsid w:val="0071736A"/>
    <w:rsid w:val="00717A07"/>
    <w:rsid w:val="00717AD3"/>
    <w:rsid w:val="00717E1F"/>
    <w:rsid w:val="00717ECE"/>
    <w:rsid w:val="007200E8"/>
    <w:rsid w:val="00720203"/>
    <w:rsid w:val="00720F7B"/>
    <w:rsid w:val="007218F7"/>
    <w:rsid w:val="00721D8F"/>
    <w:rsid w:val="00722556"/>
    <w:rsid w:val="007240C7"/>
    <w:rsid w:val="007241EF"/>
    <w:rsid w:val="0072448A"/>
    <w:rsid w:val="0072586E"/>
    <w:rsid w:val="007264F8"/>
    <w:rsid w:val="00726E10"/>
    <w:rsid w:val="00726EAA"/>
    <w:rsid w:val="0072714E"/>
    <w:rsid w:val="0072780C"/>
    <w:rsid w:val="00727DB2"/>
    <w:rsid w:val="00727F98"/>
    <w:rsid w:val="007308F1"/>
    <w:rsid w:val="00730D54"/>
    <w:rsid w:val="00731385"/>
    <w:rsid w:val="00731761"/>
    <w:rsid w:val="00731EBA"/>
    <w:rsid w:val="007324E6"/>
    <w:rsid w:val="00732BB3"/>
    <w:rsid w:val="00733A55"/>
    <w:rsid w:val="00733C0B"/>
    <w:rsid w:val="00733D68"/>
    <w:rsid w:val="00734025"/>
    <w:rsid w:val="00735125"/>
    <w:rsid w:val="00735138"/>
    <w:rsid w:val="0073529D"/>
    <w:rsid w:val="0073573F"/>
    <w:rsid w:val="00735B89"/>
    <w:rsid w:val="00736239"/>
    <w:rsid w:val="00736764"/>
    <w:rsid w:val="007376AA"/>
    <w:rsid w:val="00740395"/>
    <w:rsid w:val="0074117F"/>
    <w:rsid w:val="00741C97"/>
    <w:rsid w:val="0074238A"/>
    <w:rsid w:val="00742864"/>
    <w:rsid w:val="0074291B"/>
    <w:rsid w:val="00743026"/>
    <w:rsid w:val="007445DA"/>
    <w:rsid w:val="007449E4"/>
    <w:rsid w:val="00745137"/>
    <w:rsid w:val="007456FE"/>
    <w:rsid w:val="00745FE0"/>
    <w:rsid w:val="00746526"/>
    <w:rsid w:val="0074693C"/>
    <w:rsid w:val="007469BD"/>
    <w:rsid w:val="00750193"/>
    <w:rsid w:val="00750CB7"/>
    <w:rsid w:val="00751698"/>
    <w:rsid w:val="007516A7"/>
    <w:rsid w:val="00751722"/>
    <w:rsid w:val="00751929"/>
    <w:rsid w:val="00751C75"/>
    <w:rsid w:val="0075281D"/>
    <w:rsid w:val="00752EB4"/>
    <w:rsid w:val="00753816"/>
    <w:rsid w:val="00754343"/>
    <w:rsid w:val="00754DCE"/>
    <w:rsid w:val="00756023"/>
    <w:rsid w:val="0075671B"/>
    <w:rsid w:val="007568AB"/>
    <w:rsid w:val="00757378"/>
    <w:rsid w:val="00757429"/>
    <w:rsid w:val="0075761A"/>
    <w:rsid w:val="0075765E"/>
    <w:rsid w:val="00757993"/>
    <w:rsid w:val="00757E1E"/>
    <w:rsid w:val="0076088F"/>
    <w:rsid w:val="00760A4B"/>
    <w:rsid w:val="00760BFA"/>
    <w:rsid w:val="00761711"/>
    <w:rsid w:val="007621AA"/>
    <w:rsid w:val="00762984"/>
    <w:rsid w:val="00762D99"/>
    <w:rsid w:val="0076304B"/>
    <w:rsid w:val="00763325"/>
    <w:rsid w:val="00763566"/>
    <w:rsid w:val="00763587"/>
    <w:rsid w:val="00763728"/>
    <w:rsid w:val="00763B76"/>
    <w:rsid w:val="0076491A"/>
    <w:rsid w:val="00765C41"/>
    <w:rsid w:val="00765E1A"/>
    <w:rsid w:val="00766F22"/>
    <w:rsid w:val="007675D0"/>
    <w:rsid w:val="00767ECE"/>
    <w:rsid w:val="007701A5"/>
    <w:rsid w:val="007701C3"/>
    <w:rsid w:val="00770F84"/>
    <w:rsid w:val="00771045"/>
    <w:rsid w:val="007712CF"/>
    <w:rsid w:val="0077135A"/>
    <w:rsid w:val="007719C0"/>
    <w:rsid w:val="00771E22"/>
    <w:rsid w:val="007722C9"/>
    <w:rsid w:val="007735D5"/>
    <w:rsid w:val="0077389B"/>
    <w:rsid w:val="00774A03"/>
    <w:rsid w:val="00774DAB"/>
    <w:rsid w:val="007757D5"/>
    <w:rsid w:val="0077612A"/>
    <w:rsid w:val="00776621"/>
    <w:rsid w:val="007773AB"/>
    <w:rsid w:val="007773AF"/>
    <w:rsid w:val="00777C4E"/>
    <w:rsid w:val="00777FAD"/>
    <w:rsid w:val="0078002E"/>
    <w:rsid w:val="0078084B"/>
    <w:rsid w:val="00780FBF"/>
    <w:rsid w:val="007814A2"/>
    <w:rsid w:val="007814BE"/>
    <w:rsid w:val="00781989"/>
    <w:rsid w:val="00781C93"/>
    <w:rsid w:val="00781F11"/>
    <w:rsid w:val="00781F67"/>
    <w:rsid w:val="007823A3"/>
    <w:rsid w:val="00782FEC"/>
    <w:rsid w:val="0078312B"/>
    <w:rsid w:val="007831DC"/>
    <w:rsid w:val="00784E3C"/>
    <w:rsid w:val="00785607"/>
    <w:rsid w:val="00786076"/>
    <w:rsid w:val="00786A00"/>
    <w:rsid w:val="00787694"/>
    <w:rsid w:val="00787B17"/>
    <w:rsid w:val="00790CC4"/>
    <w:rsid w:val="00790E2C"/>
    <w:rsid w:val="00792A05"/>
    <w:rsid w:val="00792F6A"/>
    <w:rsid w:val="007940AB"/>
    <w:rsid w:val="007958BE"/>
    <w:rsid w:val="00795E79"/>
    <w:rsid w:val="007960F6"/>
    <w:rsid w:val="007963C6"/>
    <w:rsid w:val="00796448"/>
    <w:rsid w:val="00796882"/>
    <w:rsid w:val="00796D92"/>
    <w:rsid w:val="00797075"/>
    <w:rsid w:val="00797255"/>
    <w:rsid w:val="007973E3"/>
    <w:rsid w:val="0079748B"/>
    <w:rsid w:val="00797AD8"/>
    <w:rsid w:val="007A0088"/>
    <w:rsid w:val="007A0A62"/>
    <w:rsid w:val="007A0E11"/>
    <w:rsid w:val="007A1E57"/>
    <w:rsid w:val="007A324A"/>
    <w:rsid w:val="007A35CF"/>
    <w:rsid w:val="007A3C2A"/>
    <w:rsid w:val="007A40CC"/>
    <w:rsid w:val="007A6053"/>
    <w:rsid w:val="007A6463"/>
    <w:rsid w:val="007A68AF"/>
    <w:rsid w:val="007A7131"/>
    <w:rsid w:val="007A71B1"/>
    <w:rsid w:val="007A769E"/>
    <w:rsid w:val="007A7731"/>
    <w:rsid w:val="007B0626"/>
    <w:rsid w:val="007B0971"/>
    <w:rsid w:val="007B2027"/>
    <w:rsid w:val="007B241F"/>
    <w:rsid w:val="007B253C"/>
    <w:rsid w:val="007B254F"/>
    <w:rsid w:val="007B2B98"/>
    <w:rsid w:val="007B338A"/>
    <w:rsid w:val="007B37CF"/>
    <w:rsid w:val="007B38B4"/>
    <w:rsid w:val="007B4705"/>
    <w:rsid w:val="007B5D72"/>
    <w:rsid w:val="007B6EDD"/>
    <w:rsid w:val="007B7EF6"/>
    <w:rsid w:val="007C0448"/>
    <w:rsid w:val="007C092A"/>
    <w:rsid w:val="007C0FAF"/>
    <w:rsid w:val="007C14B8"/>
    <w:rsid w:val="007C16EA"/>
    <w:rsid w:val="007C1A1E"/>
    <w:rsid w:val="007C3FEA"/>
    <w:rsid w:val="007C4382"/>
    <w:rsid w:val="007C4F55"/>
    <w:rsid w:val="007C5AD8"/>
    <w:rsid w:val="007C647F"/>
    <w:rsid w:val="007C6D63"/>
    <w:rsid w:val="007C7003"/>
    <w:rsid w:val="007D0502"/>
    <w:rsid w:val="007D06E2"/>
    <w:rsid w:val="007D0E67"/>
    <w:rsid w:val="007D115F"/>
    <w:rsid w:val="007D14B8"/>
    <w:rsid w:val="007D1EB1"/>
    <w:rsid w:val="007D2311"/>
    <w:rsid w:val="007D33A7"/>
    <w:rsid w:val="007D3605"/>
    <w:rsid w:val="007D450A"/>
    <w:rsid w:val="007D4957"/>
    <w:rsid w:val="007D588A"/>
    <w:rsid w:val="007D5951"/>
    <w:rsid w:val="007D6183"/>
    <w:rsid w:val="007D6931"/>
    <w:rsid w:val="007D6C0E"/>
    <w:rsid w:val="007D775E"/>
    <w:rsid w:val="007D78AD"/>
    <w:rsid w:val="007D79B1"/>
    <w:rsid w:val="007D7A77"/>
    <w:rsid w:val="007D7CC3"/>
    <w:rsid w:val="007E00F8"/>
    <w:rsid w:val="007E02CB"/>
    <w:rsid w:val="007E0588"/>
    <w:rsid w:val="007E0B9A"/>
    <w:rsid w:val="007E1F7A"/>
    <w:rsid w:val="007E3145"/>
    <w:rsid w:val="007E3EF7"/>
    <w:rsid w:val="007E43BF"/>
    <w:rsid w:val="007E4604"/>
    <w:rsid w:val="007E4820"/>
    <w:rsid w:val="007E527D"/>
    <w:rsid w:val="007E6358"/>
    <w:rsid w:val="007E67DB"/>
    <w:rsid w:val="007E6E0A"/>
    <w:rsid w:val="007E7D49"/>
    <w:rsid w:val="007F0846"/>
    <w:rsid w:val="007F0A7F"/>
    <w:rsid w:val="007F18FB"/>
    <w:rsid w:val="007F1F3B"/>
    <w:rsid w:val="007F23ED"/>
    <w:rsid w:val="007F2461"/>
    <w:rsid w:val="007F3B35"/>
    <w:rsid w:val="007F5CD9"/>
    <w:rsid w:val="007F67EE"/>
    <w:rsid w:val="007F6903"/>
    <w:rsid w:val="007F7BDB"/>
    <w:rsid w:val="007F7C3A"/>
    <w:rsid w:val="00800D78"/>
    <w:rsid w:val="0080134A"/>
    <w:rsid w:val="00801537"/>
    <w:rsid w:val="00801F53"/>
    <w:rsid w:val="00801F6E"/>
    <w:rsid w:val="00802158"/>
    <w:rsid w:val="00802D83"/>
    <w:rsid w:val="00802FC1"/>
    <w:rsid w:val="00803A73"/>
    <w:rsid w:val="008041BB"/>
    <w:rsid w:val="00804707"/>
    <w:rsid w:val="008052F7"/>
    <w:rsid w:val="0080544B"/>
    <w:rsid w:val="00806AAE"/>
    <w:rsid w:val="008073EC"/>
    <w:rsid w:val="0080746B"/>
    <w:rsid w:val="0080773E"/>
    <w:rsid w:val="00807865"/>
    <w:rsid w:val="00807B39"/>
    <w:rsid w:val="00811B56"/>
    <w:rsid w:val="008123E6"/>
    <w:rsid w:val="00812FFD"/>
    <w:rsid w:val="008130DB"/>
    <w:rsid w:val="00813924"/>
    <w:rsid w:val="00813A59"/>
    <w:rsid w:val="00814154"/>
    <w:rsid w:val="00814392"/>
    <w:rsid w:val="0081445D"/>
    <w:rsid w:val="0081446B"/>
    <w:rsid w:val="008144D6"/>
    <w:rsid w:val="00814ACC"/>
    <w:rsid w:val="00814FE7"/>
    <w:rsid w:val="00815ECF"/>
    <w:rsid w:val="00816405"/>
    <w:rsid w:val="00816983"/>
    <w:rsid w:val="00817309"/>
    <w:rsid w:val="008179F5"/>
    <w:rsid w:val="00820F61"/>
    <w:rsid w:val="008214C4"/>
    <w:rsid w:val="00821680"/>
    <w:rsid w:val="00821984"/>
    <w:rsid w:val="00821B93"/>
    <w:rsid w:val="00822E66"/>
    <w:rsid w:val="008244BF"/>
    <w:rsid w:val="00824CE0"/>
    <w:rsid w:val="008254B2"/>
    <w:rsid w:val="0082559C"/>
    <w:rsid w:val="00826757"/>
    <w:rsid w:val="00826968"/>
    <w:rsid w:val="00826B4F"/>
    <w:rsid w:val="008300C9"/>
    <w:rsid w:val="0083043A"/>
    <w:rsid w:val="0083087E"/>
    <w:rsid w:val="00830C61"/>
    <w:rsid w:val="00831621"/>
    <w:rsid w:val="00832078"/>
    <w:rsid w:val="00833A4C"/>
    <w:rsid w:val="008347BE"/>
    <w:rsid w:val="00834A01"/>
    <w:rsid w:val="00834A03"/>
    <w:rsid w:val="00834ED6"/>
    <w:rsid w:val="00835BBD"/>
    <w:rsid w:val="008365E8"/>
    <w:rsid w:val="0083671F"/>
    <w:rsid w:val="00837B88"/>
    <w:rsid w:val="00837FA4"/>
    <w:rsid w:val="0084088B"/>
    <w:rsid w:val="00840EA4"/>
    <w:rsid w:val="008428A3"/>
    <w:rsid w:val="00843592"/>
    <w:rsid w:val="008449BD"/>
    <w:rsid w:val="00844C88"/>
    <w:rsid w:val="00845997"/>
    <w:rsid w:val="00847D69"/>
    <w:rsid w:val="0085006D"/>
    <w:rsid w:val="008501E8"/>
    <w:rsid w:val="0085057D"/>
    <w:rsid w:val="0085083E"/>
    <w:rsid w:val="008512CF"/>
    <w:rsid w:val="00851BC2"/>
    <w:rsid w:val="008524C9"/>
    <w:rsid w:val="00852983"/>
    <w:rsid w:val="00852BCD"/>
    <w:rsid w:val="00852D5F"/>
    <w:rsid w:val="00852DEC"/>
    <w:rsid w:val="00853160"/>
    <w:rsid w:val="008537C0"/>
    <w:rsid w:val="00853ED3"/>
    <w:rsid w:val="008546C7"/>
    <w:rsid w:val="0085488B"/>
    <w:rsid w:val="00854E49"/>
    <w:rsid w:val="00855925"/>
    <w:rsid w:val="00855A61"/>
    <w:rsid w:val="0085670F"/>
    <w:rsid w:val="00856FD4"/>
    <w:rsid w:val="0085723E"/>
    <w:rsid w:val="008576A4"/>
    <w:rsid w:val="00857FE9"/>
    <w:rsid w:val="00861767"/>
    <w:rsid w:val="00861A66"/>
    <w:rsid w:val="008627A1"/>
    <w:rsid w:val="00862A4E"/>
    <w:rsid w:val="00864C92"/>
    <w:rsid w:val="00865A9A"/>
    <w:rsid w:val="00865D6C"/>
    <w:rsid w:val="00865F9A"/>
    <w:rsid w:val="00866845"/>
    <w:rsid w:val="00866F51"/>
    <w:rsid w:val="00870179"/>
    <w:rsid w:val="008704F4"/>
    <w:rsid w:val="00871E4F"/>
    <w:rsid w:val="00872E6B"/>
    <w:rsid w:val="00872FC0"/>
    <w:rsid w:val="008735AC"/>
    <w:rsid w:val="00873E0E"/>
    <w:rsid w:val="00874511"/>
    <w:rsid w:val="008756EA"/>
    <w:rsid w:val="008759CE"/>
    <w:rsid w:val="00876661"/>
    <w:rsid w:val="008768B2"/>
    <w:rsid w:val="00876CAA"/>
    <w:rsid w:val="008771DD"/>
    <w:rsid w:val="00877A6D"/>
    <w:rsid w:val="008810CB"/>
    <w:rsid w:val="0088146F"/>
    <w:rsid w:val="00882206"/>
    <w:rsid w:val="00882A89"/>
    <w:rsid w:val="00882B9A"/>
    <w:rsid w:val="00885A79"/>
    <w:rsid w:val="00886066"/>
    <w:rsid w:val="008863EB"/>
    <w:rsid w:val="00886535"/>
    <w:rsid w:val="00886E09"/>
    <w:rsid w:val="00887048"/>
    <w:rsid w:val="00887271"/>
    <w:rsid w:val="008872D5"/>
    <w:rsid w:val="00890720"/>
    <w:rsid w:val="00890AD7"/>
    <w:rsid w:val="00891DD1"/>
    <w:rsid w:val="00891E06"/>
    <w:rsid w:val="00892232"/>
    <w:rsid w:val="008929C8"/>
    <w:rsid w:val="00892B22"/>
    <w:rsid w:val="0089382D"/>
    <w:rsid w:val="00893FF6"/>
    <w:rsid w:val="008944F8"/>
    <w:rsid w:val="00894956"/>
    <w:rsid w:val="00894A55"/>
    <w:rsid w:val="00894FB6"/>
    <w:rsid w:val="008954D7"/>
    <w:rsid w:val="008965CF"/>
    <w:rsid w:val="00896753"/>
    <w:rsid w:val="00896A36"/>
    <w:rsid w:val="008A022D"/>
    <w:rsid w:val="008A05AF"/>
    <w:rsid w:val="008A173D"/>
    <w:rsid w:val="008A178B"/>
    <w:rsid w:val="008A2518"/>
    <w:rsid w:val="008A3360"/>
    <w:rsid w:val="008A3989"/>
    <w:rsid w:val="008A3EB4"/>
    <w:rsid w:val="008A418B"/>
    <w:rsid w:val="008A4B41"/>
    <w:rsid w:val="008A4DD9"/>
    <w:rsid w:val="008A4E27"/>
    <w:rsid w:val="008A5424"/>
    <w:rsid w:val="008A5D78"/>
    <w:rsid w:val="008A759A"/>
    <w:rsid w:val="008A768C"/>
    <w:rsid w:val="008B0635"/>
    <w:rsid w:val="008B0B76"/>
    <w:rsid w:val="008B14F6"/>
    <w:rsid w:val="008B16AE"/>
    <w:rsid w:val="008B1821"/>
    <w:rsid w:val="008B187A"/>
    <w:rsid w:val="008B2784"/>
    <w:rsid w:val="008B2834"/>
    <w:rsid w:val="008B2982"/>
    <w:rsid w:val="008B2A14"/>
    <w:rsid w:val="008B2B62"/>
    <w:rsid w:val="008B3433"/>
    <w:rsid w:val="008B34AE"/>
    <w:rsid w:val="008B36D2"/>
    <w:rsid w:val="008B38E6"/>
    <w:rsid w:val="008B465E"/>
    <w:rsid w:val="008B4AA2"/>
    <w:rsid w:val="008B5096"/>
    <w:rsid w:val="008B53DA"/>
    <w:rsid w:val="008B5844"/>
    <w:rsid w:val="008B73EA"/>
    <w:rsid w:val="008B74AE"/>
    <w:rsid w:val="008C09E4"/>
    <w:rsid w:val="008C17F9"/>
    <w:rsid w:val="008C19E2"/>
    <w:rsid w:val="008C21AE"/>
    <w:rsid w:val="008C231F"/>
    <w:rsid w:val="008C2343"/>
    <w:rsid w:val="008C26A5"/>
    <w:rsid w:val="008C3F67"/>
    <w:rsid w:val="008C4E9B"/>
    <w:rsid w:val="008C5330"/>
    <w:rsid w:val="008C66BA"/>
    <w:rsid w:val="008C6DBD"/>
    <w:rsid w:val="008D0C05"/>
    <w:rsid w:val="008D0CEC"/>
    <w:rsid w:val="008D1666"/>
    <w:rsid w:val="008D28CE"/>
    <w:rsid w:val="008D2A8B"/>
    <w:rsid w:val="008D3C5D"/>
    <w:rsid w:val="008D46BC"/>
    <w:rsid w:val="008D46C8"/>
    <w:rsid w:val="008D55F3"/>
    <w:rsid w:val="008D5C8F"/>
    <w:rsid w:val="008D63EA"/>
    <w:rsid w:val="008D6CA1"/>
    <w:rsid w:val="008D748D"/>
    <w:rsid w:val="008D7BC2"/>
    <w:rsid w:val="008E00EE"/>
    <w:rsid w:val="008E01C8"/>
    <w:rsid w:val="008E0224"/>
    <w:rsid w:val="008E0889"/>
    <w:rsid w:val="008E08ED"/>
    <w:rsid w:val="008E10BB"/>
    <w:rsid w:val="008E112B"/>
    <w:rsid w:val="008E187B"/>
    <w:rsid w:val="008E19C0"/>
    <w:rsid w:val="008E1E61"/>
    <w:rsid w:val="008E2097"/>
    <w:rsid w:val="008E20D2"/>
    <w:rsid w:val="008E2412"/>
    <w:rsid w:val="008E27CF"/>
    <w:rsid w:val="008E2869"/>
    <w:rsid w:val="008E2CB3"/>
    <w:rsid w:val="008E367B"/>
    <w:rsid w:val="008E3C65"/>
    <w:rsid w:val="008E4465"/>
    <w:rsid w:val="008E4952"/>
    <w:rsid w:val="008E5007"/>
    <w:rsid w:val="008E50B3"/>
    <w:rsid w:val="008E53E2"/>
    <w:rsid w:val="008E6553"/>
    <w:rsid w:val="008E672D"/>
    <w:rsid w:val="008E7242"/>
    <w:rsid w:val="008E72C3"/>
    <w:rsid w:val="008E739D"/>
    <w:rsid w:val="008F0084"/>
    <w:rsid w:val="008F0361"/>
    <w:rsid w:val="008F036E"/>
    <w:rsid w:val="008F0E1F"/>
    <w:rsid w:val="008F1257"/>
    <w:rsid w:val="008F1CF8"/>
    <w:rsid w:val="008F25F0"/>
    <w:rsid w:val="008F3216"/>
    <w:rsid w:val="008F33A1"/>
    <w:rsid w:val="008F3744"/>
    <w:rsid w:val="008F397A"/>
    <w:rsid w:val="008F4412"/>
    <w:rsid w:val="008F5E69"/>
    <w:rsid w:val="008F68ED"/>
    <w:rsid w:val="008F6F8D"/>
    <w:rsid w:val="008F7895"/>
    <w:rsid w:val="008F7BC5"/>
    <w:rsid w:val="008F7E2E"/>
    <w:rsid w:val="008F7E8B"/>
    <w:rsid w:val="009017AD"/>
    <w:rsid w:val="009029B9"/>
    <w:rsid w:val="009040D0"/>
    <w:rsid w:val="009041B3"/>
    <w:rsid w:val="00904A42"/>
    <w:rsid w:val="00905433"/>
    <w:rsid w:val="009064F6"/>
    <w:rsid w:val="00906926"/>
    <w:rsid w:val="00906AC1"/>
    <w:rsid w:val="00907035"/>
    <w:rsid w:val="00907481"/>
    <w:rsid w:val="00907573"/>
    <w:rsid w:val="009075CC"/>
    <w:rsid w:val="009105ED"/>
    <w:rsid w:val="00910AA1"/>
    <w:rsid w:val="00910B40"/>
    <w:rsid w:val="009119FD"/>
    <w:rsid w:val="0091251A"/>
    <w:rsid w:val="00912796"/>
    <w:rsid w:val="00912917"/>
    <w:rsid w:val="009137FD"/>
    <w:rsid w:val="009139AE"/>
    <w:rsid w:val="00914D2B"/>
    <w:rsid w:val="00915249"/>
    <w:rsid w:val="0091610F"/>
    <w:rsid w:val="009177FA"/>
    <w:rsid w:val="00920128"/>
    <w:rsid w:val="009205D8"/>
    <w:rsid w:val="00920972"/>
    <w:rsid w:val="009217EA"/>
    <w:rsid w:val="009219F3"/>
    <w:rsid w:val="00922C0E"/>
    <w:rsid w:val="009237FD"/>
    <w:rsid w:val="00923B9E"/>
    <w:rsid w:val="00923F70"/>
    <w:rsid w:val="00924212"/>
    <w:rsid w:val="00924ABE"/>
    <w:rsid w:val="00924FA7"/>
    <w:rsid w:val="00925511"/>
    <w:rsid w:val="00926628"/>
    <w:rsid w:val="00926C38"/>
    <w:rsid w:val="009273A3"/>
    <w:rsid w:val="009273D2"/>
    <w:rsid w:val="0092751F"/>
    <w:rsid w:val="00927609"/>
    <w:rsid w:val="009279BD"/>
    <w:rsid w:val="00927BED"/>
    <w:rsid w:val="009303AF"/>
    <w:rsid w:val="009303B8"/>
    <w:rsid w:val="009316C2"/>
    <w:rsid w:val="009318F4"/>
    <w:rsid w:val="00931AB9"/>
    <w:rsid w:val="00931E35"/>
    <w:rsid w:val="009323CC"/>
    <w:rsid w:val="0093314F"/>
    <w:rsid w:val="00933D04"/>
    <w:rsid w:val="00934C3F"/>
    <w:rsid w:val="00934EBA"/>
    <w:rsid w:val="00934F6A"/>
    <w:rsid w:val="009359E2"/>
    <w:rsid w:val="00935DF5"/>
    <w:rsid w:val="00935ECF"/>
    <w:rsid w:val="009360E9"/>
    <w:rsid w:val="0093673C"/>
    <w:rsid w:val="0094035B"/>
    <w:rsid w:val="00941693"/>
    <w:rsid w:val="00941AE3"/>
    <w:rsid w:val="00941D61"/>
    <w:rsid w:val="00941EFF"/>
    <w:rsid w:val="0094418B"/>
    <w:rsid w:val="00944975"/>
    <w:rsid w:val="00944D05"/>
    <w:rsid w:val="009459B1"/>
    <w:rsid w:val="00945BF7"/>
    <w:rsid w:val="00945F53"/>
    <w:rsid w:val="00946540"/>
    <w:rsid w:val="00946703"/>
    <w:rsid w:val="00946811"/>
    <w:rsid w:val="00946B72"/>
    <w:rsid w:val="00946F2E"/>
    <w:rsid w:val="00950706"/>
    <w:rsid w:val="00950800"/>
    <w:rsid w:val="00950DDE"/>
    <w:rsid w:val="00951228"/>
    <w:rsid w:val="00951393"/>
    <w:rsid w:val="00951483"/>
    <w:rsid w:val="00951D35"/>
    <w:rsid w:val="00951E6A"/>
    <w:rsid w:val="00952D35"/>
    <w:rsid w:val="009536C1"/>
    <w:rsid w:val="0095409D"/>
    <w:rsid w:val="0095441E"/>
    <w:rsid w:val="00954465"/>
    <w:rsid w:val="00954EB4"/>
    <w:rsid w:val="00955381"/>
    <w:rsid w:val="0095569C"/>
    <w:rsid w:val="0095656A"/>
    <w:rsid w:val="00956DD1"/>
    <w:rsid w:val="0095773A"/>
    <w:rsid w:val="00957B66"/>
    <w:rsid w:val="009609FC"/>
    <w:rsid w:val="00960D67"/>
    <w:rsid w:val="00960DB3"/>
    <w:rsid w:val="0096122D"/>
    <w:rsid w:val="009617EE"/>
    <w:rsid w:val="00962096"/>
    <w:rsid w:val="009622BB"/>
    <w:rsid w:val="00962A69"/>
    <w:rsid w:val="00962B30"/>
    <w:rsid w:val="00962D21"/>
    <w:rsid w:val="00962EC2"/>
    <w:rsid w:val="0096303E"/>
    <w:rsid w:val="0096313B"/>
    <w:rsid w:val="009639DF"/>
    <w:rsid w:val="00964B48"/>
    <w:rsid w:val="00965004"/>
    <w:rsid w:val="00965EB8"/>
    <w:rsid w:val="0097004A"/>
    <w:rsid w:val="00970BF0"/>
    <w:rsid w:val="00971966"/>
    <w:rsid w:val="00971E0B"/>
    <w:rsid w:val="00971E98"/>
    <w:rsid w:val="00971FCD"/>
    <w:rsid w:val="00972491"/>
    <w:rsid w:val="00972C0C"/>
    <w:rsid w:val="00974569"/>
    <w:rsid w:val="00974A26"/>
    <w:rsid w:val="00974BAB"/>
    <w:rsid w:val="009750A7"/>
    <w:rsid w:val="00975714"/>
    <w:rsid w:val="00975C7C"/>
    <w:rsid w:val="00976030"/>
    <w:rsid w:val="0097617A"/>
    <w:rsid w:val="009766C1"/>
    <w:rsid w:val="00976A82"/>
    <w:rsid w:val="009800C2"/>
    <w:rsid w:val="00980B2A"/>
    <w:rsid w:val="00981D26"/>
    <w:rsid w:val="00981D50"/>
    <w:rsid w:val="00981FE6"/>
    <w:rsid w:val="00982C3D"/>
    <w:rsid w:val="0098424E"/>
    <w:rsid w:val="00984F29"/>
    <w:rsid w:val="00985336"/>
    <w:rsid w:val="00985855"/>
    <w:rsid w:val="00985A56"/>
    <w:rsid w:val="0098684C"/>
    <w:rsid w:val="009875ED"/>
    <w:rsid w:val="0099005E"/>
    <w:rsid w:val="009900E3"/>
    <w:rsid w:val="0099044E"/>
    <w:rsid w:val="0099050B"/>
    <w:rsid w:val="00990B56"/>
    <w:rsid w:val="0099133B"/>
    <w:rsid w:val="0099260F"/>
    <w:rsid w:val="0099276A"/>
    <w:rsid w:val="00992885"/>
    <w:rsid w:val="00993A3B"/>
    <w:rsid w:val="00994700"/>
    <w:rsid w:val="00994F46"/>
    <w:rsid w:val="009967FE"/>
    <w:rsid w:val="00996CEC"/>
    <w:rsid w:val="00997B62"/>
    <w:rsid w:val="009A00D8"/>
    <w:rsid w:val="009A0CB9"/>
    <w:rsid w:val="009A147E"/>
    <w:rsid w:val="009A20A9"/>
    <w:rsid w:val="009A2162"/>
    <w:rsid w:val="009A2291"/>
    <w:rsid w:val="009A28D0"/>
    <w:rsid w:val="009A32D9"/>
    <w:rsid w:val="009A3347"/>
    <w:rsid w:val="009A37E9"/>
    <w:rsid w:val="009A3DA9"/>
    <w:rsid w:val="009A4115"/>
    <w:rsid w:val="009A429A"/>
    <w:rsid w:val="009A4E13"/>
    <w:rsid w:val="009A5194"/>
    <w:rsid w:val="009A568A"/>
    <w:rsid w:val="009A6DEF"/>
    <w:rsid w:val="009A700C"/>
    <w:rsid w:val="009B0DC0"/>
    <w:rsid w:val="009B0F2E"/>
    <w:rsid w:val="009B1394"/>
    <w:rsid w:val="009B1640"/>
    <w:rsid w:val="009B1667"/>
    <w:rsid w:val="009B2731"/>
    <w:rsid w:val="009B2E4C"/>
    <w:rsid w:val="009B2F17"/>
    <w:rsid w:val="009B333C"/>
    <w:rsid w:val="009B3BFB"/>
    <w:rsid w:val="009B4342"/>
    <w:rsid w:val="009B443B"/>
    <w:rsid w:val="009B4BE1"/>
    <w:rsid w:val="009B4C9E"/>
    <w:rsid w:val="009B5178"/>
    <w:rsid w:val="009B598C"/>
    <w:rsid w:val="009B67C8"/>
    <w:rsid w:val="009B79B0"/>
    <w:rsid w:val="009C09A7"/>
    <w:rsid w:val="009C0BFF"/>
    <w:rsid w:val="009C16CA"/>
    <w:rsid w:val="009C225D"/>
    <w:rsid w:val="009C27BF"/>
    <w:rsid w:val="009C28BE"/>
    <w:rsid w:val="009C2E4A"/>
    <w:rsid w:val="009C3F17"/>
    <w:rsid w:val="009C41C2"/>
    <w:rsid w:val="009C46A9"/>
    <w:rsid w:val="009C4F3E"/>
    <w:rsid w:val="009C51CF"/>
    <w:rsid w:val="009C653E"/>
    <w:rsid w:val="009C6B2D"/>
    <w:rsid w:val="009C79D3"/>
    <w:rsid w:val="009C7CF5"/>
    <w:rsid w:val="009D04C8"/>
    <w:rsid w:val="009D0960"/>
    <w:rsid w:val="009D0A76"/>
    <w:rsid w:val="009D1222"/>
    <w:rsid w:val="009D1248"/>
    <w:rsid w:val="009D14C2"/>
    <w:rsid w:val="009D1F82"/>
    <w:rsid w:val="009D2639"/>
    <w:rsid w:val="009D2842"/>
    <w:rsid w:val="009D2C1D"/>
    <w:rsid w:val="009D359E"/>
    <w:rsid w:val="009D3D08"/>
    <w:rsid w:val="009D4301"/>
    <w:rsid w:val="009D4882"/>
    <w:rsid w:val="009D489E"/>
    <w:rsid w:val="009D5DF0"/>
    <w:rsid w:val="009D711F"/>
    <w:rsid w:val="009D7AA4"/>
    <w:rsid w:val="009D981C"/>
    <w:rsid w:val="009E1384"/>
    <w:rsid w:val="009E1C4E"/>
    <w:rsid w:val="009E29A9"/>
    <w:rsid w:val="009E34FD"/>
    <w:rsid w:val="009E44D1"/>
    <w:rsid w:val="009E4507"/>
    <w:rsid w:val="009E6008"/>
    <w:rsid w:val="009E6B97"/>
    <w:rsid w:val="009E6DA3"/>
    <w:rsid w:val="009E76C9"/>
    <w:rsid w:val="009E773F"/>
    <w:rsid w:val="009E7E75"/>
    <w:rsid w:val="009E7E9E"/>
    <w:rsid w:val="009F0474"/>
    <w:rsid w:val="009F09A0"/>
    <w:rsid w:val="009F101F"/>
    <w:rsid w:val="009F1FCC"/>
    <w:rsid w:val="009F2111"/>
    <w:rsid w:val="009F2562"/>
    <w:rsid w:val="009F29B5"/>
    <w:rsid w:val="009F4122"/>
    <w:rsid w:val="009F447E"/>
    <w:rsid w:val="009F4504"/>
    <w:rsid w:val="009F4FA4"/>
    <w:rsid w:val="009F5517"/>
    <w:rsid w:val="009F6EAF"/>
    <w:rsid w:val="009F736B"/>
    <w:rsid w:val="00A0017A"/>
    <w:rsid w:val="00A009D2"/>
    <w:rsid w:val="00A012D0"/>
    <w:rsid w:val="00A015C0"/>
    <w:rsid w:val="00A01A05"/>
    <w:rsid w:val="00A01CFD"/>
    <w:rsid w:val="00A02DC4"/>
    <w:rsid w:val="00A03AC0"/>
    <w:rsid w:val="00A049C3"/>
    <w:rsid w:val="00A05D7E"/>
    <w:rsid w:val="00A1021A"/>
    <w:rsid w:val="00A10B51"/>
    <w:rsid w:val="00A10D39"/>
    <w:rsid w:val="00A10EBE"/>
    <w:rsid w:val="00A11631"/>
    <w:rsid w:val="00A11A6C"/>
    <w:rsid w:val="00A11C3B"/>
    <w:rsid w:val="00A12149"/>
    <w:rsid w:val="00A1282A"/>
    <w:rsid w:val="00A132E9"/>
    <w:rsid w:val="00A132FE"/>
    <w:rsid w:val="00A134CA"/>
    <w:rsid w:val="00A1375B"/>
    <w:rsid w:val="00A13A8D"/>
    <w:rsid w:val="00A1433D"/>
    <w:rsid w:val="00A14344"/>
    <w:rsid w:val="00A167EB"/>
    <w:rsid w:val="00A16E54"/>
    <w:rsid w:val="00A1754E"/>
    <w:rsid w:val="00A17D10"/>
    <w:rsid w:val="00A17F29"/>
    <w:rsid w:val="00A2008C"/>
    <w:rsid w:val="00A20122"/>
    <w:rsid w:val="00A202B0"/>
    <w:rsid w:val="00A21342"/>
    <w:rsid w:val="00A2143C"/>
    <w:rsid w:val="00A21942"/>
    <w:rsid w:val="00A2280F"/>
    <w:rsid w:val="00A229B9"/>
    <w:rsid w:val="00A22FEC"/>
    <w:rsid w:val="00A2341A"/>
    <w:rsid w:val="00A23AA4"/>
    <w:rsid w:val="00A23AD0"/>
    <w:rsid w:val="00A243FC"/>
    <w:rsid w:val="00A24D81"/>
    <w:rsid w:val="00A2526E"/>
    <w:rsid w:val="00A2589C"/>
    <w:rsid w:val="00A27DBF"/>
    <w:rsid w:val="00A30681"/>
    <w:rsid w:val="00A30DA6"/>
    <w:rsid w:val="00A30E9B"/>
    <w:rsid w:val="00A30FA0"/>
    <w:rsid w:val="00A313FB"/>
    <w:rsid w:val="00A3190D"/>
    <w:rsid w:val="00A329B2"/>
    <w:rsid w:val="00A33630"/>
    <w:rsid w:val="00A33851"/>
    <w:rsid w:val="00A33ABB"/>
    <w:rsid w:val="00A33C22"/>
    <w:rsid w:val="00A34225"/>
    <w:rsid w:val="00A3426B"/>
    <w:rsid w:val="00A34771"/>
    <w:rsid w:val="00A34B71"/>
    <w:rsid w:val="00A34C13"/>
    <w:rsid w:val="00A34E97"/>
    <w:rsid w:val="00A3501A"/>
    <w:rsid w:val="00A35229"/>
    <w:rsid w:val="00A35FBB"/>
    <w:rsid w:val="00A36200"/>
    <w:rsid w:val="00A36362"/>
    <w:rsid w:val="00A36709"/>
    <w:rsid w:val="00A36774"/>
    <w:rsid w:val="00A36A7C"/>
    <w:rsid w:val="00A40106"/>
    <w:rsid w:val="00A40257"/>
    <w:rsid w:val="00A41613"/>
    <w:rsid w:val="00A43427"/>
    <w:rsid w:val="00A4343E"/>
    <w:rsid w:val="00A439B6"/>
    <w:rsid w:val="00A43A7F"/>
    <w:rsid w:val="00A44073"/>
    <w:rsid w:val="00A443B9"/>
    <w:rsid w:val="00A44B62"/>
    <w:rsid w:val="00A45345"/>
    <w:rsid w:val="00A45713"/>
    <w:rsid w:val="00A47007"/>
    <w:rsid w:val="00A471E2"/>
    <w:rsid w:val="00A52395"/>
    <w:rsid w:val="00A5303C"/>
    <w:rsid w:val="00A53BC7"/>
    <w:rsid w:val="00A54707"/>
    <w:rsid w:val="00A54BE8"/>
    <w:rsid w:val="00A55D12"/>
    <w:rsid w:val="00A55DF5"/>
    <w:rsid w:val="00A55EC3"/>
    <w:rsid w:val="00A55F6D"/>
    <w:rsid w:val="00A55FAE"/>
    <w:rsid w:val="00A5662F"/>
    <w:rsid w:val="00A56837"/>
    <w:rsid w:val="00A56A5F"/>
    <w:rsid w:val="00A57165"/>
    <w:rsid w:val="00A571B6"/>
    <w:rsid w:val="00A57BD9"/>
    <w:rsid w:val="00A57C16"/>
    <w:rsid w:val="00A57ECB"/>
    <w:rsid w:val="00A6013B"/>
    <w:rsid w:val="00A603C7"/>
    <w:rsid w:val="00A614FC"/>
    <w:rsid w:val="00A61A37"/>
    <w:rsid w:val="00A61BF9"/>
    <w:rsid w:val="00A62769"/>
    <w:rsid w:val="00A630AE"/>
    <w:rsid w:val="00A63AAF"/>
    <w:rsid w:val="00A64064"/>
    <w:rsid w:val="00A64538"/>
    <w:rsid w:val="00A65A0F"/>
    <w:rsid w:val="00A65CE1"/>
    <w:rsid w:val="00A65D64"/>
    <w:rsid w:val="00A664B8"/>
    <w:rsid w:val="00A66C31"/>
    <w:rsid w:val="00A67E5A"/>
    <w:rsid w:val="00A70186"/>
    <w:rsid w:val="00A70AA5"/>
    <w:rsid w:val="00A70C03"/>
    <w:rsid w:val="00A726CB"/>
    <w:rsid w:val="00A72C32"/>
    <w:rsid w:val="00A73394"/>
    <w:rsid w:val="00A739EB"/>
    <w:rsid w:val="00A74171"/>
    <w:rsid w:val="00A74A66"/>
    <w:rsid w:val="00A74E6A"/>
    <w:rsid w:val="00A753BA"/>
    <w:rsid w:val="00A76137"/>
    <w:rsid w:val="00A76B58"/>
    <w:rsid w:val="00A76EB2"/>
    <w:rsid w:val="00A777DF"/>
    <w:rsid w:val="00A77987"/>
    <w:rsid w:val="00A77EF9"/>
    <w:rsid w:val="00A803D8"/>
    <w:rsid w:val="00A80D89"/>
    <w:rsid w:val="00A8141D"/>
    <w:rsid w:val="00A817B1"/>
    <w:rsid w:val="00A817E5"/>
    <w:rsid w:val="00A82429"/>
    <w:rsid w:val="00A82513"/>
    <w:rsid w:val="00A82A6D"/>
    <w:rsid w:val="00A82BDD"/>
    <w:rsid w:val="00A82DCA"/>
    <w:rsid w:val="00A84620"/>
    <w:rsid w:val="00A84793"/>
    <w:rsid w:val="00A84AEF"/>
    <w:rsid w:val="00A84C00"/>
    <w:rsid w:val="00A85E12"/>
    <w:rsid w:val="00A8740A"/>
    <w:rsid w:val="00A87902"/>
    <w:rsid w:val="00A90366"/>
    <w:rsid w:val="00A907EF"/>
    <w:rsid w:val="00A90980"/>
    <w:rsid w:val="00A9131F"/>
    <w:rsid w:val="00A91924"/>
    <w:rsid w:val="00A91AE3"/>
    <w:rsid w:val="00A92269"/>
    <w:rsid w:val="00A9226A"/>
    <w:rsid w:val="00A92AA5"/>
    <w:rsid w:val="00A930B4"/>
    <w:rsid w:val="00A94695"/>
    <w:rsid w:val="00A94B4F"/>
    <w:rsid w:val="00A95068"/>
    <w:rsid w:val="00A958A5"/>
    <w:rsid w:val="00A95E2E"/>
    <w:rsid w:val="00A95EE6"/>
    <w:rsid w:val="00A960A8"/>
    <w:rsid w:val="00A965D4"/>
    <w:rsid w:val="00A96F23"/>
    <w:rsid w:val="00A97422"/>
    <w:rsid w:val="00A979D9"/>
    <w:rsid w:val="00A97E4C"/>
    <w:rsid w:val="00AA0685"/>
    <w:rsid w:val="00AA1790"/>
    <w:rsid w:val="00AA1C0D"/>
    <w:rsid w:val="00AA241E"/>
    <w:rsid w:val="00AA25D3"/>
    <w:rsid w:val="00AA263B"/>
    <w:rsid w:val="00AA2D8D"/>
    <w:rsid w:val="00AA343D"/>
    <w:rsid w:val="00AA3CF5"/>
    <w:rsid w:val="00AA46C8"/>
    <w:rsid w:val="00AA510E"/>
    <w:rsid w:val="00AA63D8"/>
    <w:rsid w:val="00AA63EA"/>
    <w:rsid w:val="00AA63F4"/>
    <w:rsid w:val="00AA6FC9"/>
    <w:rsid w:val="00AA7B81"/>
    <w:rsid w:val="00AB0896"/>
    <w:rsid w:val="00AB0FFB"/>
    <w:rsid w:val="00AB15B8"/>
    <w:rsid w:val="00AB1B69"/>
    <w:rsid w:val="00AB27E3"/>
    <w:rsid w:val="00AB39D3"/>
    <w:rsid w:val="00AB3B1E"/>
    <w:rsid w:val="00AB3F6E"/>
    <w:rsid w:val="00AB4BEF"/>
    <w:rsid w:val="00AB4EEE"/>
    <w:rsid w:val="00AB5167"/>
    <w:rsid w:val="00AB520F"/>
    <w:rsid w:val="00AB55BE"/>
    <w:rsid w:val="00AB58F3"/>
    <w:rsid w:val="00AB5D26"/>
    <w:rsid w:val="00AB65B6"/>
    <w:rsid w:val="00AB7424"/>
    <w:rsid w:val="00AB7A29"/>
    <w:rsid w:val="00AC0ECA"/>
    <w:rsid w:val="00AC1508"/>
    <w:rsid w:val="00AC1943"/>
    <w:rsid w:val="00AC2938"/>
    <w:rsid w:val="00AC37C7"/>
    <w:rsid w:val="00AC48BF"/>
    <w:rsid w:val="00AC4BEF"/>
    <w:rsid w:val="00AC5250"/>
    <w:rsid w:val="00AC59F3"/>
    <w:rsid w:val="00AC5E59"/>
    <w:rsid w:val="00AC6A40"/>
    <w:rsid w:val="00AC6B6A"/>
    <w:rsid w:val="00AC6BE2"/>
    <w:rsid w:val="00AC79E4"/>
    <w:rsid w:val="00AC7E12"/>
    <w:rsid w:val="00AD01F1"/>
    <w:rsid w:val="00AD0454"/>
    <w:rsid w:val="00AD0AF9"/>
    <w:rsid w:val="00AD1A85"/>
    <w:rsid w:val="00AD1F39"/>
    <w:rsid w:val="00AD2335"/>
    <w:rsid w:val="00AD27D1"/>
    <w:rsid w:val="00AD28BC"/>
    <w:rsid w:val="00AD28E0"/>
    <w:rsid w:val="00AD2E99"/>
    <w:rsid w:val="00AD30FF"/>
    <w:rsid w:val="00AD369D"/>
    <w:rsid w:val="00AD3B0F"/>
    <w:rsid w:val="00AD406F"/>
    <w:rsid w:val="00AD45C7"/>
    <w:rsid w:val="00AD4A9A"/>
    <w:rsid w:val="00AD50E3"/>
    <w:rsid w:val="00AD544E"/>
    <w:rsid w:val="00AD5833"/>
    <w:rsid w:val="00AD617A"/>
    <w:rsid w:val="00AD62FF"/>
    <w:rsid w:val="00AD66B8"/>
    <w:rsid w:val="00AD6A20"/>
    <w:rsid w:val="00AD6DD9"/>
    <w:rsid w:val="00AD7047"/>
    <w:rsid w:val="00AD7149"/>
    <w:rsid w:val="00AD758B"/>
    <w:rsid w:val="00AD78D0"/>
    <w:rsid w:val="00AE0774"/>
    <w:rsid w:val="00AE081E"/>
    <w:rsid w:val="00AE17E0"/>
    <w:rsid w:val="00AE416B"/>
    <w:rsid w:val="00AE42CC"/>
    <w:rsid w:val="00AE45CE"/>
    <w:rsid w:val="00AE4936"/>
    <w:rsid w:val="00AE4DE0"/>
    <w:rsid w:val="00AE6103"/>
    <w:rsid w:val="00AE64BD"/>
    <w:rsid w:val="00AE765C"/>
    <w:rsid w:val="00AE7A7B"/>
    <w:rsid w:val="00AF0E3F"/>
    <w:rsid w:val="00AF154B"/>
    <w:rsid w:val="00AF2714"/>
    <w:rsid w:val="00AF2981"/>
    <w:rsid w:val="00AF2AFB"/>
    <w:rsid w:val="00AF2E90"/>
    <w:rsid w:val="00AF302D"/>
    <w:rsid w:val="00AF4425"/>
    <w:rsid w:val="00AF514E"/>
    <w:rsid w:val="00AF5218"/>
    <w:rsid w:val="00AF55B3"/>
    <w:rsid w:val="00AF77E2"/>
    <w:rsid w:val="00B0117D"/>
    <w:rsid w:val="00B01A71"/>
    <w:rsid w:val="00B0262C"/>
    <w:rsid w:val="00B0390A"/>
    <w:rsid w:val="00B04ACC"/>
    <w:rsid w:val="00B04C31"/>
    <w:rsid w:val="00B04F86"/>
    <w:rsid w:val="00B0601F"/>
    <w:rsid w:val="00B06730"/>
    <w:rsid w:val="00B07068"/>
    <w:rsid w:val="00B07D9D"/>
    <w:rsid w:val="00B11323"/>
    <w:rsid w:val="00B12530"/>
    <w:rsid w:val="00B127B1"/>
    <w:rsid w:val="00B1303A"/>
    <w:rsid w:val="00B13466"/>
    <w:rsid w:val="00B13B26"/>
    <w:rsid w:val="00B13BAE"/>
    <w:rsid w:val="00B1413A"/>
    <w:rsid w:val="00B15012"/>
    <w:rsid w:val="00B16BDC"/>
    <w:rsid w:val="00B203DD"/>
    <w:rsid w:val="00B204E1"/>
    <w:rsid w:val="00B20721"/>
    <w:rsid w:val="00B21046"/>
    <w:rsid w:val="00B21426"/>
    <w:rsid w:val="00B2162A"/>
    <w:rsid w:val="00B22110"/>
    <w:rsid w:val="00B2218B"/>
    <w:rsid w:val="00B23509"/>
    <w:rsid w:val="00B235AF"/>
    <w:rsid w:val="00B2376E"/>
    <w:rsid w:val="00B23BD8"/>
    <w:rsid w:val="00B24473"/>
    <w:rsid w:val="00B248AA"/>
    <w:rsid w:val="00B24D42"/>
    <w:rsid w:val="00B25127"/>
    <w:rsid w:val="00B25A39"/>
    <w:rsid w:val="00B25E8B"/>
    <w:rsid w:val="00B265F7"/>
    <w:rsid w:val="00B26632"/>
    <w:rsid w:val="00B26E77"/>
    <w:rsid w:val="00B27C20"/>
    <w:rsid w:val="00B307CB"/>
    <w:rsid w:val="00B30BB7"/>
    <w:rsid w:val="00B313ED"/>
    <w:rsid w:val="00B32E00"/>
    <w:rsid w:val="00B3337B"/>
    <w:rsid w:val="00B352FE"/>
    <w:rsid w:val="00B36AC6"/>
    <w:rsid w:val="00B403B2"/>
    <w:rsid w:val="00B408FF"/>
    <w:rsid w:val="00B42308"/>
    <w:rsid w:val="00B42C23"/>
    <w:rsid w:val="00B43272"/>
    <w:rsid w:val="00B44568"/>
    <w:rsid w:val="00B45095"/>
    <w:rsid w:val="00B451A6"/>
    <w:rsid w:val="00B45397"/>
    <w:rsid w:val="00B45CF0"/>
    <w:rsid w:val="00B45FF3"/>
    <w:rsid w:val="00B46073"/>
    <w:rsid w:val="00B46D54"/>
    <w:rsid w:val="00B46E77"/>
    <w:rsid w:val="00B46F13"/>
    <w:rsid w:val="00B477B3"/>
    <w:rsid w:val="00B478BD"/>
    <w:rsid w:val="00B50623"/>
    <w:rsid w:val="00B51575"/>
    <w:rsid w:val="00B5161C"/>
    <w:rsid w:val="00B520F8"/>
    <w:rsid w:val="00B52184"/>
    <w:rsid w:val="00B52878"/>
    <w:rsid w:val="00B52E0A"/>
    <w:rsid w:val="00B53FB6"/>
    <w:rsid w:val="00B540AB"/>
    <w:rsid w:val="00B54609"/>
    <w:rsid w:val="00B5489A"/>
    <w:rsid w:val="00B54B10"/>
    <w:rsid w:val="00B54E16"/>
    <w:rsid w:val="00B55194"/>
    <w:rsid w:val="00B554DE"/>
    <w:rsid w:val="00B60B2D"/>
    <w:rsid w:val="00B60F69"/>
    <w:rsid w:val="00B6122E"/>
    <w:rsid w:val="00B6204C"/>
    <w:rsid w:val="00B62937"/>
    <w:rsid w:val="00B63753"/>
    <w:rsid w:val="00B63826"/>
    <w:rsid w:val="00B64D63"/>
    <w:rsid w:val="00B64F08"/>
    <w:rsid w:val="00B660FA"/>
    <w:rsid w:val="00B66576"/>
    <w:rsid w:val="00B665D7"/>
    <w:rsid w:val="00B6707C"/>
    <w:rsid w:val="00B67C35"/>
    <w:rsid w:val="00B7055E"/>
    <w:rsid w:val="00B709AF"/>
    <w:rsid w:val="00B70C3B"/>
    <w:rsid w:val="00B71298"/>
    <w:rsid w:val="00B72335"/>
    <w:rsid w:val="00B72BD2"/>
    <w:rsid w:val="00B73B9F"/>
    <w:rsid w:val="00B75A82"/>
    <w:rsid w:val="00B75B67"/>
    <w:rsid w:val="00B7610A"/>
    <w:rsid w:val="00B76359"/>
    <w:rsid w:val="00B767C3"/>
    <w:rsid w:val="00B770E5"/>
    <w:rsid w:val="00B776C0"/>
    <w:rsid w:val="00B77E96"/>
    <w:rsid w:val="00B809F8"/>
    <w:rsid w:val="00B80E29"/>
    <w:rsid w:val="00B81677"/>
    <w:rsid w:val="00B826B2"/>
    <w:rsid w:val="00B8490F"/>
    <w:rsid w:val="00B852B9"/>
    <w:rsid w:val="00B85568"/>
    <w:rsid w:val="00B85886"/>
    <w:rsid w:val="00B85A7D"/>
    <w:rsid w:val="00B85B26"/>
    <w:rsid w:val="00B8626C"/>
    <w:rsid w:val="00B869D9"/>
    <w:rsid w:val="00B86B30"/>
    <w:rsid w:val="00B87C44"/>
    <w:rsid w:val="00B91024"/>
    <w:rsid w:val="00B9107A"/>
    <w:rsid w:val="00B9109C"/>
    <w:rsid w:val="00B91182"/>
    <w:rsid w:val="00B91619"/>
    <w:rsid w:val="00B917BC"/>
    <w:rsid w:val="00B919AE"/>
    <w:rsid w:val="00B9436A"/>
    <w:rsid w:val="00B967EC"/>
    <w:rsid w:val="00B969D1"/>
    <w:rsid w:val="00B96E5E"/>
    <w:rsid w:val="00BA0C1D"/>
    <w:rsid w:val="00BA17F0"/>
    <w:rsid w:val="00BA1A80"/>
    <w:rsid w:val="00BA1F16"/>
    <w:rsid w:val="00BA2C15"/>
    <w:rsid w:val="00BA2E50"/>
    <w:rsid w:val="00BA376B"/>
    <w:rsid w:val="00BA3E19"/>
    <w:rsid w:val="00BA4F74"/>
    <w:rsid w:val="00BA526A"/>
    <w:rsid w:val="00BA5532"/>
    <w:rsid w:val="00BA6B36"/>
    <w:rsid w:val="00BA7142"/>
    <w:rsid w:val="00BA7927"/>
    <w:rsid w:val="00BB0255"/>
    <w:rsid w:val="00BB0AFF"/>
    <w:rsid w:val="00BB0DD8"/>
    <w:rsid w:val="00BB0DDD"/>
    <w:rsid w:val="00BB1A92"/>
    <w:rsid w:val="00BB1C7F"/>
    <w:rsid w:val="00BB28CD"/>
    <w:rsid w:val="00BB3614"/>
    <w:rsid w:val="00BB3F71"/>
    <w:rsid w:val="00BB4883"/>
    <w:rsid w:val="00BB4AD2"/>
    <w:rsid w:val="00BB59BA"/>
    <w:rsid w:val="00BB699D"/>
    <w:rsid w:val="00BB7891"/>
    <w:rsid w:val="00BC07D2"/>
    <w:rsid w:val="00BC100B"/>
    <w:rsid w:val="00BC14B4"/>
    <w:rsid w:val="00BC32E3"/>
    <w:rsid w:val="00BC3B90"/>
    <w:rsid w:val="00BC4137"/>
    <w:rsid w:val="00BC467C"/>
    <w:rsid w:val="00BC4B33"/>
    <w:rsid w:val="00BC5511"/>
    <w:rsid w:val="00BC5EA0"/>
    <w:rsid w:val="00BC5F80"/>
    <w:rsid w:val="00BC6BE2"/>
    <w:rsid w:val="00BC7D60"/>
    <w:rsid w:val="00BD1AD3"/>
    <w:rsid w:val="00BD1FCB"/>
    <w:rsid w:val="00BD2ACC"/>
    <w:rsid w:val="00BD35E7"/>
    <w:rsid w:val="00BD37E1"/>
    <w:rsid w:val="00BD3C6A"/>
    <w:rsid w:val="00BD572C"/>
    <w:rsid w:val="00BD5802"/>
    <w:rsid w:val="00BD6FE6"/>
    <w:rsid w:val="00BD7AC8"/>
    <w:rsid w:val="00BD7B7D"/>
    <w:rsid w:val="00BE02A3"/>
    <w:rsid w:val="00BE0484"/>
    <w:rsid w:val="00BE0550"/>
    <w:rsid w:val="00BE1961"/>
    <w:rsid w:val="00BE1E0C"/>
    <w:rsid w:val="00BE2074"/>
    <w:rsid w:val="00BE220E"/>
    <w:rsid w:val="00BE2897"/>
    <w:rsid w:val="00BE2A7D"/>
    <w:rsid w:val="00BE3176"/>
    <w:rsid w:val="00BE366E"/>
    <w:rsid w:val="00BE46CA"/>
    <w:rsid w:val="00BE4E64"/>
    <w:rsid w:val="00BE57A8"/>
    <w:rsid w:val="00BE6196"/>
    <w:rsid w:val="00BE65D7"/>
    <w:rsid w:val="00BE6667"/>
    <w:rsid w:val="00BE6ADE"/>
    <w:rsid w:val="00BE7B64"/>
    <w:rsid w:val="00BE7F1C"/>
    <w:rsid w:val="00BF0150"/>
    <w:rsid w:val="00BF07A7"/>
    <w:rsid w:val="00BF14F4"/>
    <w:rsid w:val="00BF1B3A"/>
    <w:rsid w:val="00BF1BEA"/>
    <w:rsid w:val="00BF257E"/>
    <w:rsid w:val="00BF2676"/>
    <w:rsid w:val="00BF2763"/>
    <w:rsid w:val="00BF29A9"/>
    <w:rsid w:val="00BF31D9"/>
    <w:rsid w:val="00BF3C17"/>
    <w:rsid w:val="00BF405E"/>
    <w:rsid w:val="00BF448D"/>
    <w:rsid w:val="00BF47E8"/>
    <w:rsid w:val="00BF4E51"/>
    <w:rsid w:val="00BF50A8"/>
    <w:rsid w:val="00BF50E8"/>
    <w:rsid w:val="00BF53CC"/>
    <w:rsid w:val="00BF6625"/>
    <w:rsid w:val="00BF67C8"/>
    <w:rsid w:val="00BF6957"/>
    <w:rsid w:val="00C00763"/>
    <w:rsid w:val="00C00956"/>
    <w:rsid w:val="00C0110C"/>
    <w:rsid w:val="00C015C1"/>
    <w:rsid w:val="00C01C16"/>
    <w:rsid w:val="00C01CED"/>
    <w:rsid w:val="00C024AF"/>
    <w:rsid w:val="00C027B1"/>
    <w:rsid w:val="00C02C7A"/>
    <w:rsid w:val="00C02E2F"/>
    <w:rsid w:val="00C03385"/>
    <w:rsid w:val="00C03581"/>
    <w:rsid w:val="00C03CE2"/>
    <w:rsid w:val="00C04116"/>
    <w:rsid w:val="00C0413A"/>
    <w:rsid w:val="00C04210"/>
    <w:rsid w:val="00C04A36"/>
    <w:rsid w:val="00C04D9A"/>
    <w:rsid w:val="00C05153"/>
    <w:rsid w:val="00C051EB"/>
    <w:rsid w:val="00C05CE4"/>
    <w:rsid w:val="00C06037"/>
    <w:rsid w:val="00C07136"/>
    <w:rsid w:val="00C0721C"/>
    <w:rsid w:val="00C07250"/>
    <w:rsid w:val="00C078CC"/>
    <w:rsid w:val="00C07EB0"/>
    <w:rsid w:val="00C10313"/>
    <w:rsid w:val="00C1033B"/>
    <w:rsid w:val="00C10DAB"/>
    <w:rsid w:val="00C1106E"/>
    <w:rsid w:val="00C11110"/>
    <w:rsid w:val="00C11844"/>
    <w:rsid w:val="00C122C3"/>
    <w:rsid w:val="00C123C0"/>
    <w:rsid w:val="00C13AEA"/>
    <w:rsid w:val="00C13B5A"/>
    <w:rsid w:val="00C144C6"/>
    <w:rsid w:val="00C15727"/>
    <w:rsid w:val="00C15B88"/>
    <w:rsid w:val="00C16A0C"/>
    <w:rsid w:val="00C16F7C"/>
    <w:rsid w:val="00C1705A"/>
    <w:rsid w:val="00C17230"/>
    <w:rsid w:val="00C174C7"/>
    <w:rsid w:val="00C17650"/>
    <w:rsid w:val="00C17791"/>
    <w:rsid w:val="00C22073"/>
    <w:rsid w:val="00C22317"/>
    <w:rsid w:val="00C23032"/>
    <w:rsid w:val="00C23066"/>
    <w:rsid w:val="00C2366A"/>
    <w:rsid w:val="00C25986"/>
    <w:rsid w:val="00C25E64"/>
    <w:rsid w:val="00C265F1"/>
    <w:rsid w:val="00C269F2"/>
    <w:rsid w:val="00C26E97"/>
    <w:rsid w:val="00C277A6"/>
    <w:rsid w:val="00C304E5"/>
    <w:rsid w:val="00C30F7A"/>
    <w:rsid w:val="00C31DDE"/>
    <w:rsid w:val="00C32631"/>
    <w:rsid w:val="00C32B2F"/>
    <w:rsid w:val="00C33314"/>
    <w:rsid w:val="00C3394E"/>
    <w:rsid w:val="00C33FDA"/>
    <w:rsid w:val="00C34411"/>
    <w:rsid w:val="00C3479C"/>
    <w:rsid w:val="00C34972"/>
    <w:rsid w:val="00C34A5A"/>
    <w:rsid w:val="00C34CA7"/>
    <w:rsid w:val="00C355CA"/>
    <w:rsid w:val="00C35B19"/>
    <w:rsid w:val="00C35C0A"/>
    <w:rsid w:val="00C36952"/>
    <w:rsid w:val="00C36F7A"/>
    <w:rsid w:val="00C370C3"/>
    <w:rsid w:val="00C40510"/>
    <w:rsid w:val="00C40745"/>
    <w:rsid w:val="00C40CF2"/>
    <w:rsid w:val="00C41F86"/>
    <w:rsid w:val="00C42158"/>
    <w:rsid w:val="00C42E23"/>
    <w:rsid w:val="00C43783"/>
    <w:rsid w:val="00C43798"/>
    <w:rsid w:val="00C43B02"/>
    <w:rsid w:val="00C43B92"/>
    <w:rsid w:val="00C43EBD"/>
    <w:rsid w:val="00C44D4E"/>
    <w:rsid w:val="00C44EB9"/>
    <w:rsid w:val="00C451C4"/>
    <w:rsid w:val="00C45A5C"/>
    <w:rsid w:val="00C45CC1"/>
    <w:rsid w:val="00C46531"/>
    <w:rsid w:val="00C46746"/>
    <w:rsid w:val="00C506CA"/>
    <w:rsid w:val="00C506E9"/>
    <w:rsid w:val="00C50B2F"/>
    <w:rsid w:val="00C50C40"/>
    <w:rsid w:val="00C5152C"/>
    <w:rsid w:val="00C51ABF"/>
    <w:rsid w:val="00C51BA1"/>
    <w:rsid w:val="00C52296"/>
    <w:rsid w:val="00C5293D"/>
    <w:rsid w:val="00C5341B"/>
    <w:rsid w:val="00C5415A"/>
    <w:rsid w:val="00C542D1"/>
    <w:rsid w:val="00C55E64"/>
    <w:rsid w:val="00C562A7"/>
    <w:rsid w:val="00C56F63"/>
    <w:rsid w:val="00C60843"/>
    <w:rsid w:val="00C60CCB"/>
    <w:rsid w:val="00C61CF6"/>
    <w:rsid w:val="00C61E73"/>
    <w:rsid w:val="00C6274D"/>
    <w:rsid w:val="00C6329D"/>
    <w:rsid w:val="00C635AF"/>
    <w:rsid w:val="00C64048"/>
    <w:rsid w:val="00C64ECC"/>
    <w:rsid w:val="00C64FD9"/>
    <w:rsid w:val="00C65182"/>
    <w:rsid w:val="00C65D34"/>
    <w:rsid w:val="00C66BC3"/>
    <w:rsid w:val="00C67C45"/>
    <w:rsid w:val="00C67CE5"/>
    <w:rsid w:val="00C701DD"/>
    <w:rsid w:val="00C70B81"/>
    <w:rsid w:val="00C724CE"/>
    <w:rsid w:val="00C73391"/>
    <w:rsid w:val="00C739AB"/>
    <w:rsid w:val="00C74042"/>
    <w:rsid w:val="00C74A5F"/>
    <w:rsid w:val="00C757B8"/>
    <w:rsid w:val="00C76121"/>
    <w:rsid w:val="00C763D6"/>
    <w:rsid w:val="00C76CC7"/>
    <w:rsid w:val="00C77DCF"/>
    <w:rsid w:val="00C8050C"/>
    <w:rsid w:val="00C8076D"/>
    <w:rsid w:val="00C80A74"/>
    <w:rsid w:val="00C80D25"/>
    <w:rsid w:val="00C811D7"/>
    <w:rsid w:val="00C8163A"/>
    <w:rsid w:val="00C8210F"/>
    <w:rsid w:val="00C821D1"/>
    <w:rsid w:val="00C82465"/>
    <w:rsid w:val="00C82648"/>
    <w:rsid w:val="00C82685"/>
    <w:rsid w:val="00C82B85"/>
    <w:rsid w:val="00C830D5"/>
    <w:rsid w:val="00C83AA2"/>
    <w:rsid w:val="00C83C2B"/>
    <w:rsid w:val="00C83FCC"/>
    <w:rsid w:val="00C8443F"/>
    <w:rsid w:val="00C86541"/>
    <w:rsid w:val="00C86C47"/>
    <w:rsid w:val="00C86F43"/>
    <w:rsid w:val="00C878D1"/>
    <w:rsid w:val="00C87C22"/>
    <w:rsid w:val="00C90918"/>
    <w:rsid w:val="00C90D46"/>
    <w:rsid w:val="00C91DC6"/>
    <w:rsid w:val="00C92135"/>
    <w:rsid w:val="00C921EC"/>
    <w:rsid w:val="00C922ED"/>
    <w:rsid w:val="00C922FC"/>
    <w:rsid w:val="00C933DB"/>
    <w:rsid w:val="00C93B4B"/>
    <w:rsid w:val="00C95532"/>
    <w:rsid w:val="00C9599E"/>
    <w:rsid w:val="00C96E00"/>
    <w:rsid w:val="00C97EC6"/>
    <w:rsid w:val="00CA037A"/>
    <w:rsid w:val="00CA166F"/>
    <w:rsid w:val="00CA16F7"/>
    <w:rsid w:val="00CA1EA8"/>
    <w:rsid w:val="00CA3711"/>
    <w:rsid w:val="00CA39F0"/>
    <w:rsid w:val="00CA3E2A"/>
    <w:rsid w:val="00CA40CD"/>
    <w:rsid w:val="00CA40F2"/>
    <w:rsid w:val="00CA4902"/>
    <w:rsid w:val="00CA4DF9"/>
    <w:rsid w:val="00CA4F0C"/>
    <w:rsid w:val="00CA5206"/>
    <w:rsid w:val="00CA546A"/>
    <w:rsid w:val="00CA54B8"/>
    <w:rsid w:val="00CA5B54"/>
    <w:rsid w:val="00CA5B8C"/>
    <w:rsid w:val="00CA6880"/>
    <w:rsid w:val="00CA6F48"/>
    <w:rsid w:val="00CA75E7"/>
    <w:rsid w:val="00CA7636"/>
    <w:rsid w:val="00CB020C"/>
    <w:rsid w:val="00CB3314"/>
    <w:rsid w:val="00CB3478"/>
    <w:rsid w:val="00CB3A46"/>
    <w:rsid w:val="00CB3FC7"/>
    <w:rsid w:val="00CB46AD"/>
    <w:rsid w:val="00CB4FC6"/>
    <w:rsid w:val="00CB4FE3"/>
    <w:rsid w:val="00CB50DA"/>
    <w:rsid w:val="00CB58D2"/>
    <w:rsid w:val="00CB5EDD"/>
    <w:rsid w:val="00CB5FBE"/>
    <w:rsid w:val="00CB6699"/>
    <w:rsid w:val="00CB6936"/>
    <w:rsid w:val="00CB6A41"/>
    <w:rsid w:val="00CB6FE3"/>
    <w:rsid w:val="00CB727B"/>
    <w:rsid w:val="00CB72B4"/>
    <w:rsid w:val="00CB7C04"/>
    <w:rsid w:val="00CB7DD9"/>
    <w:rsid w:val="00CB7E07"/>
    <w:rsid w:val="00CC0016"/>
    <w:rsid w:val="00CC014F"/>
    <w:rsid w:val="00CC0418"/>
    <w:rsid w:val="00CC0895"/>
    <w:rsid w:val="00CC1647"/>
    <w:rsid w:val="00CC1D30"/>
    <w:rsid w:val="00CC1F7E"/>
    <w:rsid w:val="00CC21D2"/>
    <w:rsid w:val="00CC2AA5"/>
    <w:rsid w:val="00CC302B"/>
    <w:rsid w:val="00CC3A9F"/>
    <w:rsid w:val="00CC3F0A"/>
    <w:rsid w:val="00CC4107"/>
    <w:rsid w:val="00CC4463"/>
    <w:rsid w:val="00CC45BC"/>
    <w:rsid w:val="00CC5801"/>
    <w:rsid w:val="00CC5E17"/>
    <w:rsid w:val="00CC644B"/>
    <w:rsid w:val="00CC6B00"/>
    <w:rsid w:val="00CC7180"/>
    <w:rsid w:val="00CC7B42"/>
    <w:rsid w:val="00CC7E99"/>
    <w:rsid w:val="00CD1324"/>
    <w:rsid w:val="00CD233C"/>
    <w:rsid w:val="00CD2476"/>
    <w:rsid w:val="00CD25D0"/>
    <w:rsid w:val="00CD2A9D"/>
    <w:rsid w:val="00CD2E93"/>
    <w:rsid w:val="00CD3164"/>
    <w:rsid w:val="00CD3549"/>
    <w:rsid w:val="00CD3CEE"/>
    <w:rsid w:val="00CD3F35"/>
    <w:rsid w:val="00CD46D5"/>
    <w:rsid w:val="00CD489F"/>
    <w:rsid w:val="00CD49C4"/>
    <w:rsid w:val="00CD53B6"/>
    <w:rsid w:val="00CD5B96"/>
    <w:rsid w:val="00CD5FD8"/>
    <w:rsid w:val="00CD61A5"/>
    <w:rsid w:val="00CD68EC"/>
    <w:rsid w:val="00CD6B6F"/>
    <w:rsid w:val="00CD6CC4"/>
    <w:rsid w:val="00CD732E"/>
    <w:rsid w:val="00CD7E95"/>
    <w:rsid w:val="00CE071D"/>
    <w:rsid w:val="00CE175A"/>
    <w:rsid w:val="00CE2648"/>
    <w:rsid w:val="00CE3D5B"/>
    <w:rsid w:val="00CE5493"/>
    <w:rsid w:val="00CE6747"/>
    <w:rsid w:val="00CE6CAB"/>
    <w:rsid w:val="00CE6CBE"/>
    <w:rsid w:val="00CE6D6A"/>
    <w:rsid w:val="00CE6EF5"/>
    <w:rsid w:val="00CE7685"/>
    <w:rsid w:val="00CF2B5D"/>
    <w:rsid w:val="00CF2E5E"/>
    <w:rsid w:val="00CF2EF0"/>
    <w:rsid w:val="00CF34CA"/>
    <w:rsid w:val="00CF376F"/>
    <w:rsid w:val="00CF38C4"/>
    <w:rsid w:val="00CF3C63"/>
    <w:rsid w:val="00CF4167"/>
    <w:rsid w:val="00CF495E"/>
    <w:rsid w:val="00CF557D"/>
    <w:rsid w:val="00CF6507"/>
    <w:rsid w:val="00CF6E20"/>
    <w:rsid w:val="00CF71A6"/>
    <w:rsid w:val="00CF72E4"/>
    <w:rsid w:val="00CF7806"/>
    <w:rsid w:val="00CF7C11"/>
    <w:rsid w:val="00CF7E11"/>
    <w:rsid w:val="00CF7ED8"/>
    <w:rsid w:val="00D001A0"/>
    <w:rsid w:val="00D005C8"/>
    <w:rsid w:val="00D0064F"/>
    <w:rsid w:val="00D01157"/>
    <w:rsid w:val="00D013CC"/>
    <w:rsid w:val="00D013D9"/>
    <w:rsid w:val="00D01838"/>
    <w:rsid w:val="00D018EA"/>
    <w:rsid w:val="00D01AD1"/>
    <w:rsid w:val="00D01C8C"/>
    <w:rsid w:val="00D01D03"/>
    <w:rsid w:val="00D04496"/>
    <w:rsid w:val="00D04C79"/>
    <w:rsid w:val="00D06134"/>
    <w:rsid w:val="00D06BE5"/>
    <w:rsid w:val="00D0736C"/>
    <w:rsid w:val="00D075B8"/>
    <w:rsid w:val="00D07874"/>
    <w:rsid w:val="00D10654"/>
    <w:rsid w:val="00D108F2"/>
    <w:rsid w:val="00D10A4C"/>
    <w:rsid w:val="00D11456"/>
    <w:rsid w:val="00D116D2"/>
    <w:rsid w:val="00D119C1"/>
    <w:rsid w:val="00D12059"/>
    <w:rsid w:val="00D1375C"/>
    <w:rsid w:val="00D14435"/>
    <w:rsid w:val="00D14480"/>
    <w:rsid w:val="00D14C59"/>
    <w:rsid w:val="00D1516F"/>
    <w:rsid w:val="00D15728"/>
    <w:rsid w:val="00D1589A"/>
    <w:rsid w:val="00D15CDA"/>
    <w:rsid w:val="00D15FD7"/>
    <w:rsid w:val="00D16189"/>
    <w:rsid w:val="00D16CDE"/>
    <w:rsid w:val="00D16D4E"/>
    <w:rsid w:val="00D17EF8"/>
    <w:rsid w:val="00D201F8"/>
    <w:rsid w:val="00D20836"/>
    <w:rsid w:val="00D20854"/>
    <w:rsid w:val="00D22883"/>
    <w:rsid w:val="00D22C63"/>
    <w:rsid w:val="00D23994"/>
    <w:rsid w:val="00D23E1B"/>
    <w:rsid w:val="00D24C43"/>
    <w:rsid w:val="00D24DCC"/>
    <w:rsid w:val="00D266F1"/>
    <w:rsid w:val="00D26773"/>
    <w:rsid w:val="00D26900"/>
    <w:rsid w:val="00D26B1F"/>
    <w:rsid w:val="00D27A39"/>
    <w:rsid w:val="00D305AC"/>
    <w:rsid w:val="00D30718"/>
    <w:rsid w:val="00D30A1F"/>
    <w:rsid w:val="00D31308"/>
    <w:rsid w:val="00D3135D"/>
    <w:rsid w:val="00D31F63"/>
    <w:rsid w:val="00D32B8A"/>
    <w:rsid w:val="00D3396A"/>
    <w:rsid w:val="00D33A11"/>
    <w:rsid w:val="00D33D96"/>
    <w:rsid w:val="00D34180"/>
    <w:rsid w:val="00D34E41"/>
    <w:rsid w:val="00D35053"/>
    <w:rsid w:val="00D350F3"/>
    <w:rsid w:val="00D356A7"/>
    <w:rsid w:val="00D35AA8"/>
    <w:rsid w:val="00D35BA8"/>
    <w:rsid w:val="00D35C7F"/>
    <w:rsid w:val="00D36FFF"/>
    <w:rsid w:val="00D37E0B"/>
    <w:rsid w:val="00D4005C"/>
    <w:rsid w:val="00D4081A"/>
    <w:rsid w:val="00D409D9"/>
    <w:rsid w:val="00D41E98"/>
    <w:rsid w:val="00D42268"/>
    <w:rsid w:val="00D43522"/>
    <w:rsid w:val="00D43C7D"/>
    <w:rsid w:val="00D43FAC"/>
    <w:rsid w:val="00D448E9"/>
    <w:rsid w:val="00D45699"/>
    <w:rsid w:val="00D45E01"/>
    <w:rsid w:val="00D463B2"/>
    <w:rsid w:val="00D47264"/>
    <w:rsid w:val="00D47399"/>
    <w:rsid w:val="00D47EB6"/>
    <w:rsid w:val="00D50A96"/>
    <w:rsid w:val="00D50B69"/>
    <w:rsid w:val="00D50ED2"/>
    <w:rsid w:val="00D516AC"/>
    <w:rsid w:val="00D51882"/>
    <w:rsid w:val="00D520C7"/>
    <w:rsid w:val="00D52A52"/>
    <w:rsid w:val="00D52B86"/>
    <w:rsid w:val="00D52FFB"/>
    <w:rsid w:val="00D53C43"/>
    <w:rsid w:val="00D53F4A"/>
    <w:rsid w:val="00D5419E"/>
    <w:rsid w:val="00D55958"/>
    <w:rsid w:val="00D56281"/>
    <w:rsid w:val="00D56929"/>
    <w:rsid w:val="00D56DD4"/>
    <w:rsid w:val="00D575AD"/>
    <w:rsid w:val="00D60F2B"/>
    <w:rsid w:val="00D618D6"/>
    <w:rsid w:val="00D61B4B"/>
    <w:rsid w:val="00D61ED6"/>
    <w:rsid w:val="00D6238B"/>
    <w:rsid w:val="00D6245C"/>
    <w:rsid w:val="00D637D5"/>
    <w:rsid w:val="00D638A2"/>
    <w:rsid w:val="00D641EB"/>
    <w:rsid w:val="00D644DF"/>
    <w:rsid w:val="00D65101"/>
    <w:rsid w:val="00D6521E"/>
    <w:rsid w:val="00D658A6"/>
    <w:rsid w:val="00D66EE7"/>
    <w:rsid w:val="00D67748"/>
    <w:rsid w:val="00D67891"/>
    <w:rsid w:val="00D67D95"/>
    <w:rsid w:val="00D70244"/>
    <w:rsid w:val="00D70B25"/>
    <w:rsid w:val="00D71F90"/>
    <w:rsid w:val="00D73B76"/>
    <w:rsid w:val="00D73E9B"/>
    <w:rsid w:val="00D752F2"/>
    <w:rsid w:val="00D759AB"/>
    <w:rsid w:val="00D75F7A"/>
    <w:rsid w:val="00D76462"/>
    <w:rsid w:val="00D76863"/>
    <w:rsid w:val="00D76C2D"/>
    <w:rsid w:val="00D778C5"/>
    <w:rsid w:val="00D8038F"/>
    <w:rsid w:val="00D80B26"/>
    <w:rsid w:val="00D80E5F"/>
    <w:rsid w:val="00D81180"/>
    <w:rsid w:val="00D81539"/>
    <w:rsid w:val="00D8164D"/>
    <w:rsid w:val="00D8206E"/>
    <w:rsid w:val="00D82185"/>
    <w:rsid w:val="00D82434"/>
    <w:rsid w:val="00D8285B"/>
    <w:rsid w:val="00D82E5F"/>
    <w:rsid w:val="00D83021"/>
    <w:rsid w:val="00D84291"/>
    <w:rsid w:val="00D844E9"/>
    <w:rsid w:val="00D84771"/>
    <w:rsid w:val="00D857CA"/>
    <w:rsid w:val="00D8689C"/>
    <w:rsid w:val="00D86E55"/>
    <w:rsid w:val="00D86F05"/>
    <w:rsid w:val="00D87423"/>
    <w:rsid w:val="00D9074B"/>
    <w:rsid w:val="00D90DD0"/>
    <w:rsid w:val="00D91075"/>
    <w:rsid w:val="00D91749"/>
    <w:rsid w:val="00D92895"/>
    <w:rsid w:val="00D93ACB"/>
    <w:rsid w:val="00D93B14"/>
    <w:rsid w:val="00D93D29"/>
    <w:rsid w:val="00D947C7"/>
    <w:rsid w:val="00D948BE"/>
    <w:rsid w:val="00D94EC2"/>
    <w:rsid w:val="00D95A51"/>
    <w:rsid w:val="00D96153"/>
    <w:rsid w:val="00D96D41"/>
    <w:rsid w:val="00D974D0"/>
    <w:rsid w:val="00D97E06"/>
    <w:rsid w:val="00DA0694"/>
    <w:rsid w:val="00DA08CB"/>
    <w:rsid w:val="00DA0E4F"/>
    <w:rsid w:val="00DA146D"/>
    <w:rsid w:val="00DA161E"/>
    <w:rsid w:val="00DA177C"/>
    <w:rsid w:val="00DA2502"/>
    <w:rsid w:val="00DA3373"/>
    <w:rsid w:val="00DA3523"/>
    <w:rsid w:val="00DA38F8"/>
    <w:rsid w:val="00DA4169"/>
    <w:rsid w:val="00DA4454"/>
    <w:rsid w:val="00DA4474"/>
    <w:rsid w:val="00DA4CA5"/>
    <w:rsid w:val="00DA508B"/>
    <w:rsid w:val="00DA5384"/>
    <w:rsid w:val="00DA763E"/>
    <w:rsid w:val="00DA7A6E"/>
    <w:rsid w:val="00DA7B6B"/>
    <w:rsid w:val="00DA7D2F"/>
    <w:rsid w:val="00DB0004"/>
    <w:rsid w:val="00DB0984"/>
    <w:rsid w:val="00DB0E97"/>
    <w:rsid w:val="00DB10F3"/>
    <w:rsid w:val="00DB112A"/>
    <w:rsid w:val="00DB134F"/>
    <w:rsid w:val="00DB142B"/>
    <w:rsid w:val="00DB19CF"/>
    <w:rsid w:val="00DB1FA7"/>
    <w:rsid w:val="00DB25F3"/>
    <w:rsid w:val="00DB26BD"/>
    <w:rsid w:val="00DB3629"/>
    <w:rsid w:val="00DB4CC4"/>
    <w:rsid w:val="00DB53FC"/>
    <w:rsid w:val="00DB5E22"/>
    <w:rsid w:val="00DB6523"/>
    <w:rsid w:val="00DB65B5"/>
    <w:rsid w:val="00DB7011"/>
    <w:rsid w:val="00DB7139"/>
    <w:rsid w:val="00DC025E"/>
    <w:rsid w:val="00DC14C2"/>
    <w:rsid w:val="00DC3804"/>
    <w:rsid w:val="00DC5131"/>
    <w:rsid w:val="00DC5890"/>
    <w:rsid w:val="00DC58C3"/>
    <w:rsid w:val="00DC597E"/>
    <w:rsid w:val="00DC67AC"/>
    <w:rsid w:val="00DC6E0E"/>
    <w:rsid w:val="00DD0403"/>
    <w:rsid w:val="00DD0CBB"/>
    <w:rsid w:val="00DD2550"/>
    <w:rsid w:val="00DD2D22"/>
    <w:rsid w:val="00DD2ED6"/>
    <w:rsid w:val="00DD3669"/>
    <w:rsid w:val="00DD3959"/>
    <w:rsid w:val="00DD3BD3"/>
    <w:rsid w:val="00DD4333"/>
    <w:rsid w:val="00DD45F1"/>
    <w:rsid w:val="00DD66AF"/>
    <w:rsid w:val="00DD6860"/>
    <w:rsid w:val="00DD68EA"/>
    <w:rsid w:val="00DD7C5F"/>
    <w:rsid w:val="00DD7F48"/>
    <w:rsid w:val="00DE00B8"/>
    <w:rsid w:val="00DE04A9"/>
    <w:rsid w:val="00DE064F"/>
    <w:rsid w:val="00DE0965"/>
    <w:rsid w:val="00DE0C1F"/>
    <w:rsid w:val="00DE0D15"/>
    <w:rsid w:val="00DE122D"/>
    <w:rsid w:val="00DE1DDF"/>
    <w:rsid w:val="00DE2281"/>
    <w:rsid w:val="00DE2544"/>
    <w:rsid w:val="00DE3305"/>
    <w:rsid w:val="00DE37D8"/>
    <w:rsid w:val="00DE3FC1"/>
    <w:rsid w:val="00DE4279"/>
    <w:rsid w:val="00DE6822"/>
    <w:rsid w:val="00DE6E35"/>
    <w:rsid w:val="00DE7022"/>
    <w:rsid w:val="00DE7D00"/>
    <w:rsid w:val="00DF0140"/>
    <w:rsid w:val="00DF02B9"/>
    <w:rsid w:val="00DF097D"/>
    <w:rsid w:val="00DF0C6A"/>
    <w:rsid w:val="00DF144C"/>
    <w:rsid w:val="00DF14E7"/>
    <w:rsid w:val="00DF1851"/>
    <w:rsid w:val="00DF2169"/>
    <w:rsid w:val="00DF4788"/>
    <w:rsid w:val="00DF4A5A"/>
    <w:rsid w:val="00DF4DA3"/>
    <w:rsid w:val="00DF5DCA"/>
    <w:rsid w:val="00DF63B3"/>
    <w:rsid w:val="00DF6B7F"/>
    <w:rsid w:val="00DF78B1"/>
    <w:rsid w:val="00E005E3"/>
    <w:rsid w:val="00E00630"/>
    <w:rsid w:val="00E00961"/>
    <w:rsid w:val="00E00F8D"/>
    <w:rsid w:val="00E01913"/>
    <w:rsid w:val="00E01A6F"/>
    <w:rsid w:val="00E030E4"/>
    <w:rsid w:val="00E03C86"/>
    <w:rsid w:val="00E050E1"/>
    <w:rsid w:val="00E05937"/>
    <w:rsid w:val="00E05AD8"/>
    <w:rsid w:val="00E06AD4"/>
    <w:rsid w:val="00E07F21"/>
    <w:rsid w:val="00E10E42"/>
    <w:rsid w:val="00E116A7"/>
    <w:rsid w:val="00E11902"/>
    <w:rsid w:val="00E12EF9"/>
    <w:rsid w:val="00E13238"/>
    <w:rsid w:val="00E13615"/>
    <w:rsid w:val="00E13727"/>
    <w:rsid w:val="00E14121"/>
    <w:rsid w:val="00E14F4F"/>
    <w:rsid w:val="00E1517E"/>
    <w:rsid w:val="00E15396"/>
    <w:rsid w:val="00E15EF3"/>
    <w:rsid w:val="00E1705B"/>
    <w:rsid w:val="00E1746C"/>
    <w:rsid w:val="00E17A8B"/>
    <w:rsid w:val="00E17D9D"/>
    <w:rsid w:val="00E21003"/>
    <w:rsid w:val="00E210E2"/>
    <w:rsid w:val="00E21891"/>
    <w:rsid w:val="00E23849"/>
    <w:rsid w:val="00E24660"/>
    <w:rsid w:val="00E24D34"/>
    <w:rsid w:val="00E26052"/>
    <w:rsid w:val="00E270FE"/>
    <w:rsid w:val="00E275AF"/>
    <w:rsid w:val="00E30175"/>
    <w:rsid w:val="00E308A8"/>
    <w:rsid w:val="00E3108D"/>
    <w:rsid w:val="00E310A9"/>
    <w:rsid w:val="00E31B28"/>
    <w:rsid w:val="00E31B7E"/>
    <w:rsid w:val="00E31B92"/>
    <w:rsid w:val="00E32173"/>
    <w:rsid w:val="00E326E5"/>
    <w:rsid w:val="00E32887"/>
    <w:rsid w:val="00E32B9A"/>
    <w:rsid w:val="00E32DC9"/>
    <w:rsid w:val="00E32E0D"/>
    <w:rsid w:val="00E32F31"/>
    <w:rsid w:val="00E33889"/>
    <w:rsid w:val="00E339DD"/>
    <w:rsid w:val="00E33B5E"/>
    <w:rsid w:val="00E34061"/>
    <w:rsid w:val="00E340BC"/>
    <w:rsid w:val="00E345FC"/>
    <w:rsid w:val="00E34E19"/>
    <w:rsid w:val="00E35C6B"/>
    <w:rsid w:val="00E36F71"/>
    <w:rsid w:val="00E3706A"/>
    <w:rsid w:val="00E37868"/>
    <w:rsid w:val="00E41C60"/>
    <w:rsid w:val="00E41CA4"/>
    <w:rsid w:val="00E43602"/>
    <w:rsid w:val="00E44529"/>
    <w:rsid w:val="00E4464A"/>
    <w:rsid w:val="00E44AC4"/>
    <w:rsid w:val="00E44BE8"/>
    <w:rsid w:val="00E44F47"/>
    <w:rsid w:val="00E46615"/>
    <w:rsid w:val="00E46886"/>
    <w:rsid w:val="00E46DA9"/>
    <w:rsid w:val="00E46F3A"/>
    <w:rsid w:val="00E47B29"/>
    <w:rsid w:val="00E52EBC"/>
    <w:rsid w:val="00E52F0B"/>
    <w:rsid w:val="00E52FA0"/>
    <w:rsid w:val="00E530BE"/>
    <w:rsid w:val="00E531ED"/>
    <w:rsid w:val="00E53C72"/>
    <w:rsid w:val="00E53CA5"/>
    <w:rsid w:val="00E5442C"/>
    <w:rsid w:val="00E546B8"/>
    <w:rsid w:val="00E55620"/>
    <w:rsid w:val="00E56970"/>
    <w:rsid w:val="00E569B5"/>
    <w:rsid w:val="00E57AF1"/>
    <w:rsid w:val="00E57CCC"/>
    <w:rsid w:val="00E60C05"/>
    <w:rsid w:val="00E60E12"/>
    <w:rsid w:val="00E61374"/>
    <w:rsid w:val="00E6143F"/>
    <w:rsid w:val="00E624A1"/>
    <w:rsid w:val="00E62948"/>
    <w:rsid w:val="00E62A8A"/>
    <w:rsid w:val="00E62D22"/>
    <w:rsid w:val="00E62D48"/>
    <w:rsid w:val="00E62D66"/>
    <w:rsid w:val="00E636B8"/>
    <w:rsid w:val="00E64B95"/>
    <w:rsid w:val="00E652E8"/>
    <w:rsid w:val="00E653AF"/>
    <w:rsid w:val="00E65538"/>
    <w:rsid w:val="00E66F13"/>
    <w:rsid w:val="00E67282"/>
    <w:rsid w:val="00E6770C"/>
    <w:rsid w:val="00E67CC2"/>
    <w:rsid w:val="00E701C5"/>
    <w:rsid w:val="00E706B7"/>
    <w:rsid w:val="00E713A0"/>
    <w:rsid w:val="00E71776"/>
    <w:rsid w:val="00E7191B"/>
    <w:rsid w:val="00E71924"/>
    <w:rsid w:val="00E71B73"/>
    <w:rsid w:val="00E71EAF"/>
    <w:rsid w:val="00E7263B"/>
    <w:rsid w:val="00E727EF"/>
    <w:rsid w:val="00E72E27"/>
    <w:rsid w:val="00E72F28"/>
    <w:rsid w:val="00E72FCA"/>
    <w:rsid w:val="00E74600"/>
    <w:rsid w:val="00E749D1"/>
    <w:rsid w:val="00E74C07"/>
    <w:rsid w:val="00E75D89"/>
    <w:rsid w:val="00E75DCD"/>
    <w:rsid w:val="00E7613D"/>
    <w:rsid w:val="00E76157"/>
    <w:rsid w:val="00E762ED"/>
    <w:rsid w:val="00E778CD"/>
    <w:rsid w:val="00E77A28"/>
    <w:rsid w:val="00E77B5F"/>
    <w:rsid w:val="00E77BFB"/>
    <w:rsid w:val="00E77C21"/>
    <w:rsid w:val="00E77CC4"/>
    <w:rsid w:val="00E77FA5"/>
    <w:rsid w:val="00E813B9"/>
    <w:rsid w:val="00E8174E"/>
    <w:rsid w:val="00E827D2"/>
    <w:rsid w:val="00E82B3C"/>
    <w:rsid w:val="00E836A8"/>
    <w:rsid w:val="00E841E5"/>
    <w:rsid w:val="00E85676"/>
    <w:rsid w:val="00E8586D"/>
    <w:rsid w:val="00E86262"/>
    <w:rsid w:val="00E865FE"/>
    <w:rsid w:val="00E86F9B"/>
    <w:rsid w:val="00E90966"/>
    <w:rsid w:val="00E90BCF"/>
    <w:rsid w:val="00E913E5"/>
    <w:rsid w:val="00E91B3A"/>
    <w:rsid w:val="00E91FAF"/>
    <w:rsid w:val="00E92EAC"/>
    <w:rsid w:val="00E93739"/>
    <w:rsid w:val="00E93E0F"/>
    <w:rsid w:val="00E9427A"/>
    <w:rsid w:val="00E947A6"/>
    <w:rsid w:val="00E94DB9"/>
    <w:rsid w:val="00E95F91"/>
    <w:rsid w:val="00E96B26"/>
    <w:rsid w:val="00E9761C"/>
    <w:rsid w:val="00E97FF3"/>
    <w:rsid w:val="00EA0361"/>
    <w:rsid w:val="00EA0ADA"/>
    <w:rsid w:val="00EA0F31"/>
    <w:rsid w:val="00EA1174"/>
    <w:rsid w:val="00EA14F6"/>
    <w:rsid w:val="00EA1ED9"/>
    <w:rsid w:val="00EA2778"/>
    <w:rsid w:val="00EA2BB3"/>
    <w:rsid w:val="00EA30F7"/>
    <w:rsid w:val="00EA3794"/>
    <w:rsid w:val="00EA4004"/>
    <w:rsid w:val="00EA4D41"/>
    <w:rsid w:val="00EA573B"/>
    <w:rsid w:val="00EA5B62"/>
    <w:rsid w:val="00EA6493"/>
    <w:rsid w:val="00EA708F"/>
    <w:rsid w:val="00EA75F8"/>
    <w:rsid w:val="00EA781B"/>
    <w:rsid w:val="00EA7A70"/>
    <w:rsid w:val="00EA7F8D"/>
    <w:rsid w:val="00EB067A"/>
    <w:rsid w:val="00EB098C"/>
    <w:rsid w:val="00EB09C5"/>
    <w:rsid w:val="00EB0F7F"/>
    <w:rsid w:val="00EB1DF2"/>
    <w:rsid w:val="00EB2455"/>
    <w:rsid w:val="00EB2686"/>
    <w:rsid w:val="00EB27D9"/>
    <w:rsid w:val="00EB2C9A"/>
    <w:rsid w:val="00EB3CD6"/>
    <w:rsid w:val="00EB4099"/>
    <w:rsid w:val="00EB4606"/>
    <w:rsid w:val="00EB6554"/>
    <w:rsid w:val="00EB707E"/>
    <w:rsid w:val="00EB7C35"/>
    <w:rsid w:val="00EB7C45"/>
    <w:rsid w:val="00EC0878"/>
    <w:rsid w:val="00EC0E74"/>
    <w:rsid w:val="00EC0EE1"/>
    <w:rsid w:val="00EC2196"/>
    <w:rsid w:val="00EC2CF6"/>
    <w:rsid w:val="00EC3369"/>
    <w:rsid w:val="00EC4545"/>
    <w:rsid w:val="00EC4BCD"/>
    <w:rsid w:val="00EC529F"/>
    <w:rsid w:val="00EC596D"/>
    <w:rsid w:val="00EC59E1"/>
    <w:rsid w:val="00EC6C04"/>
    <w:rsid w:val="00EC7624"/>
    <w:rsid w:val="00EC7FB3"/>
    <w:rsid w:val="00EC7FDA"/>
    <w:rsid w:val="00ED0613"/>
    <w:rsid w:val="00ED1B12"/>
    <w:rsid w:val="00ED1D58"/>
    <w:rsid w:val="00ED2448"/>
    <w:rsid w:val="00ED2A13"/>
    <w:rsid w:val="00ED32FC"/>
    <w:rsid w:val="00ED3B27"/>
    <w:rsid w:val="00ED573B"/>
    <w:rsid w:val="00ED5D45"/>
    <w:rsid w:val="00ED6B40"/>
    <w:rsid w:val="00ED6C0E"/>
    <w:rsid w:val="00ED6F9B"/>
    <w:rsid w:val="00ED784D"/>
    <w:rsid w:val="00ED78A4"/>
    <w:rsid w:val="00ED7D95"/>
    <w:rsid w:val="00EE05DF"/>
    <w:rsid w:val="00EE0B79"/>
    <w:rsid w:val="00EE167B"/>
    <w:rsid w:val="00EE1A1D"/>
    <w:rsid w:val="00EE1A80"/>
    <w:rsid w:val="00EE1F29"/>
    <w:rsid w:val="00EE2BF9"/>
    <w:rsid w:val="00EE3431"/>
    <w:rsid w:val="00EE36B4"/>
    <w:rsid w:val="00EE3AB7"/>
    <w:rsid w:val="00EE3D26"/>
    <w:rsid w:val="00EE4FB8"/>
    <w:rsid w:val="00EE5F9D"/>
    <w:rsid w:val="00EE6253"/>
    <w:rsid w:val="00EE69BC"/>
    <w:rsid w:val="00EE6A12"/>
    <w:rsid w:val="00EF0195"/>
    <w:rsid w:val="00EF08EE"/>
    <w:rsid w:val="00EF0CFC"/>
    <w:rsid w:val="00EF143C"/>
    <w:rsid w:val="00EF159A"/>
    <w:rsid w:val="00EF15CC"/>
    <w:rsid w:val="00EF1F71"/>
    <w:rsid w:val="00EF2C5C"/>
    <w:rsid w:val="00EF3085"/>
    <w:rsid w:val="00EF33EC"/>
    <w:rsid w:val="00EF36BA"/>
    <w:rsid w:val="00EF3B32"/>
    <w:rsid w:val="00EF3E46"/>
    <w:rsid w:val="00EF519E"/>
    <w:rsid w:val="00EF5A53"/>
    <w:rsid w:val="00EF6813"/>
    <w:rsid w:val="00EF6D45"/>
    <w:rsid w:val="00EF6D51"/>
    <w:rsid w:val="00EF6DED"/>
    <w:rsid w:val="00EF71CD"/>
    <w:rsid w:val="00EF74A4"/>
    <w:rsid w:val="00EF7B6B"/>
    <w:rsid w:val="00EF7E06"/>
    <w:rsid w:val="00EF7E81"/>
    <w:rsid w:val="00F00C06"/>
    <w:rsid w:val="00F00D29"/>
    <w:rsid w:val="00F01BC7"/>
    <w:rsid w:val="00F02622"/>
    <w:rsid w:val="00F02CBC"/>
    <w:rsid w:val="00F0308B"/>
    <w:rsid w:val="00F030F3"/>
    <w:rsid w:val="00F03292"/>
    <w:rsid w:val="00F035D0"/>
    <w:rsid w:val="00F04FE7"/>
    <w:rsid w:val="00F050A2"/>
    <w:rsid w:val="00F05D0C"/>
    <w:rsid w:val="00F063A8"/>
    <w:rsid w:val="00F070B2"/>
    <w:rsid w:val="00F07F49"/>
    <w:rsid w:val="00F1096F"/>
    <w:rsid w:val="00F10C85"/>
    <w:rsid w:val="00F117FD"/>
    <w:rsid w:val="00F11BF1"/>
    <w:rsid w:val="00F11E65"/>
    <w:rsid w:val="00F1211F"/>
    <w:rsid w:val="00F12897"/>
    <w:rsid w:val="00F1347B"/>
    <w:rsid w:val="00F138BC"/>
    <w:rsid w:val="00F1395E"/>
    <w:rsid w:val="00F13FF8"/>
    <w:rsid w:val="00F14B2E"/>
    <w:rsid w:val="00F152C2"/>
    <w:rsid w:val="00F1533E"/>
    <w:rsid w:val="00F17C00"/>
    <w:rsid w:val="00F17C1E"/>
    <w:rsid w:val="00F20BDA"/>
    <w:rsid w:val="00F21737"/>
    <w:rsid w:val="00F21787"/>
    <w:rsid w:val="00F21BCB"/>
    <w:rsid w:val="00F234C3"/>
    <w:rsid w:val="00F23A93"/>
    <w:rsid w:val="00F23AB3"/>
    <w:rsid w:val="00F240D5"/>
    <w:rsid w:val="00F240F9"/>
    <w:rsid w:val="00F24533"/>
    <w:rsid w:val="00F2462D"/>
    <w:rsid w:val="00F2615B"/>
    <w:rsid w:val="00F265C5"/>
    <w:rsid w:val="00F26B22"/>
    <w:rsid w:val="00F272C5"/>
    <w:rsid w:val="00F303EC"/>
    <w:rsid w:val="00F30AE4"/>
    <w:rsid w:val="00F329D6"/>
    <w:rsid w:val="00F32AC6"/>
    <w:rsid w:val="00F32C6E"/>
    <w:rsid w:val="00F3328F"/>
    <w:rsid w:val="00F3334B"/>
    <w:rsid w:val="00F33B7F"/>
    <w:rsid w:val="00F33D13"/>
    <w:rsid w:val="00F34441"/>
    <w:rsid w:val="00F346B9"/>
    <w:rsid w:val="00F34D8A"/>
    <w:rsid w:val="00F35B8B"/>
    <w:rsid w:val="00F35EBB"/>
    <w:rsid w:val="00F363CF"/>
    <w:rsid w:val="00F371BB"/>
    <w:rsid w:val="00F37B89"/>
    <w:rsid w:val="00F37D26"/>
    <w:rsid w:val="00F37D61"/>
    <w:rsid w:val="00F40DBC"/>
    <w:rsid w:val="00F40E85"/>
    <w:rsid w:val="00F422C4"/>
    <w:rsid w:val="00F4243D"/>
    <w:rsid w:val="00F42CF9"/>
    <w:rsid w:val="00F43739"/>
    <w:rsid w:val="00F43AFA"/>
    <w:rsid w:val="00F44489"/>
    <w:rsid w:val="00F449EE"/>
    <w:rsid w:val="00F44C4B"/>
    <w:rsid w:val="00F44D6E"/>
    <w:rsid w:val="00F44F8F"/>
    <w:rsid w:val="00F45D44"/>
    <w:rsid w:val="00F463F5"/>
    <w:rsid w:val="00F467FC"/>
    <w:rsid w:val="00F469C0"/>
    <w:rsid w:val="00F46A7F"/>
    <w:rsid w:val="00F46E53"/>
    <w:rsid w:val="00F47251"/>
    <w:rsid w:val="00F47A45"/>
    <w:rsid w:val="00F47E63"/>
    <w:rsid w:val="00F50B55"/>
    <w:rsid w:val="00F50EFE"/>
    <w:rsid w:val="00F5190C"/>
    <w:rsid w:val="00F51C0D"/>
    <w:rsid w:val="00F549B2"/>
    <w:rsid w:val="00F54A0E"/>
    <w:rsid w:val="00F54BEE"/>
    <w:rsid w:val="00F54F8B"/>
    <w:rsid w:val="00F55326"/>
    <w:rsid w:val="00F55BED"/>
    <w:rsid w:val="00F562A1"/>
    <w:rsid w:val="00F56AFF"/>
    <w:rsid w:val="00F57519"/>
    <w:rsid w:val="00F60938"/>
    <w:rsid w:val="00F61856"/>
    <w:rsid w:val="00F63FC7"/>
    <w:rsid w:val="00F653DD"/>
    <w:rsid w:val="00F65B12"/>
    <w:rsid w:val="00F65ECA"/>
    <w:rsid w:val="00F66108"/>
    <w:rsid w:val="00F661BA"/>
    <w:rsid w:val="00F667F7"/>
    <w:rsid w:val="00F66842"/>
    <w:rsid w:val="00F67022"/>
    <w:rsid w:val="00F70E42"/>
    <w:rsid w:val="00F71622"/>
    <w:rsid w:val="00F718FF"/>
    <w:rsid w:val="00F73361"/>
    <w:rsid w:val="00F7352A"/>
    <w:rsid w:val="00F737E8"/>
    <w:rsid w:val="00F73941"/>
    <w:rsid w:val="00F74573"/>
    <w:rsid w:val="00F74694"/>
    <w:rsid w:val="00F74792"/>
    <w:rsid w:val="00F75053"/>
    <w:rsid w:val="00F75186"/>
    <w:rsid w:val="00F772E2"/>
    <w:rsid w:val="00F777C7"/>
    <w:rsid w:val="00F81862"/>
    <w:rsid w:val="00F824CF"/>
    <w:rsid w:val="00F832BD"/>
    <w:rsid w:val="00F835F7"/>
    <w:rsid w:val="00F840B0"/>
    <w:rsid w:val="00F842CD"/>
    <w:rsid w:val="00F84689"/>
    <w:rsid w:val="00F849C1"/>
    <w:rsid w:val="00F850CD"/>
    <w:rsid w:val="00F85570"/>
    <w:rsid w:val="00F85D44"/>
    <w:rsid w:val="00F85F9C"/>
    <w:rsid w:val="00F861AA"/>
    <w:rsid w:val="00F86394"/>
    <w:rsid w:val="00F86C81"/>
    <w:rsid w:val="00F86D11"/>
    <w:rsid w:val="00F871E4"/>
    <w:rsid w:val="00F87276"/>
    <w:rsid w:val="00F90430"/>
    <w:rsid w:val="00F91AD9"/>
    <w:rsid w:val="00F91DE0"/>
    <w:rsid w:val="00F920EC"/>
    <w:rsid w:val="00F92226"/>
    <w:rsid w:val="00F92299"/>
    <w:rsid w:val="00F9254F"/>
    <w:rsid w:val="00F9273B"/>
    <w:rsid w:val="00F9313C"/>
    <w:rsid w:val="00F9335B"/>
    <w:rsid w:val="00F934D1"/>
    <w:rsid w:val="00F94072"/>
    <w:rsid w:val="00F949FD"/>
    <w:rsid w:val="00F94DD6"/>
    <w:rsid w:val="00F952D6"/>
    <w:rsid w:val="00F9542C"/>
    <w:rsid w:val="00F95987"/>
    <w:rsid w:val="00F95CCD"/>
    <w:rsid w:val="00F95D3A"/>
    <w:rsid w:val="00F969CA"/>
    <w:rsid w:val="00F96B29"/>
    <w:rsid w:val="00F96C2A"/>
    <w:rsid w:val="00F97454"/>
    <w:rsid w:val="00F97550"/>
    <w:rsid w:val="00FA0242"/>
    <w:rsid w:val="00FA210E"/>
    <w:rsid w:val="00FA222F"/>
    <w:rsid w:val="00FA24C0"/>
    <w:rsid w:val="00FA2EED"/>
    <w:rsid w:val="00FA32AD"/>
    <w:rsid w:val="00FA40DA"/>
    <w:rsid w:val="00FA4441"/>
    <w:rsid w:val="00FA4D08"/>
    <w:rsid w:val="00FA4EB1"/>
    <w:rsid w:val="00FA51C5"/>
    <w:rsid w:val="00FA55A1"/>
    <w:rsid w:val="00FA5940"/>
    <w:rsid w:val="00FA5CA8"/>
    <w:rsid w:val="00FA7422"/>
    <w:rsid w:val="00FB0AE9"/>
    <w:rsid w:val="00FB1533"/>
    <w:rsid w:val="00FB1D54"/>
    <w:rsid w:val="00FB28B7"/>
    <w:rsid w:val="00FB2FE2"/>
    <w:rsid w:val="00FB349D"/>
    <w:rsid w:val="00FB40EC"/>
    <w:rsid w:val="00FB4CFB"/>
    <w:rsid w:val="00FB68CF"/>
    <w:rsid w:val="00FB6D5D"/>
    <w:rsid w:val="00FC0323"/>
    <w:rsid w:val="00FC082C"/>
    <w:rsid w:val="00FC0BE6"/>
    <w:rsid w:val="00FC15A6"/>
    <w:rsid w:val="00FC163B"/>
    <w:rsid w:val="00FC2383"/>
    <w:rsid w:val="00FC24AA"/>
    <w:rsid w:val="00FC3722"/>
    <w:rsid w:val="00FC3BD3"/>
    <w:rsid w:val="00FC3D25"/>
    <w:rsid w:val="00FC497F"/>
    <w:rsid w:val="00FC53C4"/>
    <w:rsid w:val="00FC5CFA"/>
    <w:rsid w:val="00FC6851"/>
    <w:rsid w:val="00FC696A"/>
    <w:rsid w:val="00FC7011"/>
    <w:rsid w:val="00FC70B9"/>
    <w:rsid w:val="00FC7200"/>
    <w:rsid w:val="00FC7E42"/>
    <w:rsid w:val="00FD06F6"/>
    <w:rsid w:val="00FD0936"/>
    <w:rsid w:val="00FD1255"/>
    <w:rsid w:val="00FD1C1B"/>
    <w:rsid w:val="00FD253F"/>
    <w:rsid w:val="00FD310D"/>
    <w:rsid w:val="00FD37CB"/>
    <w:rsid w:val="00FD4129"/>
    <w:rsid w:val="00FD4FE6"/>
    <w:rsid w:val="00FD5299"/>
    <w:rsid w:val="00FD5340"/>
    <w:rsid w:val="00FD55D0"/>
    <w:rsid w:val="00FD7A83"/>
    <w:rsid w:val="00FE027F"/>
    <w:rsid w:val="00FE07B5"/>
    <w:rsid w:val="00FE1A6D"/>
    <w:rsid w:val="00FE1CA7"/>
    <w:rsid w:val="00FE2226"/>
    <w:rsid w:val="00FE24C9"/>
    <w:rsid w:val="00FE33D7"/>
    <w:rsid w:val="00FE3AEB"/>
    <w:rsid w:val="00FE463B"/>
    <w:rsid w:val="00FE4BDE"/>
    <w:rsid w:val="00FE4BF3"/>
    <w:rsid w:val="00FE5555"/>
    <w:rsid w:val="00FE75A1"/>
    <w:rsid w:val="00FE77F2"/>
    <w:rsid w:val="00FE7F3E"/>
    <w:rsid w:val="00FF040D"/>
    <w:rsid w:val="00FF0438"/>
    <w:rsid w:val="00FF0512"/>
    <w:rsid w:val="00FF1098"/>
    <w:rsid w:val="00FF13AF"/>
    <w:rsid w:val="00FF1BE0"/>
    <w:rsid w:val="00FF2022"/>
    <w:rsid w:val="00FF2151"/>
    <w:rsid w:val="00FF2313"/>
    <w:rsid w:val="00FF3C90"/>
    <w:rsid w:val="00FF3DF5"/>
    <w:rsid w:val="00FF49BB"/>
    <w:rsid w:val="00FF4A2D"/>
    <w:rsid w:val="00FF4B89"/>
    <w:rsid w:val="00FF57E1"/>
    <w:rsid w:val="00FF5923"/>
    <w:rsid w:val="00FF59E1"/>
    <w:rsid w:val="00FF5EDD"/>
    <w:rsid w:val="00FF6767"/>
    <w:rsid w:val="00FF6FDC"/>
    <w:rsid w:val="00FF7326"/>
    <w:rsid w:val="00FF7A4A"/>
    <w:rsid w:val="0146DB40"/>
    <w:rsid w:val="0175751B"/>
    <w:rsid w:val="01F04B75"/>
    <w:rsid w:val="01FF3AE9"/>
    <w:rsid w:val="0232AC3D"/>
    <w:rsid w:val="0240C3A5"/>
    <w:rsid w:val="0247AD01"/>
    <w:rsid w:val="0292AD76"/>
    <w:rsid w:val="02BBBBD2"/>
    <w:rsid w:val="02BCCB3A"/>
    <w:rsid w:val="02E5D394"/>
    <w:rsid w:val="03B76975"/>
    <w:rsid w:val="03D32CB8"/>
    <w:rsid w:val="041CE8C0"/>
    <w:rsid w:val="04205449"/>
    <w:rsid w:val="04293B49"/>
    <w:rsid w:val="045FE731"/>
    <w:rsid w:val="04CCA483"/>
    <w:rsid w:val="050517B4"/>
    <w:rsid w:val="05278ED4"/>
    <w:rsid w:val="05309CFA"/>
    <w:rsid w:val="056ED6E1"/>
    <w:rsid w:val="0592B6D3"/>
    <w:rsid w:val="05C924D4"/>
    <w:rsid w:val="06058589"/>
    <w:rsid w:val="060CB0AF"/>
    <w:rsid w:val="0656CD17"/>
    <w:rsid w:val="06649189"/>
    <w:rsid w:val="0698D9D3"/>
    <w:rsid w:val="069AC7A7"/>
    <w:rsid w:val="06A1EE8B"/>
    <w:rsid w:val="06B86405"/>
    <w:rsid w:val="07284C8C"/>
    <w:rsid w:val="075857BD"/>
    <w:rsid w:val="0759BBAC"/>
    <w:rsid w:val="076D24B3"/>
    <w:rsid w:val="078EBB05"/>
    <w:rsid w:val="07B7954E"/>
    <w:rsid w:val="07E2090E"/>
    <w:rsid w:val="07E380B0"/>
    <w:rsid w:val="081C2AEE"/>
    <w:rsid w:val="085D55D0"/>
    <w:rsid w:val="08809142"/>
    <w:rsid w:val="0893CD76"/>
    <w:rsid w:val="08A85FF5"/>
    <w:rsid w:val="08B32017"/>
    <w:rsid w:val="08F1A9F9"/>
    <w:rsid w:val="09117D30"/>
    <w:rsid w:val="0979ABF8"/>
    <w:rsid w:val="09F058B0"/>
    <w:rsid w:val="09FB337E"/>
    <w:rsid w:val="0A0F5301"/>
    <w:rsid w:val="0A208F05"/>
    <w:rsid w:val="0A24F6C9"/>
    <w:rsid w:val="0A380EF8"/>
    <w:rsid w:val="0A3B20D3"/>
    <w:rsid w:val="0A545D54"/>
    <w:rsid w:val="0A6A83AD"/>
    <w:rsid w:val="0A6F4D8F"/>
    <w:rsid w:val="0A9D2680"/>
    <w:rsid w:val="0AAD5F28"/>
    <w:rsid w:val="0AC72699"/>
    <w:rsid w:val="0AFA122F"/>
    <w:rsid w:val="0B300CA7"/>
    <w:rsid w:val="0B733281"/>
    <w:rsid w:val="0B803960"/>
    <w:rsid w:val="0BA2CB10"/>
    <w:rsid w:val="0BE15026"/>
    <w:rsid w:val="0C0D11A7"/>
    <w:rsid w:val="0C8C919F"/>
    <w:rsid w:val="0CB73FDB"/>
    <w:rsid w:val="0CBD5EE5"/>
    <w:rsid w:val="0D32DEA4"/>
    <w:rsid w:val="0D6BD1F1"/>
    <w:rsid w:val="0DA7E53A"/>
    <w:rsid w:val="0DBAE514"/>
    <w:rsid w:val="0DC00E41"/>
    <w:rsid w:val="0DC74E7B"/>
    <w:rsid w:val="0DE6C099"/>
    <w:rsid w:val="0DF19A3A"/>
    <w:rsid w:val="0E75B01E"/>
    <w:rsid w:val="0E7E5C55"/>
    <w:rsid w:val="0E82421C"/>
    <w:rsid w:val="0E8B5A7E"/>
    <w:rsid w:val="0E8B7F94"/>
    <w:rsid w:val="0E9CC317"/>
    <w:rsid w:val="0F08D404"/>
    <w:rsid w:val="0F262671"/>
    <w:rsid w:val="0F4578BD"/>
    <w:rsid w:val="0FA1CF7D"/>
    <w:rsid w:val="0FB8AF9C"/>
    <w:rsid w:val="0FD51357"/>
    <w:rsid w:val="0FE7587D"/>
    <w:rsid w:val="1008014D"/>
    <w:rsid w:val="1041B827"/>
    <w:rsid w:val="104F4CB6"/>
    <w:rsid w:val="105656B0"/>
    <w:rsid w:val="107B577C"/>
    <w:rsid w:val="1096B221"/>
    <w:rsid w:val="10C7CA75"/>
    <w:rsid w:val="11265E0C"/>
    <w:rsid w:val="112E89F3"/>
    <w:rsid w:val="1136A7C6"/>
    <w:rsid w:val="114FC13E"/>
    <w:rsid w:val="116E35DF"/>
    <w:rsid w:val="1182DE2C"/>
    <w:rsid w:val="118838CD"/>
    <w:rsid w:val="11F371A5"/>
    <w:rsid w:val="1256EFF2"/>
    <w:rsid w:val="125903A0"/>
    <w:rsid w:val="12705A90"/>
    <w:rsid w:val="1273BDCB"/>
    <w:rsid w:val="12BD369F"/>
    <w:rsid w:val="12EFF1F7"/>
    <w:rsid w:val="135CB389"/>
    <w:rsid w:val="136441D4"/>
    <w:rsid w:val="13B4D325"/>
    <w:rsid w:val="13B9B257"/>
    <w:rsid w:val="13D1F7C3"/>
    <w:rsid w:val="13D5C8CC"/>
    <w:rsid w:val="1442EA85"/>
    <w:rsid w:val="1462B9A9"/>
    <w:rsid w:val="1477B0A1"/>
    <w:rsid w:val="14E9A1F0"/>
    <w:rsid w:val="153B51CA"/>
    <w:rsid w:val="153DF656"/>
    <w:rsid w:val="15808221"/>
    <w:rsid w:val="15FE40EF"/>
    <w:rsid w:val="161A070B"/>
    <w:rsid w:val="161C5496"/>
    <w:rsid w:val="162A7C18"/>
    <w:rsid w:val="165895D5"/>
    <w:rsid w:val="1671D06A"/>
    <w:rsid w:val="16E8A982"/>
    <w:rsid w:val="16F70C1C"/>
    <w:rsid w:val="1712C6E4"/>
    <w:rsid w:val="171A434E"/>
    <w:rsid w:val="172F96E4"/>
    <w:rsid w:val="174FD471"/>
    <w:rsid w:val="1771FBD8"/>
    <w:rsid w:val="17B8F113"/>
    <w:rsid w:val="17CDCB18"/>
    <w:rsid w:val="17F13A86"/>
    <w:rsid w:val="187EC319"/>
    <w:rsid w:val="18B94113"/>
    <w:rsid w:val="18CE9247"/>
    <w:rsid w:val="18E15AF2"/>
    <w:rsid w:val="1911F019"/>
    <w:rsid w:val="1948E7A7"/>
    <w:rsid w:val="1968A75B"/>
    <w:rsid w:val="19936AF9"/>
    <w:rsid w:val="1A180208"/>
    <w:rsid w:val="1A94F28A"/>
    <w:rsid w:val="1A958AA9"/>
    <w:rsid w:val="1A9B8843"/>
    <w:rsid w:val="1AC81BA4"/>
    <w:rsid w:val="1AF4A7CE"/>
    <w:rsid w:val="1B01B586"/>
    <w:rsid w:val="1B6F6645"/>
    <w:rsid w:val="1BA730E5"/>
    <w:rsid w:val="1BAC3578"/>
    <w:rsid w:val="1BF75A17"/>
    <w:rsid w:val="1C89258D"/>
    <w:rsid w:val="1C9929AA"/>
    <w:rsid w:val="1C9DDCB8"/>
    <w:rsid w:val="1CBAB799"/>
    <w:rsid w:val="1D037481"/>
    <w:rsid w:val="1D304D21"/>
    <w:rsid w:val="1D316EE3"/>
    <w:rsid w:val="1D484D9F"/>
    <w:rsid w:val="1D513F80"/>
    <w:rsid w:val="1D5A576B"/>
    <w:rsid w:val="1D6CD8CF"/>
    <w:rsid w:val="1D7B6D32"/>
    <w:rsid w:val="1D894AB3"/>
    <w:rsid w:val="1DA99011"/>
    <w:rsid w:val="1E4F1517"/>
    <w:rsid w:val="1ECC867B"/>
    <w:rsid w:val="1F15214C"/>
    <w:rsid w:val="1F1E04BD"/>
    <w:rsid w:val="1F42F740"/>
    <w:rsid w:val="1F482C05"/>
    <w:rsid w:val="1F8E1926"/>
    <w:rsid w:val="1FDBDC8A"/>
    <w:rsid w:val="202C3882"/>
    <w:rsid w:val="2055EA39"/>
    <w:rsid w:val="206B255A"/>
    <w:rsid w:val="208AEFC9"/>
    <w:rsid w:val="20B4F9B2"/>
    <w:rsid w:val="20E0D980"/>
    <w:rsid w:val="210B7AC8"/>
    <w:rsid w:val="215578DF"/>
    <w:rsid w:val="21663187"/>
    <w:rsid w:val="2172A5A7"/>
    <w:rsid w:val="21815F63"/>
    <w:rsid w:val="21949422"/>
    <w:rsid w:val="21C758DE"/>
    <w:rsid w:val="2261204D"/>
    <w:rsid w:val="22E0545C"/>
    <w:rsid w:val="2324B36A"/>
    <w:rsid w:val="233084CA"/>
    <w:rsid w:val="238E3C23"/>
    <w:rsid w:val="2396708B"/>
    <w:rsid w:val="23AA240E"/>
    <w:rsid w:val="23C3F8A0"/>
    <w:rsid w:val="2400C2F3"/>
    <w:rsid w:val="2401DD6A"/>
    <w:rsid w:val="24078F03"/>
    <w:rsid w:val="240F1BB2"/>
    <w:rsid w:val="24227029"/>
    <w:rsid w:val="2445565C"/>
    <w:rsid w:val="2479D7E6"/>
    <w:rsid w:val="24B09F9E"/>
    <w:rsid w:val="24D3C894"/>
    <w:rsid w:val="2519E0F1"/>
    <w:rsid w:val="2521ED72"/>
    <w:rsid w:val="2563259A"/>
    <w:rsid w:val="25B4E6EC"/>
    <w:rsid w:val="25CA0E69"/>
    <w:rsid w:val="261FE18A"/>
    <w:rsid w:val="2661C9F1"/>
    <w:rsid w:val="266396CB"/>
    <w:rsid w:val="26C9CD85"/>
    <w:rsid w:val="26DFCD75"/>
    <w:rsid w:val="27047578"/>
    <w:rsid w:val="2721F149"/>
    <w:rsid w:val="2737CACA"/>
    <w:rsid w:val="275349DC"/>
    <w:rsid w:val="2777D509"/>
    <w:rsid w:val="2780258B"/>
    <w:rsid w:val="27F02916"/>
    <w:rsid w:val="280668E2"/>
    <w:rsid w:val="2835D3E5"/>
    <w:rsid w:val="28382BFC"/>
    <w:rsid w:val="286235C9"/>
    <w:rsid w:val="2886799A"/>
    <w:rsid w:val="28873015"/>
    <w:rsid w:val="288A0BC7"/>
    <w:rsid w:val="28F58505"/>
    <w:rsid w:val="290540AE"/>
    <w:rsid w:val="2905B6BA"/>
    <w:rsid w:val="2933252F"/>
    <w:rsid w:val="2949F142"/>
    <w:rsid w:val="295836B9"/>
    <w:rsid w:val="29AB51B8"/>
    <w:rsid w:val="29C90832"/>
    <w:rsid w:val="2A12C4F7"/>
    <w:rsid w:val="2A25A66F"/>
    <w:rsid w:val="2A417E97"/>
    <w:rsid w:val="2A7A9C8F"/>
    <w:rsid w:val="2A7F253E"/>
    <w:rsid w:val="2A9D9DC1"/>
    <w:rsid w:val="2B0160AB"/>
    <w:rsid w:val="2B23CA38"/>
    <w:rsid w:val="2B25F118"/>
    <w:rsid w:val="2B2C27F9"/>
    <w:rsid w:val="2B62F2DF"/>
    <w:rsid w:val="2B8BFB36"/>
    <w:rsid w:val="2C12F467"/>
    <w:rsid w:val="2C1C8FB1"/>
    <w:rsid w:val="2C477B4A"/>
    <w:rsid w:val="2C502DB6"/>
    <w:rsid w:val="2C8B99FE"/>
    <w:rsid w:val="2CD684C3"/>
    <w:rsid w:val="2CEC267F"/>
    <w:rsid w:val="2DF5C36E"/>
    <w:rsid w:val="2E06D5EE"/>
    <w:rsid w:val="2E1528FB"/>
    <w:rsid w:val="2E2C7B1A"/>
    <w:rsid w:val="2E38B2D9"/>
    <w:rsid w:val="2E391DCE"/>
    <w:rsid w:val="2E638330"/>
    <w:rsid w:val="2E778F56"/>
    <w:rsid w:val="2E82780E"/>
    <w:rsid w:val="2EABEBC8"/>
    <w:rsid w:val="2F263F1B"/>
    <w:rsid w:val="2F53C36B"/>
    <w:rsid w:val="2F6AC205"/>
    <w:rsid w:val="2F7D0592"/>
    <w:rsid w:val="302763F3"/>
    <w:rsid w:val="304828DC"/>
    <w:rsid w:val="30B4BF16"/>
    <w:rsid w:val="30D94626"/>
    <w:rsid w:val="30FADF43"/>
    <w:rsid w:val="3109C592"/>
    <w:rsid w:val="31776C58"/>
    <w:rsid w:val="319F6E2D"/>
    <w:rsid w:val="31A80B55"/>
    <w:rsid w:val="31D3BB32"/>
    <w:rsid w:val="31E19881"/>
    <w:rsid w:val="31F2A711"/>
    <w:rsid w:val="3248C027"/>
    <w:rsid w:val="32FB3381"/>
    <w:rsid w:val="335196B0"/>
    <w:rsid w:val="337626E2"/>
    <w:rsid w:val="33C13D59"/>
    <w:rsid w:val="33D814F3"/>
    <w:rsid w:val="3431406F"/>
    <w:rsid w:val="343AEDCE"/>
    <w:rsid w:val="3450D0C7"/>
    <w:rsid w:val="348DE8E8"/>
    <w:rsid w:val="34904A46"/>
    <w:rsid w:val="34A1429E"/>
    <w:rsid w:val="34BE7621"/>
    <w:rsid w:val="34DE0078"/>
    <w:rsid w:val="34E97998"/>
    <w:rsid w:val="34FB81A4"/>
    <w:rsid w:val="354599B6"/>
    <w:rsid w:val="35CEF68A"/>
    <w:rsid w:val="36303D19"/>
    <w:rsid w:val="3654F7AA"/>
    <w:rsid w:val="370FB29C"/>
    <w:rsid w:val="3716F73B"/>
    <w:rsid w:val="3765B6AA"/>
    <w:rsid w:val="37752CFE"/>
    <w:rsid w:val="37C98B76"/>
    <w:rsid w:val="37E1EE2E"/>
    <w:rsid w:val="37F2379A"/>
    <w:rsid w:val="380884E6"/>
    <w:rsid w:val="3824B135"/>
    <w:rsid w:val="3847947C"/>
    <w:rsid w:val="384841BB"/>
    <w:rsid w:val="3882238A"/>
    <w:rsid w:val="3882DC48"/>
    <w:rsid w:val="38846EE8"/>
    <w:rsid w:val="38C56E61"/>
    <w:rsid w:val="38D2EF24"/>
    <w:rsid w:val="38E38CE7"/>
    <w:rsid w:val="390E3F3B"/>
    <w:rsid w:val="3A5080BB"/>
    <w:rsid w:val="3A5A5516"/>
    <w:rsid w:val="3A5B1196"/>
    <w:rsid w:val="3AA8441F"/>
    <w:rsid w:val="3AB0F131"/>
    <w:rsid w:val="3AE04B3C"/>
    <w:rsid w:val="3B35BF2C"/>
    <w:rsid w:val="3B8387D1"/>
    <w:rsid w:val="3C1AE90D"/>
    <w:rsid w:val="3C63C98B"/>
    <w:rsid w:val="3C812974"/>
    <w:rsid w:val="3CBCAA5B"/>
    <w:rsid w:val="3D757D6C"/>
    <w:rsid w:val="3D85D662"/>
    <w:rsid w:val="3D8C1412"/>
    <w:rsid w:val="3DC5DA0E"/>
    <w:rsid w:val="3DCDB8D2"/>
    <w:rsid w:val="3DF52B85"/>
    <w:rsid w:val="3E239510"/>
    <w:rsid w:val="3E6FA333"/>
    <w:rsid w:val="3F1EF61F"/>
    <w:rsid w:val="3F28D6D3"/>
    <w:rsid w:val="3F2B60E9"/>
    <w:rsid w:val="3F3E8C62"/>
    <w:rsid w:val="3F57E7F3"/>
    <w:rsid w:val="3F7C354F"/>
    <w:rsid w:val="403C1C31"/>
    <w:rsid w:val="405F5B7F"/>
    <w:rsid w:val="40710FFF"/>
    <w:rsid w:val="40CDAE89"/>
    <w:rsid w:val="40D47064"/>
    <w:rsid w:val="4142B699"/>
    <w:rsid w:val="41539E46"/>
    <w:rsid w:val="415DEA71"/>
    <w:rsid w:val="41697FCD"/>
    <w:rsid w:val="417D5C3F"/>
    <w:rsid w:val="4182C9FF"/>
    <w:rsid w:val="4196FB33"/>
    <w:rsid w:val="425D2C1A"/>
    <w:rsid w:val="42737F89"/>
    <w:rsid w:val="429781A7"/>
    <w:rsid w:val="42D10C1A"/>
    <w:rsid w:val="42E2DDCD"/>
    <w:rsid w:val="42F101D5"/>
    <w:rsid w:val="42F73DCD"/>
    <w:rsid w:val="4332E4B2"/>
    <w:rsid w:val="435964AE"/>
    <w:rsid w:val="43B58A3A"/>
    <w:rsid w:val="43BEFF52"/>
    <w:rsid w:val="43C5D50B"/>
    <w:rsid w:val="449AE3EE"/>
    <w:rsid w:val="44AFB9B5"/>
    <w:rsid w:val="44E7CD2E"/>
    <w:rsid w:val="452C7544"/>
    <w:rsid w:val="454D7C4E"/>
    <w:rsid w:val="45970764"/>
    <w:rsid w:val="45AD8476"/>
    <w:rsid w:val="45D445EA"/>
    <w:rsid w:val="45DE0881"/>
    <w:rsid w:val="45E166BA"/>
    <w:rsid w:val="462DECF4"/>
    <w:rsid w:val="4671D46F"/>
    <w:rsid w:val="468C269B"/>
    <w:rsid w:val="46C921B1"/>
    <w:rsid w:val="47030A4F"/>
    <w:rsid w:val="470CCE19"/>
    <w:rsid w:val="471C483D"/>
    <w:rsid w:val="471DB220"/>
    <w:rsid w:val="47269709"/>
    <w:rsid w:val="47309C25"/>
    <w:rsid w:val="47360D8E"/>
    <w:rsid w:val="4737F375"/>
    <w:rsid w:val="477920A4"/>
    <w:rsid w:val="48017687"/>
    <w:rsid w:val="483754C0"/>
    <w:rsid w:val="486CAA86"/>
    <w:rsid w:val="486FA081"/>
    <w:rsid w:val="48F5A98E"/>
    <w:rsid w:val="49309C44"/>
    <w:rsid w:val="49609E19"/>
    <w:rsid w:val="4961AAED"/>
    <w:rsid w:val="496F4975"/>
    <w:rsid w:val="49D9077B"/>
    <w:rsid w:val="4A219BC4"/>
    <w:rsid w:val="4A23D2C7"/>
    <w:rsid w:val="4A2C917A"/>
    <w:rsid w:val="4A30B4BF"/>
    <w:rsid w:val="4A5773A2"/>
    <w:rsid w:val="4A6AFCBE"/>
    <w:rsid w:val="4A88EC05"/>
    <w:rsid w:val="4ADF62FC"/>
    <w:rsid w:val="4AEC0A82"/>
    <w:rsid w:val="4AF2B4CE"/>
    <w:rsid w:val="4B4DD5A3"/>
    <w:rsid w:val="4B51627A"/>
    <w:rsid w:val="4B604063"/>
    <w:rsid w:val="4B6AF6F3"/>
    <w:rsid w:val="4BBF0769"/>
    <w:rsid w:val="4BCAAF85"/>
    <w:rsid w:val="4BDF4039"/>
    <w:rsid w:val="4C1EF106"/>
    <w:rsid w:val="4C39018E"/>
    <w:rsid w:val="4C5684BA"/>
    <w:rsid w:val="4C944318"/>
    <w:rsid w:val="4CB0111F"/>
    <w:rsid w:val="4D25E1E5"/>
    <w:rsid w:val="4D336048"/>
    <w:rsid w:val="4D39052A"/>
    <w:rsid w:val="4DC628BC"/>
    <w:rsid w:val="4E589366"/>
    <w:rsid w:val="4EC49826"/>
    <w:rsid w:val="4F3AE437"/>
    <w:rsid w:val="4F6F26A5"/>
    <w:rsid w:val="4F6F80CF"/>
    <w:rsid w:val="4F9F1E9F"/>
    <w:rsid w:val="5011EAC1"/>
    <w:rsid w:val="50164EBB"/>
    <w:rsid w:val="507CFF64"/>
    <w:rsid w:val="5084FA89"/>
    <w:rsid w:val="50E55A13"/>
    <w:rsid w:val="50FB865B"/>
    <w:rsid w:val="50FEAB7B"/>
    <w:rsid w:val="51487BCE"/>
    <w:rsid w:val="51703E36"/>
    <w:rsid w:val="51DD92F8"/>
    <w:rsid w:val="51E84331"/>
    <w:rsid w:val="51EB86D4"/>
    <w:rsid w:val="51FEC371"/>
    <w:rsid w:val="52258905"/>
    <w:rsid w:val="526F6FAF"/>
    <w:rsid w:val="52AEA41E"/>
    <w:rsid w:val="52B05154"/>
    <w:rsid w:val="52DF3A0E"/>
    <w:rsid w:val="52E2B679"/>
    <w:rsid w:val="53003057"/>
    <w:rsid w:val="530E35B7"/>
    <w:rsid w:val="531CC7AA"/>
    <w:rsid w:val="5339A500"/>
    <w:rsid w:val="535F5619"/>
    <w:rsid w:val="53AD381B"/>
    <w:rsid w:val="53B5254C"/>
    <w:rsid w:val="541D0FA4"/>
    <w:rsid w:val="541FF686"/>
    <w:rsid w:val="54528297"/>
    <w:rsid w:val="54706B80"/>
    <w:rsid w:val="54A12BE2"/>
    <w:rsid w:val="54E585CF"/>
    <w:rsid w:val="55102001"/>
    <w:rsid w:val="5522526F"/>
    <w:rsid w:val="55EA6A79"/>
    <w:rsid w:val="56001479"/>
    <w:rsid w:val="5601831B"/>
    <w:rsid w:val="56252BF9"/>
    <w:rsid w:val="562CB950"/>
    <w:rsid w:val="5637D413"/>
    <w:rsid w:val="565B7967"/>
    <w:rsid w:val="5666D1DE"/>
    <w:rsid w:val="56861DD8"/>
    <w:rsid w:val="56B2AA41"/>
    <w:rsid w:val="56CF01FA"/>
    <w:rsid w:val="574B48B9"/>
    <w:rsid w:val="5785D8A6"/>
    <w:rsid w:val="579E997F"/>
    <w:rsid w:val="57EF023A"/>
    <w:rsid w:val="58027A73"/>
    <w:rsid w:val="58337775"/>
    <w:rsid w:val="583620AD"/>
    <w:rsid w:val="585ECFD3"/>
    <w:rsid w:val="5868E5CD"/>
    <w:rsid w:val="5911047D"/>
    <w:rsid w:val="592F5AB5"/>
    <w:rsid w:val="594D31EE"/>
    <w:rsid w:val="598C9994"/>
    <w:rsid w:val="59919267"/>
    <w:rsid w:val="599EDDDD"/>
    <w:rsid w:val="59A563D1"/>
    <w:rsid w:val="59DCE377"/>
    <w:rsid w:val="5AE39BBF"/>
    <w:rsid w:val="5AE95A9C"/>
    <w:rsid w:val="5B2CA216"/>
    <w:rsid w:val="5B5CED4A"/>
    <w:rsid w:val="5B700023"/>
    <w:rsid w:val="5B7C65D6"/>
    <w:rsid w:val="5C301551"/>
    <w:rsid w:val="5C727E2D"/>
    <w:rsid w:val="5D2DDE16"/>
    <w:rsid w:val="5D6F5F46"/>
    <w:rsid w:val="5D8066FE"/>
    <w:rsid w:val="5D9F03A0"/>
    <w:rsid w:val="5DB5E061"/>
    <w:rsid w:val="5DCB70E1"/>
    <w:rsid w:val="5DE4E67A"/>
    <w:rsid w:val="5DE71D21"/>
    <w:rsid w:val="5DEA4D9F"/>
    <w:rsid w:val="5E0BB3E4"/>
    <w:rsid w:val="5E1356B1"/>
    <w:rsid w:val="5E14828E"/>
    <w:rsid w:val="5E9A4F06"/>
    <w:rsid w:val="5EA6B689"/>
    <w:rsid w:val="5F2AB38F"/>
    <w:rsid w:val="5F382C4E"/>
    <w:rsid w:val="5FA2AE60"/>
    <w:rsid w:val="5FAC70A0"/>
    <w:rsid w:val="606B16BC"/>
    <w:rsid w:val="608E0AA4"/>
    <w:rsid w:val="609717CD"/>
    <w:rsid w:val="60DDD470"/>
    <w:rsid w:val="60DF1044"/>
    <w:rsid w:val="60E1527C"/>
    <w:rsid w:val="6175D849"/>
    <w:rsid w:val="61BB73B6"/>
    <w:rsid w:val="61D4E51E"/>
    <w:rsid w:val="6200E24D"/>
    <w:rsid w:val="6233EFA6"/>
    <w:rsid w:val="62A79992"/>
    <w:rsid w:val="62CA8483"/>
    <w:rsid w:val="62E00388"/>
    <w:rsid w:val="62F1443A"/>
    <w:rsid w:val="63936EB9"/>
    <w:rsid w:val="63BACE30"/>
    <w:rsid w:val="63CFDAAA"/>
    <w:rsid w:val="63D3B9F4"/>
    <w:rsid w:val="63D460CD"/>
    <w:rsid w:val="646D562F"/>
    <w:rsid w:val="64872023"/>
    <w:rsid w:val="64C3BC7A"/>
    <w:rsid w:val="64D07ADD"/>
    <w:rsid w:val="650FF677"/>
    <w:rsid w:val="653910CA"/>
    <w:rsid w:val="65393FB8"/>
    <w:rsid w:val="657CD024"/>
    <w:rsid w:val="65A61EBE"/>
    <w:rsid w:val="65E5560C"/>
    <w:rsid w:val="65ED7496"/>
    <w:rsid w:val="6630EAC4"/>
    <w:rsid w:val="66B5B3C7"/>
    <w:rsid w:val="66C0755C"/>
    <w:rsid w:val="66CB9263"/>
    <w:rsid w:val="66CFE252"/>
    <w:rsid w:val="66F21112"/>
    <w:rsid w:val="6746CAE0"/>
    <w:rsid w:val="6796B585"/>
    <w:rsid w:val="6796BDEF"/>
    <w:rsid w:val="67C1ECF8"/>
    <w:rsid w:val="67D3F5D8"/>
    <w:rsid w:val="680ABA6D"/>
    <w:rsid w:val="681D4393"/>
    <w:rsid w:val="688467D7"/>
    <w:rsid w:val="68CAA76B"/>
    <w:rsid w:val="6921BC1A"/>
    <w:rsid w:val="69485764"/>
    <w:rsid w:val="6959352C"/>
    <w:rsid w:val="69A138B1"/>
    <w:rsid w:val="69B30C00"/>
    <w:rsid w:val="69C905CE"/>
    <w:rsid w:val="69D6DB1F"/>
    <w:rsid w:val="69EEC211"/>
    <w:rsid w:val="6A188587"/>
    <w:rsid w:val="6A4A0CF5"/>
    <w:rsid w:val="6A523E21"/>
    <w:rsid w:val="6A5A05BA"/>
    <w:rsid w:val="6A5F1694"/>
    <w:rsid w:val="6A6AB9EE"/>
    <w:rsid w:val="6A7A902B"/>
    <w:rsid w:val="6AD2EA87"/>
    <w:rsid w:val="6B08A429"/>
    <w:rsid w:val="6B5E14EB"/>
    <w:rsid w:val="6B858BF2"/>
    <w:rsid w:val="6BB58D35"/>
    <w:rsid w:val="6BCF6F25"/>
    <w:rsid w:val="6BD26E27"/>
    <w:rsid w:val="6BED7740"/>
    <w:rsid w:val="6C1D5A30"/>
    <w:rsid w:val="6C752939"/>
    <w:rsid w:val="6C9690AA"/>
    <w:rsid w:val="6CE5D9A1"/>
    <w:rsid w:val="6CFC4E87"/>
    <w:rsid w:val="6D11FE65"/>
    <w:rsid w:val="6D7C18ED"/>
    <w:rsid w:val="6D9BEF37"/>
    <w:rsid w:val="6DC8A500"/>
    <w:rsid w:val="6E24312E"/>
    <w:rsid w:val="6E6B601D"/>
    <w:rsid w:val="6E9AB4EE"/>
    <w:rsid w:val="6EAE1C24"/>
    <w:rsid w:val="6EB7C44D"/>
    <w:rsid w:val="6F0072D1"/>
    <w:rsid w:val="6F42C0D3"/>
    <w:rsid w:val="6F4864BF"/>
    <w:rsid w:val="6F4F1835"/>
    <w:rsid w:val="6F84BD6F"/>
    <w:rsid w:val="6F928A11"/>
    <w:rsid w:val="6FE64F35"/>
    <w:rsid w:val="7004F509"/>
    <w:rsid w:val="704AF9A9"/>
    <w:rsid w:val="708FF129"/>
    <w:rsid w:val="70AB5D81"/>
    <w:rsid w:val="70E41299"/>
    <w:rsid w:val="711ADDCD"/>
    <w:rsid w:val="71651652"/>
    <w:rsid w:val="719EA10E"/>
    <w:rsid w:val="71A60367"/>
    <w:rsid w:val="7200AE14"/>
    <w:rsid w:val="72654D7B"/>
    <w:rsid w:val="7276D788"/>
    <w:rsid w:val="728769F7"/>
    <w:rsid w:val="72A48A80"/>
    <w:rsid w:val="72B6B01D"/>
    <w:rsid w:val="73A24A82"/>
    <w:rsid w:val="73D60DC9"/>
    <w:rsid w:val="73E1E207"/>
    <w:rsid w:val="7430F35B"/>
    <w:rsid w:val="74B2DEBE"/>
    <w:rsid w:val="74C1892A"/>
    <w:rsid w:val="7504A6F6"/>
    <w:rsid w:val="7528C87E"/>
    <w:rsid w:val="752CB45B"/>
    <w:rsid w:val="752F907A"/>
    <w:rsid w:val="7554B790"/>
    <w:rsid w:val="7565C1DC"/>
    <w:rsid w:val="756F6CE3"/>
    <w:rsid w:val="758FC415"/>
    <w:rsid w:val="75ABAA15"/>
    <w:rsid w:val="75B15D57"/>
    <w:rsid w:val="762D45ED"/>
    <w:rsid w:val="768DD850"/>
    <w:rsid w:val="76B195C4"/>
    <w:rsid w:val="77148054"/>
    <w:rsid w:val="775F227C"/>
    <w:rsid w:val="776B0D14"/>
    <w:rsid w:val="777128BA"/>
    <w:rsid w:val="777D28BA"/>
    <w:rsid w:val="77C6B035"/>
    <w:rsid w:val="77C95BA1"/>
    <w:rsid w:val="77D20A7E"/>
    <w:rsid w:val="77F0BBB8"/>
    <w:rsid w:val="77F3FAE4"/>
    <w:rsid w:val="7817FFFB"/>
    <w:rsid w:val="782DE451"/>
    <w:rsid w:val="78346AAC"/>
    <w:rsid w:val="7852FEC3"/>
    <w:rsid w:val="78575528"/>
    <w:rsid w:val="78BB2AE5"/>
    <w:rsid w:val="78D253CA"/>
    <w:rsid w:val="78DF534C"/>
    <w:rsid w:val="78E48017"/>
    <w:rsid w:val="78F4FA0F"/>
    <w:rsid w:val="79227A4B"/>
    <w:rsid w:val="792D30E9"/>
    <w:rsid w:val="79A0780A"/>
    <w:rsid w:val="79A8F53B"/>
    <w:rsid w:val="79CE099C"/>
    <w:rsid w:val="79F24BAB"/>
    <w:rsid w:val="7A56BC4E"/>
    <w:rsid w:val="7A75DF92"/>
    <w:rsid w:val="7A7FC626"/>
    <w:rsid w:val="7A800538"/>
    <w:rsid w:val="7A93B854"/>
    <w:rsid w:val="7AA469BE"/>
    <w:rsid w:val="7AA8D7E4"/>
    <w:rsid w:val="7AC45FD5"/>
    <w:rsid w:val="7B3E7F38"/>
    <w:rsid w:val="7B7E15B9"/>
    <w:rsid w:val="7BCAC6F0"/>
    <w:rsid w:val="7BD218C9"/>
    <w:rsid w:val="7BD9FBBB"/>
    <w:rsid w:val="7BF790AB"/>
    <w:rsid w:val="7C0FDFA6"/>
    <w:rsid w:val="7C63B09A"/>
    <w:rsid w:val="7CA0AD8C"/>
    <w:rsid w:val="7CD5BFE3"/>
    <w:rsid w:val="7D054F30"/>
    <w:rsid w:val="7D27F6CE"/>
    <w:rsid w:val="7D51F2C4"/>
    <w:rsid w:val="7D6F944A"/>
    <w:rsid w:val="7D78C70F"/>
    <w:rsid w:val="7D8EE496"/>
    <w:rsid w:val="7E0E32BB"/>
    <w:rsid w:val="7E3372D8"/>
    <w:rsid w:val="7E41500A"/>
    <w:rsid w:val="7E73F0C8"/>
    <w:rsid w:val="7E810F37"/>
    <w:rsid w:val="7EBD4456"/>
    <w:rsid w:val="7EC13798"/>
    <w:rsid w:val="7F2BFF37"/>
    <w:rsid w:val="7F3CB051"/>
    <w:rsid w:val="7F501046"/>
    <w:rsid w:val="7F8A10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19B0"/>
  <w15:chartTrackingRefBased/>
  <w15:docId w15:val="{CED46B34-66B1-46E9-A059-D1689198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000000" w:themeColor="text1"/>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2"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E0B79"/>
    <w:pPr>
      <w:widowControl w:val="0"/>
      <w:autoSpaceDE w:val="0"/>
      <w:autoSpaceDN w:val="0"/>
      <w:spacing w:before="100" w:after="240" w:line="276" w:lineRule="auto"/>
    </w:pPr>
  </w:style>
  <w:style w:type="paragraph" w:styleId="Heading1">
    <w:name w:val="heading 1"/>
    <w:basedOn w:val="Normal"/>
    <w:next w:val="Normal"/>
    <w:link w:val="Heading1Char"/>
    <w:uiPriority w:val="9"/>
    <w:rsid w:val="00C2366A"/>
    <w:pPr>
      <w:keepNext/>
      <w:outlineLvl w:val="0"/>
    </w:pPr>
    <w:rPr>
      <w:rFonts w:cs="Arial"/>
      <w:b/>
      <w:caps/>
    </w:rPr>
  </w:style>
  <w:style w:type="paragraph" w:styleId="Heading2">
    <w:name w:val="heading 2"/>
    <w:basedOn w:val="Normal"/>
    <w:next w:val="Normal"/>
    <w:link w:val="Heading2Char"/>
    <w:uiPriority w:val="9"/>
    <w:rsid w:val="00C2366A"/>
    <w:pPr>
      <w:keepNext/>
      <w:outlineLvl w:val="1"/>
    </w:pPr>
    <w:rPr>
      <w:rFonts w:cs="Arial"/>
      <w:b/>
    </w:rPr>
  </w:style>
  <w:style w:type="paragraph" w:styleId="Heading3">
    <w:name w:val="heading 3"/>
    <w:basedOn w:val="Normal"/>
    <w:next w:val="Normal"/>
    <w:link w:val="Heading3Char"/>
    <w:uiPriority w:val="9"/>
    <w:rsid w:val="00C2366A"/>
    <w:pPr>
      <w:keepNext/>
      <w:outlineLvl w:val="2"/>
    </w:pPr>
    <w:rPr>
      <w:rFonts w:cs="Arial"/>
      <w:b/>
      <w:i/>
    </w:rPr>
  </w:style>
  <w:style w:type="paragraph" w:styleId="Heading4">
    <w:name w:val="heading 4"/>
    <w:basedOn w:val="Normal"/>
    <w:next w:val="Normal"/>
    <w:link w:val="Heading4Char"/>
    <w:uiPriority w:val="9"/>
    <w:rsid w:val="00C2366A"/>
    <w:pPr>
      <w:keepNext/>
      <w:outlineLvl w:val="3"/>
    </w:pPr>
    <w:rPr>
      <w:rFonts w:cs="Arial"/>
      <w:i/>
    </w:rPr>
  </w:style>
  <w:style w:type="paragraph" w:styleId="Heading7">
    <w:name w:val="heading 7"/>
    <w:basedOn w:val="Normal"/>
    <w:next w:val="Normal"/>
    <w:link w:val="Heading7Char"/>
    <w:uiPriority w:val="9"/>
    <w:unhideWhenUsed/>
    <w:rsid w:val="00C2366A"/>
    <w:pPr>
      <w:keepNext/>
      <w:keepLines/>
      <w:widowControl/>
      <w:autoSpaceDE/>
      <w:autoSpaceDN/>
      <w:spacing w:before="200"/>
      <w:ind w:left="-264" w:hanging="1296"/>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rsid w:val="00C2366A"/>
    <w:pPr>
      <w:keepNext/>
      <w:keepLines/>
      <w:widowControl/>
      <w:autoSpaceDE/>
      <w:autoSpaceDN/>
      <w:spacing w:before="200"/>
      <w:ind w:left="-120" w:hanging="144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C2366A"/>
    <w:pPr>
      <w:keepNext/>
      <w:keepLines/>
      <w:widowControl/>
      <w:autoSpaceDE/>
      <w:autoSpaceDN/>
      <w:spacing w:before="200"/>
      <w:ind w:left="24" w:hanging="1584"/>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2366A"/>
    <w:rPr>
      <w:rFonts w:eastAsia="Times New Roman" w:cs="Arial"/>
      <w:b/>
      <w:caps/>
      <w:color w:val="auto"/>
      <w:kern w:val="0"/>
      <w:szCs w:val="22"/>
      <w:lang w:eastAsia="en-AU" w:bidi="en-AU"/>
      <w14:ligatures w14:val="none"/>
    </w:rPr>
  </w:style>
  <w:style w:type="character" w:styleId="Heading2Char" w:customStyle="1">
    <w:name w:val="Heading 2 Char"/>
    <w:basedOn w:val="DefaultParagraphFont"/>
    <w:link w:val="Heading2"/>
    <w:uiPriority w:val="9"/>
    <w:rsid w:val="00C2366A"/>
    <w:rPr>
      <w:rFonts w:eastAsia="Times New Roman" w:cs="Arial"/>
      <w:b/>
      <w:color w:val="auto"/>
      <w:kern w:val="0"/>
      <w:szCs w:val="22"/>
      <w:lang w:eastAsia="en-AU" w:bidi="en-AU"/>
      <w14:ligatures w14:val="none"/>
    </w:rPr>
  </w:style>
  <w:style w:type="character" w:styleId="Heading3Char" w:customStyle="1">
    <w:name w:val="Heading 3 Char"/>
    <w:basedOn w:val="DefaultParagraphFont"/>
    <w:link w:val="Heading3"/>
    <w:uiPriority w:val="9"/>
    <w:rsid w:val="00C2366A"/>
    <w:rPr>
      <w:rFonts w:eastAsia="Times New Roman" w:cs="Arial"/>
      <w:b/>
      <w:i/>
      <w:color w:val="auto"/>
      <w:kern w:val="0"/>
      <w:szCs w:val="22"/>
      <w:lang w:eastAsia="en-AU" w:bidi="en-AU"/>
      <w14:ligatures w14:val="none"/>
    </w:rPr>
  </w:style>
  <w:style w:type="character" w:styleId="Heading4Char" w:customStyle="1">
    <w:name w:val="Heading 4 Char"/>
    <w:basedOn w:val="DefaultParagraphFont"/>
    <w:link w:val="Heading4"/>
    <w:uiPriority w:val="9"/>
    <w:rsid w:val="00C2366A"/>
    <w:rPr>
      <w:rFonts w:eastAsia="Times New Roman" w:cs="Arial"/>
      <w:i/>
      <w:color w:val="auto"/>
      <w:kern w:val="0"/>
      <w:szCs w:val="22"/>
      <w:lang w:eastAsia="en-AU" w:bidi="en-AU"/>
      <w14:ligatures w14:val="none"/>
    </w:rPr>
  </w:style>
  <w:style w:type="character" w:styleId="Heading7Char" w:customStyle="1">
    <w:name w:val="Heading 7 Char"/>
    <w:basedOn w:val="DefaultParagraphFont"/>
    <w:link w:val="Heading7"/>
    <w:uiPriority w:val="9"/>
    <w:rsid w:val="00C2366A"/>
    <w:rPr>
      <w:rFonts w:asciiTheme="majorHAnsi" w:hAnsiTheme="majorHAnsi" w:eastAsiaTheme="majorEastAsia" w:cstheme="majorBidi"/>
      <w:i/>
      <w:iCs/>
      <w:color w:val="404040" w:themeColor="text1" w:themeTint="BF"/>
      <w:kern w:val="0"/>
      <w:szCs w:val="22"/>
      <w14:ligatures w14:val="none"/>
    </w:rPr>
  </w:style>
  <w:style w:type="character" w:styleId="Heading8Char" w:customStyle="1">
    <w:name w:val="Heading 8 Char"/>
    <w:basedOn w:val="DefaultParagraphFont"/>
    <w:link w:val="Heading8"/>
    <w:uiPriority w:val="9"/>
    <w:rsid w:val="00C2366A"/>
    <w:rPr>
      <w:rFonts w:asciiTheme="majorHAnsi" w:hAnsiTheme="majorHAnsi" w:eastAsiaTheme="majorEastAsia" w:cstheme="majorBidi"/>
      <w:color w:val="404040" w:themeColor="text1" w:themeTint="BF"/>
      <w:kern w:val="0"/>
      <w:sz w:val="20"/>
      <w:szCs w:val="20"/>
      <w14:ligatures w14:val="none"/>
    </w:rPr>
  </w:style>
  <w:style w:type="character" w:styleId="Heading9Char" w:customStyle="1">
    <w:name w:val="Heading 9 Char"/>
    <w:basedOn w:val="DefaultParagraphFont"/>
    <w:link w:val="Heading9"/>
    <w:uiPriority w:val="9"/>
    <w:semiHidden/>
    <w:rsid w:val="00C2366A"/>
    <w:rPr>
      <w:rFonts w:asciiTheme="majorHAnsi" w:hAnsiTheme="majorHAnsi" w:eastAsiaTheme="majorEastAsia" w:cstheme="majorBidi"/>
      <w:i/>
      <w:iCs/>
      <w:color w:val="404040" w:themeColor="text1" w:themeTint="BF"/>
      <w:kern w:val="0"/>
      <w:sz w:val="20"/>
      <w:szCs w:val="20"/>
      <w14:ligatures w14:val="none"/>
    </w:rPr>
  </w:style>
  <w:style w:type="paragraph" w:styleId="Header">
    <w:name w:val="header"/>
    <w:basedOn w:val="Normal"/>
    <w:link w:val="HeaderChar"/>
    <w:uiPriority w:val="99"/>
    <w:unhideWhenUsed/>
    <w:rsid w:val="00C2366A"/>
    <w:pPr>
      <w:tabs>
        <w:tab w:val="center" w:pos="4513"/>
        <w:tab w:val="right" w:pos="9026"/>
      </w:tabs>
    </w:pPr>
  </w:style>
  <w:style w:type="character" w:styleId="HeaderChar" w:customStyle="1">
    <w:name w:val="Header Char"/>
    <w:basedOn w:val="DefaultParagraphFont"/>
    <w:link w:val="Header"/>
    <w:uiPriority w:val="99"/>
    <w:rsid w:val="00C2366A"/>
    <w:rPr>
      <w:rFonts w:eastAsia="Times New Roman" w:cstheme="minorHAnsi"/>
      <w:color w:val="auto"/>
      <w:kern w:val="0"/>
      <w:szCs w:val="22"/>
      <w:lang w:eastAsia="en-AU" w:bidi="en-AU"/>
      <w14:ligatures w14:val="none"/>
    </w:rPr>
  </w:style>
  <w:style w:type="paragraph" w:styleId="Footer">
    <w:name w:val="footer"/>
    <w:basedOn w:val="Normal"/>
    <w:link w:val="FooterChar"/>
    <w:uiPriority w:val="99"/>
    <w:unhideWhenUsed/>
    <w:rsid w:val="00C2366A"/>
    <w:pPr>
      <w:tabs>
        <w:tab w:val="center" w:pos="4513"/>
        <w:tab w:val="right" w:pos="9026"/>
      </w:tabs>
    </w:pPr>
  </w:style>
  <w:style w:type="character" w:styleId="FooterChar" w:customStyle="1">
    <w:name w:val="Footer Char"/>
    <w:basedOn w:val="DefaultParagraphFont"/>
    <w:link w:val="Footer"/>
    <w:uiPriority w:val="99"/>
    <w:rsid w:val="00C2366A"/>
    <w:rPr>
      <w:rFonts w:eastAsia="Times New Roman" w:cstheme="minorHAnsi"/>
      <w:color w:val="auto"/>
      <w:kern w:val="0"/>
      <w:szCs w:val="22"/>
      <w:lang w:eastAsia="en-AU" w:bidi="en-AU"/>
      <w14:ligatures w14:val="none"/>
    </w:rPr>
  </w:style>
  <w:style w:type="paragraph" w:styleId="BalloonText">
    <w:name w:val="Balloon Text"/>
    <w:basedOn w:val="Normal"/>
    <w:link w:val="BalloonTextChar"/>
    <w:uiPriority w:val="99"/>
    <w:semiHidden/>
    <w:unhideWhenUsed/>
    <w:rsid w:val="00C2366A"/>
    <w:rPr>
      <w:rFonts w:ascii="Tahoma" w:hAnsi="Tahoma" w:cs="Tahoma"/>
      <w:sz w:val="16"/>
      <w:szCs w:val="16"/>
    </w:rPr>
  </w:style>
  <w:style w:type="character" w:styleId="BalloonTextChar" w:customStyle="1">
    <w:name w:val="Balloon Text Char"/>
    <w:basedOn w:val="DefaultParagraphFont"/>
    <w:link w:val="BalloonText"/>
    <w:uiPriority w:val="99"/>
    <w:semiHidden/>
    <w:rsid w:val="00C2366A"/>
    <w:rPr>
      <w:rFonts w:ascii="Tahoma" w:hAnsi="Tahoma" w:eastAsia="Times New Roman" w:cs="Tahoma"/>
      <w:color w:val="auto"/>
      <w:kern w:val="0"/>
      <w:sz w:val="16"/>
      <w:szCs w:val="16"/>
      <w:lang w:eastAsia="en-AU" w:bidi="en-AU"/>
      <w14:ligatures w14:val="none"/>
    </w:rPr>
  </w:style>
  <w:style w:type="numbering" w:styleId="KeyPoints" w:customStyle="1">
    <w:name w:val="Key Points"/>
    <w:basedOn w:val="NoList"/>
    <w:uiPriority w:val="99"/>
    <w:rsid w:val="00C2366A"/>
    <w:pPr>
      <w:numPr>
        <w:numId w:val="1"/>
      </w:numPr>
    </w:pPr>
  </w:style>
  <w:style w:type="paragraph" w:styleId="1NumberedPointsStyle" w:customStyle="1">
    <w:name w:val="1. Numbered Points Style"/>
    <w:basedOn w:val="ListParagraph"/>
    <w:rsid w:val="00C2366A"/>
    <w:pPr>
      <w:ind w:left="0" w:firstLine="0"/>
    </w:pPr>
  </w:style>
  <w:style w:type="numbering" w:styleId="BulletList" w:customStyle="1">
    <w:name w:val="Bullet List"/>
    <w:uiPriority w:val="99"/>
    <w:rsid w:val="00C2366A"/>
    <w:pPr>
      <w:numPr>
        <w:numId w:val="2"/>
      </w:numPr>
    </w:pPr>
  </w:style>
  <w:style w:type="paragraph" w:styleId="1BulletStyleList" w:customStyle="1">
    <w:name w:val="1. Bullet Style List"/>
    <w:basedOn w:val="Normal"/>
    <w:rsid w:val="00C2366A"/>
    <w:rPr>
      <w:szCs w:val="20"/>
    </w:rPr>
  </w:style>
  <w:style w:type="paragraph" w:styleId="ListBullet">
    <w:name w:val="List Bullet"/>
    <w:basedOn w:val="Normal"/>
    <w:uiPriority w:val="99"/>
    <w:unhideWhenUsed/>
    <w:rsid w:val="00C2366A"/>
    <w:pPr>
      <w:numPr>
        <w:numId w:val="5"/>
      </w:numPr>
    </w:pPr>
  </w:style>
  <w:style w:type="paragraph" w:styleId="ListBullet2">
    <w:name w:val="List Bullet 2"/>
    <w:basedOn w:val="Normal"/>
    <w:uiPriority w:val="99"/>
    <w:unhideWhenUsed/>
    <w:rsid w:val="00C2366A"/>
    <w:pPr>
      <w:numPr>
        <w:ilvl w:val="1"/>
        <w:numId w:val="5"/>
      </w:numPr>
    </w:pPr>
  </w:style>
  <w:style w:type="paragraph" w:styleId="ListBullet3">
    <w:name w:val="List Bullet 3"/>
    <w:basedOn w:val="Normal"/>
    <w:uiPriority w:val="99"/>
    <w:unhideWhenUsed/>
    <w:qFormat/>
    <w:rsid w:val="00C2366A"/>
    <w:pPr>
      <w:numPr>
        <w:ilvl w:val="2"/>
        <w:numId w:val="5"/>
      </w:numPr>
    </w:pPr>
  </w:style>
  <w:style w:type="paragraph" w:styleId="ListBullet4">
    <w:name w:val="List Bullet 4"/>
    <w:basedOn w:val="Normal"/>
    <w:uiPriority w:val="99"/>
    <w:unhideWhenUsed/>
    <w:rsid w:val="00C2366A"/>
    <w:pPr>
      <w:numPr>
        <w:ilvl w:val="3"/>
        <w:numId w:val="5"/>
      </w:numPr>
    </w:pPr>
  </w:style>
  <w:style w:type="paragraph" w:styleId="ListBullet5">
    <w:name w:val="List Bullet 5"/>
    <w:basedOn w:val="Normal"/>
    <w:uiPriority w:val="99"/>
    <w:unhideWhenUsed/>
    <w:rsid w:val="00C2366A"/>
    <w:pPr>
      <w:numPr>
        <w:ilvl w:val="4"/>
        <w:numId w:val="5"/>
      </w:numPr>
    </w:pPr>
  </w:style>
  <w:style w:type="numbering" w:styleId="Attach" w:customStyle="1">
    <w:name w:val="Attach"/>
    <w:basedOn w:val="NoList"/>
    <w:uiPriority w:val="99"/>
    <w:rsid w:val="00C2366A"/>
    <w:pPr>
      <w:numPr>
        <w:numId w:val="3"/>
      </w:numPr>
    </w:pPr>
  </w:style>
  <w:style w:type="paragraph" w:styleId="Classification" w:customStyle="1">
    <w:name w:val="Classification"/>
    <w:basedOn w:val="Normal"/>
    <w:uiPriority w:val="10"/>
    <w:rsid w:val="00C2366A"/>
    <w:pPr>
      <w:tabs>
        <w:tab w:val="center" w:pos="4536"/>
        <w:tab w:val="center" w:pos="4819"/>
        <w:tab w:val="right" w:pos="9356"/>
      </w:tabs>
      <w:jc w:val="center"/>
    </w:pPr>
    <w:rPr>
      <w:rFonts w:cs="Arial"/>
      <w:color w:val="FF0000"/>
      <w:sz w:val="28"/>
      <w:szCs w:val="28"/>
    </w:rPr>
  </w:style>
  <w:style w:type="paragraph" w:styleId="ListParagraph">
    <w:name w:val="List Paragraph"/>
    <w:basedOn w:val="Normal"/>
    <w:link w:val="ListParagraphChar"/>
    <w:uiPriority w:val="1"/>
    <w:qFormat/>
    <w:rsid w:val="00C2366A"/>
    <w:pPr>
      <w:ind w:left="369" w:hanging="369"/>
    </w:pPr>
    <w:rPr>
      <w:rFonts w:ascii="Calibri" w:hAnsi="Calibri"/>
    </w:rPr>
  </w:style>
  <w:style w:type="character" w:styleId="BookTitle">
    <w:name w:val="Book Title"/>
    <w:basedOn w:val="DefaultParagraphFont"/>
    <w:uiPriority w:val="33"/>
    <w:rsid w:val="00C2366A"/>
    <w:rPr>
      <w:bCs/>
      <w:i/>
      <w:smallCaps/>
      <w:spacing w:val="5"/>
    </w:rPr>
  </w:style>
  <w:style w:type="paragraph" w:styleId="ListNumber">
    <w:name w:val="List Number"/>
    <w:basedOn w:val="Normal"/>
    <w:uiPriority w:val="99"/>
    <w:qFormat/>
    <w:rsid w:val="00C2366A"/>
    <w:pPr>
      <w:numPr>
        <w:numId w:val="4"/>
      </w:numPr>
    </w:pPr>
  </w:style>
  <w:style w:type="paragraph" w:styleId="ListNumber2">
    <w:name w:val="List Number 2"/>
    <w:basedOn w:val="Normal"/>
    <w:uiPriority w:val="99"/>
    <w:qFormat/>
    <w:rsid w:val="00C2366A"/>
    <w:pPr>
      <w:numPr>
        <w:ilvl w:val="1"/>
        <w:numId w:val="4"/>
      </w:numPr>
    </w:pPr>
  </w:style>
  <w:style w:type="paragraph" w:styleId="ListNumber3">
    <w:name w:val="List Number 3"/>
    <w:basedOn w:val="Normal"/>
    <w:uiPriority w:val="99"/>
    <w:qFormat/>
    <w:rsid w:val="00C2366A"/>
    <w:pPr>
      <w:numPr>
        <w:ilvl w:val="2"/>
        <w:numId w:val="4"/>
      </w:numPr>
    </w:pPr>
  </w:style>
  <w:style w:type="paragraph" w:styleId="ListNumber4">
    <w:name w:val="List Number 4"/>
    <w:basedOn w:val="Normal"/>
    <w:uiPriority w:val="99"/>
    <w:rsid w:val="00C2366A"/>
    <w:pPr>
      <w:numPr>
        <w:ilvl w:val="3"/>
        <w:numId w:val="4"/>
      </w:numPr>
    </w:pPr>
  </w:style>
  <w:style w:type="paragraph" w:styleId="ListNumber5">
    <w:name w:val="List Number 5"/>
    <w:basedOn w:val="Normal"/>
    <w:uiPriority w:val="99"/>
    <w:rsid w:val="00C2366A"/>
    <w:pPr>
      <w:numPr>
        <w:ilvl w:val="4"/>
        <w:numId w:val="4"/>
      </w:numPr>
    </w:pPr>
  </w:style>
  <w:style w:type="paragraph" w:styleId="Footerclassification" w:customStyle="1">
    <w:name w:val="Footer classification"/>
    <w:basedOn w:val="Classification"/>
    <w:rsid w:val="00C2366A"/>
    <w:pPr>
      <w:spacing w:before="240" w:after="0"/>
    </w:pPr>
  </w:style>
  <w:style w:type="table" w:styleId="TableGrid">
    <w:name w:val="Table Grid"/>
    <w:basedOn w:val="TableNormal"/>
    <w:uiPriority w:val="59"/>
    <w:rsid w:val="00C2366A"/>
    <w:pPr>
      <w:spacing w:after="0" w:line="240" w:lineRule="auto"/>
    </w:pPr>
    <w:rPr>
      <w:rFonts w:ascii="Arial" w:hAnsi="Arial" w:eastAsia="Calibri" w:cs="Times New Roman"/>
      <w:color w:val="auto"/>
      <w:kern w:val="0"/>
      <w:sz w:val="20"/>
      <w:szCs w:val="20"/>
      <w:lang w:eastAsia="en-AU"/>
      <w14:ligatures w14:val="none"/>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Tabletext" w:customStyle="1">
    <w:name w:val="Table text"/>
    <w:basedOn w:val="Normal"/>
    <w:uiPriority w:val="9"/>
    <w:rsid w:val="00C2366A"/>
  </w:style>
  <w:style w:type="paragraph" w:styleId="Classificationsensitivity" w:customStyle="1">
    <w:name w:val="Classification sensitivity"/>
    <w:basedOn w:val="Classification"/>
    <w:rsid w:val="00C2366A"/>
    <w:rPr>
      <w:sz w:val="22"/>
    </w:rPr>
  </w:style>
  <w:style w:type="paragraph" w:styleId="BodyText">
    <w:name w:val="Body Text"/>
    <w:basedOn w:val="Normal"/>
    <w:link w:val="BodyTextChar"/>
    <w:uiPriority w:val="1"/>
    <w:rsid w:val="00C2366A"/>
    <w:pPr>
      <w:spacing w:before="199"/>
      <w:ind w:left="1109" w:hanging="633"/>
    </w:pPr>
    <w:rPr>
      <w:sz w:val="24"/>
      <w:szCs w:val="24"/>
    </w:rPr>
  </w:style>
  <w:style w:type="character" w:styleId="BodyTextChar" w:customStyle="1">
    <w:name w:val="Body Text Char"/>
    <w:basedOn w:val="DefaultParagraphFont"/>
    <w:link w:val="BodyText"/>
    <w:uiPriority w:val="1"/>
    <w:rsid w:val="00C2366A"/>
    <w:rPr>
      <w:rFonts w:eastAsia="Times New Roman" w:cstheme="minorHAnsi"/>
      <w:color w:val="auto"/>
      <w:kern w:val="0"/>
      <w:sz w:val="24"/>
      <w:lang w:eastAsia="en-AU" w:bidi="en-AU"/>
      <w14:ligatures w14:val="none"/>
    </w:rPr>
  </w:style>
  <w:style w:type="paragraph" w:styleId="TableParagraph" w:customStyle="1">
    <w:name w:val="Table Paragraph"/>
    <w:basedOn w:val="Normal"/>
    <w:uiPriority w:val="1"/>
    <w:rsid w:val="00C2366A"/>
    <w:pPr>
      <w:ind w:left="105"/>
    </w:pPr>
  </w:style>
  <w:style w:type="character" w:styleId="CommentReference">
    <w:name w:val="annotation reference"/>
    <w:basedOn w:val="DefaultParagraphFont"/>
    <w:uiPriority w:val="99"/>
    <w:unhideWhenUsed/>
    <w:rsid w:val="00C2366A"/>
    <w:rPr>
      <w:sz w:val="16"/>
      <w:szCs w:val="16"/>
    </w:rPr>
  </w:style>
  <w:style w:type="paragraph" w:styleId="CommentText">
    <w:name w:val="annotation text"/>
    <w:basedOn w:val="Normal"/>
    <w:link w:val="CommentTextChar"/>
    <w:uiPriority w:val="99"/>
    <w:unhideWhenUsed/>
    <w:rsid w:val="00C2366A"/>
    <w:rPr>
      <w:sz w:val="20"/>
      <w:szCs w:val="20"/>
    </w:rPr>
  </w:style>
  <w:style w:type="character" w:styleId="CommentTextChar" w:customStyle="1">
    <w:name w:val="Comment Text Char"/>
    <w:basedOn w:val="DefaultParagraphFont"/>
    <w:link w:val="CommentText"/>
    <w:uiPriority w:val="99"/>
    <w:rsid w:val="00C2366A"/>
    <w:rPr>
      <w:rFonts w:eastAsia="Times New Roman" w:cstheme="minorHAnsi"/>
      <w:color w:val="auto"/>
      <w:kern w:val="0"/>
      <w:sz w:val="20"/>
      <w:szCs w:val="20"/>
      <w:lang w:eastAsia="en-AU" w:bidi="en-AU"/>
      <w14:ligatures w14:val="none"/>
    </w:rPr>
  </w:style>
  <w:style w:type="character" w:styleId="AAAChar" w:customStyle="1">
    <w:name w:val="AAA Char"/>
    <w:basedOn w:val="DefaultParagraphFont"/>
    <w:link w:val="AAA"/>
    <w:locked/>
    <w:rsid w:val="00C2366A"/>
    <w:rPr>
      <w:rFonts w:cs="Arial"/>
      <w:b/>
      <w:color w:val="006600"/>
      <w:sz w:val="32"/>
      <w:szCs w:val="32"/>
    </w:rPr>
  </w:style>
  <w:style w:type="paragraph" w:styleId="AAA" w:customStyle="1">
    <w:name w:val="AAA"/>
    <w:basedOn w:val="Normal"/>
    <w:link w:val="AAAChar"/>
    <w:qFormat/>
    <w:rsid w:val="00C2366A"/>
    <w:pPr>
      <w:widowControl/>
      <w:autoSpaceDE/>
      <w:autoSpaceDN/>
      <w:spacing w:after="200"/>
      <w:ind w:left="284"/>
    </w:pPr>
    <w:rPr>
      <w:rFonts w:cs="Arial"/>
      <w:b/>
      <w:color w:val="006600"/>
      <w:sz w:val="32"/>
      <w:szCs w:val="32"/>
    </w:rPr>
  </w:style>
  <w:style w:type="character" w:styleId="Hyperlink">
    <w:name w:val="Hyperlink"/>
    <w:basedOn w:val="DefaultParagraphFont"/>
    <w:uiPriority w:val="99"/>
    <w:unhideWhenUsed/>
    <w:rsid w:val="00C2366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2366A"/>
    <w:rPr>
      <w:b/>
      <w:bCs/>
    </w:rPr>
  </w:style>
  <w:style w:type="character" w:styleId="CommentSubjectChar" w:customStyle="1">
    <w:name w:val="Comment Subject Char"/>
    <w:basedOn w:val="CommentTextChar"/>
    <w:link w:val="CommentSubject"/>
    <w:uiPriority w:val="99"/>
    <w:semiHidden/>
    <w:rsid w:val="00C2366A"/>
    <w:rPr>
      <w:rFonts w:eastAsia="Times New Roman" w:cstheme="minorHAnsi"/>
      <w:b/>
      <w:bCs/>
      <w:color w:val="auto"/>
      <w:kern w:val="0"/>
      <w:sz w:val="20"/>
      <w:szCs w:val="20"/>
      <w:lang w:eastAsia="en-AU" w:bidi="en-AU"/>
      <w14:ligatures w14:val="none"/>
    </w:rPr>
  </w:style>
  <w:style w:type="character" w:styleId="FollowedHyperlink">
    <w:name w:val="FollowedHyperlink"/>
    <w:basedOn w:val="DefaultParagraphFont"/>
    <w:uiPriority w:val="99"/>
    <w:semiHidden/>
    <w:unhideWhenUsed/>
    <w:rsid w:val="00C2366A"/>
    <w:rPr>
      <w:color w:val="954F72" w:themeColor="followedHyperlink"/>
      <w:u w:val="single"/>
    </w:rPr>
  </w:style>
  <w:style w:type="paragraph" w:styleId="MELegal2" w:customStyle="1">
    <w:name w:val="ME Legal 2"/>
    <w:basedOn w:val="Normal"/>
    <w:next w:val="Normal"/>
    <w:rsid w:val="00C2366A"/>
    <w:pPr>
      <w:keepNext/>
      <w:widowControl/>
      <w:numPr>
        <w:ilvl w:val="1"/>
        <w:numId w:val="6"/>
      </w:numPr>
      <w:autoSpaceDE/>
      <w:autoSpaceDN/>
      <w:spacing w:before="60" w:after="60" w:line="280" w:lineRule="atLeast"/>
      <w:outlineLvl w:val="1"/>
    </w:pPr>
    <w:rPr>
      <w:rFonts w:ascii="Arial" w:hAnsi="Arial" w:cs="Angsana New"/>
      <w:b/>
      <w:bCs/>
      <w:w w:val="95"/>
      <w:sz w:val="24"/>
      <w:szCs w:val="24"/>
      <w:lang w:eastAsia="zh-CN" w:bidi="th-TH"/>
    </w:rPr>
  </w:style>
  <w:style w:type="paragraph" w:styleId="MELegal3" w:customStyle="1">
    <w:name w:val="ME Legal 3"/>
    <w:basedOn w:val="Normal"/>
    <w:rsid w:val="00C2366A"/>
    <w:pPr>
      <w:widowControl/>
      <w:numPr>
        <w:ilvl w:val="2"/>
        <w:numId w:val="6"/>
      </w:numPr>
      <w:autoSpaceDE/>
      <w:autoSpaceDN/>
      <w:spacing w:after="140" w:line="280" w:lineRule="atLeast"/>
      <w:outlineLvl w:val="2"/>
    </w:pPr>
    <w:rPr>
      <w:rFonts w:cs="Angsana New"/>
      <w:lang w:eastAsia="zh-CN" w:bidi="th-TH"/>
    </w:rPr>
  </w:style>
  <w:style w:type="paragraph" w:styleId="MELegal4" w:customStyle="1">
    <w:name w:val="ME Legal 4"/>
    <w:basedOn w:val="Normal"/>
    <w:rsid w:val="00C2366A"/>
    <w:pPr>
      <w:widowControl/>
      <w:numPr>
        <w:ilvl w:val="3"/>
        <w:numId w:val="6"/>
      </w:numPr>
      <w:autoSpaceDE/>
      <w:autoSpaceDN/>
      <w:spacing w:after="140" w:line="280" w:lineRule="atLeast"/>
      <w:outlineLvl w:val="3"/>
    </w:pPr>
    <w:rPr>
      <w:rFonts w:cs="Angsana New"/>
      <w:lang w:eastAsia="zh-CN" w:bidi="th-TH"/>
    </w:rPr>
  </w:style>
  <w:style w:type="paragraph" w:styleId="LegalClauseLevel1" w:customStyle="1">
    <w:name w:val="Legal Clause Level 1"/>
    <w:basedOn w:val="ListParagraph"/>
    <w:link w:val="LegalClauseLevel1Char"/>
    <w:qFormat/>
    <w:rsid w:val="00C2366A"/>
    <w:pPr>
      <w:keepNext/>
      <w:widowControl/>
      <w:numPr>
        <w:numId w:val="7"/>
      </w:numPr>
      <w:tabs>
        <w:tab w:val="clear" w:pos="851"/>
      </w:tabs>
      <w:autoSpaceDE/>
      <w:autoSpaceDN/>
      <w:spacing w:before="240"/>
      <w:ind w:left="369" w:hanging="369"/>
    </w:pPr>
    <w:rPr>
      <w:rFonts w:ascii="Arial" w:hAnsi="Arial" w:eastAsia="Calibri" w:cs="Arial"/>
      <w:b/>
      <w:sz w:val="28"/>
      <w:szCs w:val="32"/>
    </w:rPr>
  </w:style>
  <w:style w:type="paragraph" w:styleId="LegalClauseLevel2" w:customStyle="1">
    <w:name w:val="Legal Clause Level 2"/>
    <w:basedOn w:val="Normal"/>
    <w:qFormat/>
    <w:rsid w:val="00C2366A"/>
    <w:pPr>
      <w:keepNext/>
      <w:widowControl/>
      <w:numPr>
        <w:ilvl w:val="1"/>
        <w:numId w:val="7"/>
      </w:numPr>
      <w:tabs>
        <w:tab w:val="clear" w:pos="3687"/>
        <w:tab w:val="num" w:pos="681"/>
        <w:tab w:val="num" w:pos="851"/>
      </w:tabs>
      <w:autoSpaceDE/>
      <w:autoSpaceDN/>
      <w:spacing w:before="60" w:after="60" w:line="280" w:lineRule="exact"/>
      <w:ind w:left="851" w:hanging="681"/>
      <w:outlineLvl w:val="2"/>
    </w:pPr>
    <w:rPr>
      <w:rFonts w:ascii="Arial" w:hAnsi="Arial" w:cs="Arial"/>
      <w:b/>
      <w:bCs/>
      <w:w w:val="95"/>
      <w:sz w:val="24"/>
      <w:szCs w:val="24"/>
      <w:lang w:eastAsia="zh-CN" w:bidi="th-TH"/>
    </w:rPr>
  </w:style>
  <w:style w:type="paragraph" w:styleId="LegalClauseLevel3" w:customStyle="1">
    <w:name w:val="Legal Clause Level 3"/>
    <w:basedOn w:val="Normal"/>
    <w:qFormat/>
    <w:rsid w:val="00C2366A"/>
    <w:pPr>
      <w:widowControl/>
      <w:numPr>
        <w:ilvl w:val="2"/>
        <w:numId w:val="7"/>
      </w:numPr>
      <w:tabs>
        <w:tab w:val="clear" w:pos="1418"/>
        <w:tab w:val="num" w:pos="2807"/>
      </w:tabs>
      <w:autoSpaceDE/>
      <w:autoSpaceDN/>
      <w:spacing w:after="140" w:line="280" w:lineRule="atLeast"/>
      <w:ind w:left="2807" w:hanging="680"/>
      <w:outlineLvl w:val="3"/>
    </w:pPr>
    <w:rPr>
      <w:rFonts w:ascii="Arial" w:hAnsi="Arial" w:cs="Arial"/>
      <w:lang w:eastAsia="zh-CN" w:bidi="th-TH"/>
    </w:rPr>
  </w:style>
  <w:style w:type="paragraph" w:styleId="LegalClauseLevel4" w:customStyle="1">
    <w:name w:val="Legal Clause Level 4"/>
    <w:basedOn w:val="Normal"/>
    <w:qFormat/>
    <w:rsid w:val="00C2366A"/>
    <w:pPr>
      <w:widowControl/>
      <w:numPr>
        <w:ilvl w:val="3"/>
        <w:numId w:val="7"/>
      </w:numPr>
      <w:tabs>
        <w:tab w:val="clear" w:pos="1985"/>
        <w:tab w:val="num" w:pos="-320"/>
      </w:tabs>
      <w:autoSpaceDE/>
      <w:autoSpaceDN/>
      <w:spacing w:after="140" w:line="280" w:lineRule="atLeast"/>
      <w:ind w:left="-680" w:firstLine="0"/>
      <w:outlineLvl w:val="3"/>
    </w:pPr>
    <w:rPr>
      <w:rFonts w:ascii="Arial" w:hAnsi="Arial" w:cs="Arial"/>
      <w:lang w:eastAsia="zh-CN" w:bidi="th-TH"/>
    </w:rPr>
  </w:style>
  <w:style w:type="paragraph" w:styleId="LegalClauseLevel5" w:customStyle="1">
    <w:name w:val="Legal Clause Level 5"/>
    <w:basedOn w:val="Normal"/>
    <w:qFormat/>
    <w:rsid w:val="00C2366A"/>
    <w:pPr>
      <w:widowControl/>
      <w:numPr>
        <w:ilvl w:val="4"/>
        <w:numId w:val="7"/>
      </w:numPr>
      <w:tabs>
        <w:tab w:val="clear" w:pos="2552"/>
        <w:tab w:val="num" w:pos="-320"/>
      </w:tabs>
      <w:autoSpaceDE/>
      <w:autoSpaceDN/>
      <w:spacing w:after="140" w:line="280" w:lineRule="atLeast"/>
      <w:ind w:left="-680" w:firstLine="0"/>
      <w:outlineLvl w:val="4"/>
    </w:pPr>
    <w:rPr>
      <w:rFonts w:ascii="Arial" w:hAnsi="Arial" w:cs="Arial"/>
      <w:lang w:eastAsia="zh-CN" w:bidi="th-TH"/>
    </w:rPr>
  </w:style>
  <w:style w:type="paragraph" w:styleId="LegalBodyText2" w:customStyle="1">
    <w:name w:val="Legal Body Text 2"/>
    <w:basedOn w:val="Normal"/>
    <w:rsid w:val="00C2366A"/>
    <w:pPr>
      <w:widowControl/>
      <w:tabs>
        <w:tab w:val="left" w:pos="851"/>
      </w:tabs>
      <w:autoSpaceDE/>
      <w:autoSpaceDN/>
      <w:spacing w:before="120" w:after="120"/>
      <w:ind w:left="851"/>
    </w:pPr>
    <w:rPr>
      <w:rFonts w:ascii="Arial" w:hAnsi="Arial" w:eastAsia="Calibri" w:cs="Arial"/>
    </w:rPr>
  </w:style>
  <w:style w:type="character" w:styleId="Strong">
    <w:name w:val="Strong"/>
    <w:basedOn w:val="DefaultParagraphFont"/>
    <w:uiPriority w:val="22"/>
    <w:rsid w:val="00C2366A"/>
    <w:rPr>
      <w:rFonts w:hint="default" w:ascii="Arial" w:hAnsi="Arial" w:cs="Arial"/>
      <w:b/>
      <w:bCs/>
    </w:rPr>
  </w:style>
  <w:style w:type="paragraph" w:styleId="Revision">
    <w:name w:val="Revision"/>
    <w:hidden/>
    <w:uiPriority w:val="99"/>
    <w:semiHidden/>
    <w:rsid w:val="00C2366A"/>
    <w:pPr>
      <w:spacing w:after="0" w:line="240" w:lineRule="auto"/>
    </w:pPr>
    <w:rPr>
      <w:rFonts w:ascii="Times New Roman" w:hAnsi="Times New Roman" w:eastAsia="Times New Roman" w:cs="Times New Roman"/>
      <w:color w:val="auto"/>
      <w:kern w:val="0"/>
      <w:lang w:eastAsia="en-AU" w:bidi="en-AU"/>
      <w14:ligatures w14:val="none"/>
    </w:rPr>
  </w:style>
  <w:style w:type="paragraph" w:styleId="CM101" w:customStyle="1">
    <w:name w:val="CM101"/>
    <w:basedOn w:val="Normal"/>
    <w:next w:val="Normal"/>
    <w:uiPriority w:val="99"/>
    <w:rsid w:val="00C2366A"/>
    <w:pPr>
      <w:widowControl/>
      <w:adjustRightInd w:val="0"/>
    </w:pPr>
    <w:rPr>
      <w:rFonts w:ascii="Arial" w:hAnsi="Arial" w:cs="Arial"/>
      <w:sz w:val="24"/>
      <w:szCs w:val="24"/>
    </w:rPr>
  </w:style>
  <w:style w:type="paragraph" w:styleId="Clause-firstlevel" w:customStyle="1">
    <w:name w:val="Clause - first level"/>
    <w:basedOn w:val="Normal"/>
    <w:rsid w:val="00C2366A"/>
    <w:pPr>
      <w:widowControl/>
      <w:autoSpaceDE/>
      <w:autoSpaceDN/>
      <w:spacing w:after="200"/>
      <w:ind w:left="-698" w:hanging="720"/>
    </w:pPr>
    <w:rPr>
      <w:rFonts w:ascii="Arial" w:hAnsi="Arial" w:cs="Arial"/>
    </w:rPr>
  </w:style>
  <w:style w:type="paragraph" w:styleId="Clause-secondlevel" w:customStyle="1">
    <w:name w:val="Clause - second level"/>
    <w:basedOn w:val="Normal"/>
    <w:rsid w:val="00C2366A"/>
    <w:pPr>
      <w:widowControl/>
      <w:autoSpaceDE/>
      <w:autoSpaceDN/>
      <w:spacing w:after="200"/>
      <w:ind w:left="-696" w:hanging="864"/>
    </w:pPr>
    <w:rPr>
      <w:rFonts w:ascii="Arial" w:hAnsi="Arial" w:cs="Arial"/>
    </w:rPr>
  </w:style>
  <w:style w:type="paragraph" w:styleId="Clause-thirdlevel" w:customStyle="1">
    <w:name w:val="Clause - third level"/>
    <w:basedOn w:val="Normal"/>
    <w:rsid w:val="00C2366A"/>
    <w:pPr>
      <w:widowControl/>
      <w:autoSpaceDE/>
      <w:autoSpaceDN/>
      <w:spacing w:after="200"/>
      <w:ind w:left="1701" w:hanging="425"/>
    </w:pPr>
    <w:rPr>
      <w:rFonts w:ascii="Arial" w:hAnsi="Arial" w:cs="Arial"/>
    </w:rPr>
  </w:style>
  <w:style w:type="paragraph" w:styleId="Clause-fourthlevel" w:customStyle="1">
    <w:name w:val="Clause - fourth level"/>
    <w:basedOn w:val="Normal"/>
    <w:rsid w:val="00C2366A"/>
    <w:pPr>
      <w:widowControl/>
      <w:autoSpaceDE/>
      <w:autoSpaceDN/>
      <w:spacing w:after="200"/>
      <w:ind w:left="2268" w:hanging="567"/>
    </w:pPr>
    <w:rPr>
      <w:rFonts w:ascii="Arial" w:hAnsi="Arial" w:cs="Arial"/>
    </w:rPr>
  </w:style>
  <w:style w:type="paragraph" w:styleId="NormalWeb">
    <w:name w:val="Normal (Web)"/>
    <w:basedOn w:val="Normal"/>
    <w:uiPriority w:val="99"/>
    <w:semiHidden/>
    <w:unhideWhenUsed/>
    <w:rsid w:val="00C2366A"/>
    <w:pPr>
      <w:widowControl/>
      <w:autoSpaceDE/>
      <w:autoSpaceDN/>
      <w:spacing w:beforeAutospacing="1" w:after="100" w:afterAutospacing="1"/>
    </w:pPr>
    <w:rPr>
      <w:sz w:val="24"/>
      <w:szCs w:val="24"/>
    </w:rPr>
  </w:style>
  <w:style w:type="paragraph" w:styleId="Default" w:customStyle="1">
    <w:name w:val="Default"/>
    <w:rsid w:val="00C2366A"/>
    <w:pPr>
      <w:autoSpaceDE w:val="0"/>
      <w:autoSpaceDN w:val="0"/>
      <w:adjustRightInd w:val="0"/>
      <w:spacing w:after="0" w:line="240" w:lineRule="auto"/>
    </w:pPr>
    <w:rPr>
      <w:rFonts w:ascii="Arial" w:hAnsi="Arial" w:eastAsia="Calibri" w:cs="Arial"/>
      <w:color w:val="000000"/>
      <w:kern w:val="0"/>
      <w:sz w:val="24"/>
      <w:lang w:eastAsia="en-AU"/>
      <w14:ligatures w14:val="none"/>
    </w:rPr>
  </w:style>
  <w:style w:type="numbering" w:styleId="Style1" w:customStyle="1">
    <w:name w:val="Style1"/>
    <w:uiPriority w:val="99"/>
    <w:rsid w:val="00C2366A"/>
    <w:pPr>
      <w:numPr>
        <w:numId w:val="9"/>
      </w:numPr>
    </w:pPr>
  </w:style>
  <w:style w:type="paragraph" w:styleId="Clauseheading" w:customStyle="1">
    <w:name w:val="Clause heading"/>
    <w:basedOn w:val="ListParagraph"/>
    <w:link w:val="ClauseheadingChar"/>
    <w:uiPriority w:val="1"/>
    <w:qFormat/>
    <w:rsid w:val="007D0E67"/>
    <w:pPr>
      <w:keepNext/>
      <w:keepLines/>
      <w:numPr>
        <w:numId w:val="10"/>
      </w:numPr>
      <w:spacing w:before="201" w:line="360" w:lineRule="auto"/>
      <w:ind w:left="567"/>
      <w:jc w:val="both"/>
      <w:outlineLvl w:val="2"/>
    </w:pPr>
    <w:rPr>
      <w:rFonts w:ascii="Arial" w:hAnsi="Arial"/>
      <w:b/>
      <w:caps/>
      <w:spacing w:val="6"/>
    </w:rPr>
  </w:style>
  <w:style w:type="paragraph" w:styleId="Clause" w:customStyle="1">
    <w:name w:val="Clause"/>
    <w:basedOn w:val="ListParagraph"/>
    <w:link w:val="ClauseChar"/>
    <w:uiPriority w:val="1"/>
    <w:qFormat/>
    <w:rsid w:val="00D45E01"/>
    <w:pPr>
      <w:widowControl/>
      <w:numPr>
        <w:ilvl w:val="1"/>
        <w:numId w:val="10"/>
      </w:numPr>
      <w:ind w:left="1100"/>
      <w:jc w:val="both"/>
    </w:pPr>
    <w:rPr>
      <w:rFonts w:ascii="Arial" w:hAnsi="Arial" w:cs="Arial"/>
    </w:rPr>
  </w:style>
  <w:style w:type="character" w:styleId="ListParagraphChar" w:customStyle="1">
    <w:name w:val="List Paragraph Char"/>
    <w:basedOn w:val="DefaultParagraphFont"/>
    <w:link w:val="ListParagraph"/>
    <w:uiPriority w:val="1"/>
    <w:rsid w:val="00C2366A"/>
    <w:rPr>
      <w:rFonts w:ascii="Calibri" w:hAnsi="Calibri" w:eastAsia="Times New Roman" w:cstheme="minorHAnsi"/>
      <w:color w:val="auto"/>
      <w:kern w:val="0"/>
      <w:szCs w:val="22"/>
      <w:lang w:eastAsia="en-AU" w:bidi="en-AU"/>
      <w14:ligatures w14:val="none"/>
    </w:rPr>
  </w:style>
  <w:style w:type="character" w:styleId="ClauseheadingChar" w:customStyle="1">
    <w:name w:val="Clause heading Char"/>
    <w:basedOn w:val="ListParagraphChar"/>
    <w:link w:val="Clauseheading"/>
    <w:uiPriority w:val="1"/>
    <w:rsid w:val="007D0E67"/>
    <w:rPr>
      <w:rFonts w:ascii="Arial" w:hAnsi="Arial" w:eastAsia="Times New Roman" w:cstheme="minorHAnsi"/>
      <w:b/>
      <w:caps/>
      <w:color w:val="auto"/>
      <w:spacing w:val="6"/>
      <w:kern w:val="0"/>
      <w:szCs w:val="22"/>
      <w:lang w:eastAsia="en-AU" w:bidi="en-AU"/>
      <w14:ligatures w14:val="none"/>
    </w:rPr>
  </w:style>
  <w:style w:type="paragraph" w:styleId="Sub-clause" w:customStyle="1">
    <w:name w:val="Sub-clause"/>
    <w:basedOn w:val="ListParagraph"/>
    <w:link w:val="Sub-clauseChar"/>
    <w:uiPriority w:val="1"/>
    <w:qFormat/>
    <w:rsid w:val="00C2366A"/>
    <w:pPr>
      <w:numPr>
        <w:ilvl w:val="2"/>
        <w:numId w:val="10"/>
      </w:numPr>
      <w:spacing w:before="120"/>
      <w:ind w:left="1418" w:hanging="284"/>
      <w:jc w:val="both"/>
    </w:pPr>
  </w:style>
  <w:style w:type="character" w:styleId="ClauseChar" w:customStyle="1">
    <w:name w:val="Clause Char"/>
    <w:basedOn w:val="ListParagraphChar"/>
    <w:link w:val="Clause"/>
    <w:uiPriority w:val="1"/>
    <w:rsid w:val="00D45E01"/>
    <w:rPr>
      <w:rFonts w:ascii="Arial" w:hAnsi="Arial" w:eastAsia="Times New Roman" w:cs="Arial"/>
      <w:color w:val="auto"/>
      <w:kern w:val="0"/>
      <w:szCs w:val="22"/>
      <w:lang w:eastAsia="en-AU" w:bidi="en-AU"/>
      <w14:ligatures w14:val="none"/>
    </w:rPr>
  </w:style>
  <w:style w:type="paragraph" w:styleId="Indent" w:customStyle="1">
    <w:name w:val="Indent"/>
    <w:basedOn w:val="Normal"/>
    <w:link w:val="IndentChar"/>
    <w:uiPriority w:val="1"/>
    <w:qFormat/>
    <w:rsid w:val="00AD28BC"/>
    <w:pPr>
      <w:numPr>
        <w:numId w:val="13"/>
      </w:numPr>
      <w:spacing w:before="80"/>
      <w:jc w:val="both"/>
    </w:pPr>
    <w:rPr>
      <w:rFonts w:ascii="Arial" w:hAnsi="Arial" w:cs="Arial"/>
    </w:rPr>
  </w:style>
  <w:style w:type="character" w:styleId="Sub-clauseChar" w:customStyle="1">
    <w:name w:val="Sub-clause Char"/>
    <w:basedOn w:val="ListParagraphChar"/>
    <w:link w:val="Sub-clause"/>
    <w:uiPriority w:val="1"/>
    <w:rsid w:val="00C2366A"/>
    <w:rPr>
      <w:rFonts w:ascii="Calibri" w:hAnsi="Calibri" w:eastAsia="Times New Roman" w:cstheme="minorHAnsi"/>
      <w:color w:val="auto"/>
      <w:kern w:val="0"/>
      <w:szCs w:val="22"/>
      <w:lang w:eastAsia="en-AU" w:bidi="en-AU"/>
      <w14:ligatures w14:val="none"/>
    </w:rPr>
  </w:style>
  <w:style w:type="character" w:styleId="IndentChar" w:customStyle="1">
    <w:name w:val="Indent Char"/>
    <w:basedOn w:val="DefaultParagraphFont"/>
    <w:link w:val="Indent"/>
    <w:uiPriority w:val="1"/>
    <w:rsid w:val="00AD28BC"/>
    <w:rPr>
      <w:rFonts w:ascii="Arial" w:hAnsi="Arial" w:cs="Arial"/>
    </w:rPr>
  </w:style>
  <w:style w:type="paragraph" w:styleId="TOCHeading">
    <w:name w:val="TOC Heading"/>
    <w:basedOn w:val="Heading1"/>
    <w:next w:val="Normal"/>
    <w:uiPriority w:val="39"/>
    <w:unhideWhenUsed/>
    <w:rsid w:val="00C2366A"/>
    <w:pPr>
      <w:keepLines/>
      <w:widowControl/>
      <w:autoSpaceDE/>
      <w:autoSpaceDN/>
      <w:spacing w:before="240" w:line="259" w:lineRule="auto"/>
      <w:outlineLvl w:val="9"/>
    </w:pPr>
    <w:rPr>
      <w:rFonts w:asciiTheme="majorHAnsi" w:hAnsiTheme="majorHAnsi" w:eastAsiaTheme="majorEastAsia" w:cstheme="majorBidi"/>
      <w:b w:val="0"/>
      <w:caps w:val="0"/>
      <w:color w:val="2F5496" w:themeColor="accent1" w:themeShade="BF"/>
      <w:sz w:val="32"/>
      <w:szCs w:val="32"/>
      <w:lang w:val="en-US"/>
    </w:rPr>
  </w:style>
  <w:style w:type="paragraph" w:styleId="TOC1">
    <w:name w:val="toc 1"/>
    <w:basedOn w:val="Normal"/>
    <w:next w:val="Normal"/>
    <w:autoRedefine/>
    <w:uiPriority w:val="39"/>
    <w:unhideWhenUsed/>
    <w:qFormat/>
    <w:rsid w:val="00C2366A"/>
    <w:pPr>
      <w:tabs>
        <w:tab w:val="left" w:pos="680"/>
        <w:tab w:val="right" w:leader="dot" w:pos="9072"/>
      </w:tabs>
      <w:spacing w:after="100"/>
    </w:pPr>
    <w:rPr>
      <w:noProof/>
    </w:rPr>
  </w:style>
  <w:style w:type="paragraph" w:styleId="Dots" w:customStyle="1">
    <w:name w:val="Dots"/>
    <w:basedOn w:val="ListParagraph"/>
    <w:link w:val="DotsChar"/>
    <w:qFormat/>
    <w:rsid w:val="00C2366A"/>
    <w:pPr>
      <w:widowControl/>
      <w:numPr>
        <w:ilvl w:val="1"/>
        <w:numId w:val="11"/>
      </w:numPr>
      <w:autoSpaceDE/>
      <w:autoSpaceDN/>
    </w:pPr>
    <w:rPr>
      <w:rFonts w:asciiTheme="minorHAnsi" w:hAnsiTheme="minorHAnsi"/>
    </w:rPr>
  </w:style>
  <w:style w:type="character" w:styleId="DotsChar" w:customStyle="1">
    <w:name w:val="Dots Char"/>
    <w:basedOn w:val="DefaultParagraphFont"/>
    <w:link w:val="Dots"/>
    <w:rsid w:val="00C2366A"/>
  </w:style>
  <w:style w:type="paragraph" w:styleId="FootnoteText">
    <w:name w:val="footnote text"/>
    <w:basedOn w:val="Normal"/>
    <w:link w:val="FootnoteTextChar"/>
    <w:uiPriority w:val="99"/>
    <w:semiHidden/>
    <w:unhideWhenUsed/>
    <w:rsid w:val="00C2366A"/>
    <w:rPr>
      <w:sz w:val="20"/>
      <w:szCs w:val="20"/>
    </w:rPr>
  </w:style>
  <w:style w:type="character" w:styleId="FootnoteTextChar" w:customStyle="1">
    <w:name w:val="Footnote Text Char"/>
    <w:basedOn w:val="DefaultParagraphFont"/>
    <w:link w:val="FootnoteText"/>
    <w:uiPriority w:val="99"/>
    <w:semiHidden/>
    <w:rsid w:val="00C2366A"/>
    <w:rPr>
      <w:rFonts w:eastAsia="Times New Roman" w:cstheme="minorHAnsi"/>
      <w:color w:val="auto"/>
      <w:kern w:val="0"/>
      <w:sz w:val="20"/>
      <w:szCs w:val="20"/>
      <w:lang w:eastAsia="en-AU" w:bidi="en-AU"/>
      <w14:ligatures w14:val="none"/>
    </w:rPr>
  </w:style>
  <w:style w:type="character" w:styleId="FootnoteReference">
    <w:name w:val="footnote reference"/>
    <w:basedOn w:val="DefaultParagraphFont"/>
    <w:uiPriority w:val="99"/>
    <w:semiHidden/>
    <w:unhideWhenUsed/>
    <w:rsid w:val="00C2366A"/>
    <w:rPr>
      <w:vertAlign w:val="superscript"/>
    </w:rPr>
  </w:style>
  <w:style w:type="paragraph" w:styleId="Heading" w:customStyle="1">
    <w:name w:val="Heading"/>
    <w:basedOn w:val="Heading1"/>
    <w:autoRedefine/>
    <w:qFormat/>
    <w:rsid w:val="00C2366A"/>
    <w:pPr>
      <w:keepLines/>
      <w:numPr>
        <w:numId w:val="12"/>
      </w:numPr>
      <w:tabs>
        <w:tab w:val="left" w:pos="1280"/>
      </w:tabs>
      <w:autoSpaceDE/>
      <w:autoSpaceDN/>
      <w:spacing w:before="360" w:after="120"/>
      <w:ind w:right="374"/>
    </w:pPr>
    <w:rPr>
      <w:rFonts w:eastAsia="Arial" w:cstheme="minorBidi"/>
      <w:b w:val="0"/>
      <w:caps w:val="0"/>
      <w:color w:val="006400"/>
      <w:spacing w:val="-1"/>
      <w:sz w:val="32"/>
      <w:szCs w:val="32"/>
      <w:lang w:val="en-GB" w:eastAsia="en-GB"/>
    </w:rPr>
  </w:style>
  <w:style w:type="paragraph" w:styleId="Paragraph" w:customStyle="1">
    <w:name w:val="Paragraph"/>
    <w:basedOn w:val="ListParagraph"/>
    <w:link w:val="ParagraphChar"/>
    <w:uiPriority w:val="1"/>
    <w:qFormat/>
    <w:rsid w:val="00C2366A"/>
    <w:pPr>
      <w:widowControl/>
      <w:numPr>
        <w:ilvl w:val="1"/>
        <w:numId w:val="12"/>
      </w:numPr>
      <w:autoSpaceDE/>
      <w:autoSpaceDN/>
      <w:spacing w:after="120"/>
    </w:pPr>
    <w:rPr>
      <w:rFonts w:asciiTheme="minorHAnsi" w:hAnsiTheme="minorHAnsi"/>
      <w:sz w:val="24"/>
      <w:lang w:val="en-GB"/>
    </w:rPr>
  </w:style>
  <w:style w:type="paragraph" w:styleId="Subpara" w:customStyle="1">
    <w:name w:val="Sub_para"/>
    <w:basedOn w:val="ListParagraph"/>
    <w:uiPriority w:val="1"/>
    <w:qFormat/>
    <w:rsid w:val="00C2366A"/>
    <w:pPr>
      <w:keepLines/>
      <w:widowControl/>
      <w:numPr>
        <w:ilvl w:val="2"/>
        <w:numId w:val="12"/>
      </w:numPr>
      <w:tabs>
        <w:tab w:val="num" w:pos="360"/>
      </w:tabs>
      <w:autoSpaceDE/>
      <w:autoSpaceDN/>
      <w:spacing w:after="120"/>
      <w:ind w:left="2098" w:hanging="369"/>
    </w:pPr>
    <w:rPr>
      <w:rFonts w:asciiTheme="minorHAnsi" w:hAnsiTheme="minorHAnsi"/>
      <w:lang w:val="en-GB"/>
    </w:rPr>
  </w:style>
  <w:style w:type="character" w:styleId="ParagraphChar" w:customStyle="1">
    <w:name w:val="Paragraph Char"/>
    <w:basedOn w:val="BodyTextChar"/>
    <w:link w:val="Paragraph"/>
    <w:uiPriority w:val="1"/>
    <w:rsid w:val="00C2366A"/>
    <w:rPr>
      <w:rFonts w:eastAsia="Times New Roman" w:cstheme="minorHAnsi"/>
      <w:color w:val="auto"/>
      <w:kern w:val="0"/>
      <w:sz w:val="24"/>
      <w:lang w:val="en-GB" w:eastAsia="en-AU" w:bidi="en-AU"/>
      <w14:ligatures w14:val="none"/>
    </w:rPr>
  </w:style>
  <w:style w:type="paragraph" w:styleId="Bullet" w:customStyle="1">
    <w:name w:val="Bullet"/>
    <w:basedOn w:val="ListParagraph"/>
    <w:uiPriority w:val="1"/>
    <w:qFormat/>
    <w:rsid w:val="00C2366A"/>
    <w:pPr>
      <w:numPr>
        <w:ilvl w:val="4"/>
        <w:numId w:val="12"/>
      </w:numPr>
      <w:tabs>
        <w:tab w:val="num" w:pos="360"/>
      </w:tabs>
      <w:autoSpaceDE/>
      <w:autoSpaceDN/>
      <w:ind w:left="2970" w:hanging="369"/>
    </w:pPr>
    <w:rPr>
      <w:rFonts w:asciiTheme="minorHAnsi" w:hAnsiTheme="minorHAnsi"/>
      <w:lang w:val="en-GB"/>
    </w:rPr>
  </w:style>
  <w:style w:type="paragraph" w:styleId="Alphalist" w:customStyle="1">
    <w:name w:val="Alpha_list"/>
    <w:basedOn w:val="Sub-clause"/>
    <w:link w:val="AlphalistChar"/>
    <w:uiPriority w:val="1"/>
    <w:qFormat/>
    <w:rsid w:val="00D45E01"/>
    <w:pPr>
      <w:widowControl/>
      <w:ind w:left="1701" w:hanging="567"/>
    </w:pPr>
    <w:rPr>
      <w:rFonts w:ascii="Arial" w:hAnsi="Arial" w:cs="Arial"/>
    </w:rPr>
  </w:style>
  <w:style w:type="character" w:styleId="AlphalistChar" w:customStyle="1">
    <w:name w:val="Alpha_list Char"/>
    <w:basedOn w:val="DefaultParagraphFont"/>
    <w:link w:val="Alphalist"/>
    <w:uiPriority w:val="1"/>
    <w:rsid w:val="00D45E01"/>
    <w:rPr>
      <w:rFonts w:ascii="Arial" w:hAnsi="Arial" w:cs="Arial"/>
    </w:rPr>
  </w:style>
  <w:style w:type="paragraph" w:styleId="paragraph0" w:customStyle="1">
    <w:name w:val="paragraph"/>
    <w:basedOn w:val="Normal"/>
    <w:link w:val="paragraphChar0"/>
    <w:rsid w:val="00C2366A"/>
    <w:pPr>
      <w:widowControl/>
      <w:autoSpaceDE/>
      <w:autoSpaceDN/>
      <w:spacing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C2366A"/>
  </w:style>
  <w:style w:type="paragraph" w:styleId="BODY" w:customStyle="1">
    <w:name w:val="BODY"/>
    <w:basedOn w:val="Normal"/>
    <w:link w:val="BODYChar"/>
    <w:qFormat/>
    <w:rsid w:val="00B07068"/>
    <w:pPr>
      <w:widowControl/>
      <w:autoSpaceDE/>
      <w:autoSpaceDN/>
      <w:spacing w:before="0"/>
    </w:pPr>
    <w:rPr>
      <w:rFonts w:ascii="Arial" w:hAnsi="Arial" w:eastAsia="Times New Roman" w:cs="Times New Roman"/>
      <w:color w:val="auto"/>
      <w:kern w:val="0"/>
      <w:sz w:val="20"/>
      <w14:ligatures w14:val="none"/>
    </w:rPr>
  </w:style>
  <w:style w:type="character" w:styleId="UnresolvedMention">
    <w:name w:val="Unresolved Mention"/>
    <w:basedOn w:val="DefaultParagraphFont"/>
    <w:uiPriority w:val="99"/>
    <w:semiHidden/>
    <w:unhideWhenUsed/>
    <w:rsid w:val="00C2366A"/>
    <w:rPr>
      <w:color w:val="605E5C"/>
      <w:shd w:val="clear" w:color="auto" w:fill="E1DFDD"/>
    </w:rPr>
  </w:style>
  <w:style w:type="character" w:styleId="findhit" w:customStyle="1">
    <w:name w:val="findhit"/>
    <w:basedOn w:val="DefaultParagraphFont"/>
    <w:rsid w:val="00C2366A"/>
  </w:style>
  <w:style w:type="paragraph" w:styleId="Definitions" w:customStyle="1">
    <w:name w:val="Definitions"/>
    <w:basedOn w:val="paragraph0"/>
    <w:link w:val="DefinitionsChar"/>
    <w:uiPriority w:val="1"/>
    <w:qFormat/>
    <w:rsid w:val="00F65ECA"/>
    <w:pPr>
      <w:spacing w:before="0" w:beforeAutospacing="0" w:after="0" w:afterAutospacing="0"/>
      <w:ind w:left="105"/>
      <w:textAlignment w:val="baseline"/>
    </w:pPr>
    <w:rPr>
      <w:rFonts w:ascii="Arial" w:hAnsi="Arial" w:cs="Arial"/>
      <w:sz w:val="22"/>
      <w:szCs w:val="22"/>
    </w:rPr>
  </w:style>
  <w:style w:type="character" w:styleId="paragraphChar0" w:customStyle="1">
    <w:name w:val="paragraph Char"/>
    <w:basedOn w:val="DefaultParagraphFont"/>
    <w:link w:val="paragraph0"/>
    <w:rsid w:val="00F65ECA"/>
    <w:rPr>
      <w:rFonts w:ascii="Times New Roman" w:hAnsi="Times New Roman" w:eastAsia="Times New Roman" w:cs="Times New Roman"/>
      <w:color w:val="auto"/>
      <w:kern w:val="0"/>
      <w:sz w:val="24"/>
      <w:lang w:eastAsia="en-AU"/>
      <w14:ligatures w14:val="none"/>
    </w:rPr>
  </w:style>
  <w:style w:type="character" w:styleId="DefinitionsChar" w:customStyle="1">
    <w:name w:val="Definitions Char"/>
    <w:basedOn w:val="paragraphChar0"/>
    <w:link w:val="Definitions"/>
    <w:uiPriority w:val="1"/>
    <w:rsid w:val="00F65ECA"/>
    <w:rPr>
      <w:rFonts w:ascii="Arial" w:hAnsi="Arial" w:eastAsia="Times New Roman" w:cs="Arial"/>
      <w:color w:val="auto"/>
      <w:kern w:val="0"/>
      <w:sz w:val="24"/>
      <w:szCs w:val="22"/>
      <w:lang w:eastAsia="en-AU"/>
      <w14:ligatures w14:val="none"/>
    </w:rPr>
  </w:style>
  <w:style w:type="paragraph" w:styleId="Style2" w:customStyle="1">
    <w:name w:val="Style2"/>
    <w:basedOn w:val="Definitions"/>
    <w:link w:val="Style2Char"/>
    <w:uiPriority w:val="1"/>
    <w:qFormat/>
    <w:rsid w:val="00F65ECA"/>
  </w:style>
  <w:style w:type="character" w:styleId="Style2Char" w:customStyle="1">
    <w:name w:val="Style2 Char"/>
    <w:basedOn w:val="DefinitionsChar"/>
    <w:link w:val="Style2"/>
    <w:uiPriority w:val="1"/>
    <w:rsid w:val="00F65ECA"/>
    <w:rPr>
      <w:rFonts w:ascii="Arial" w:hAnsi="Arial" w:eastAsia="Times New Roman" w:cs="Arial"/>
      <w:color w:val="auto"/>
      <w:kern w:val="0"/>
      <w:sz w:val="24"/>
      <w:szCs w:val="22"/>
      <w:lang w:eastAsia="en-AU"/>
      <w14:ligatures w14:val="none"/>
    </w:rPr>
  </w:style>
  <w:style w:type="paragraph" w:styleId="Style3" w:customStyle="1">
    <w:name w:val="Style3"/>
    <w:basedOn w:val="ListParagraph"/>
    <w:link w:val="Style3Char"/>
    <w:uiPriority w:val="1"/>
    <w:qFormat/>
    <w:rsid w:val="001E1C62"/>
    <w:pPr>
      <w:numPr>
        <w:numId w:val="8"/>
      </w:numPr>
    </w:pPr>
    <w:rPr>
      <w:rFonts w:ascii="Arial" w:hAnsi="Arial"/>
    </w:rPr>
  </w:style>
  <w:style w:type="character" w:styleId="Style3Char" w:customStyle="1">
    <w:name w:val="Style3 Char"/>
    <w:basedOn w:val="ListParagraphChar"/>
    <w:link w:val="Style3"/>
    <w:uiPriority w:val="1"/>
    <w:rsid w:val="00DB3629"/>
    <w:rPr>
      <w:rFonts w:ascii="Arial" w:hAnsi="Arial" w:eastAsia="Times New Roman" w:cstheme="minorHAnsi"/>
      <w:color w:val="auto"/>
      <w:kern w:val="0"/>
      <w:szCs w:val="22"/>
      <w:lang w:eastAsia="en-AU" w:bidi="en-AU"/>
      <w14:ligatures w14:val="none"/>
    </w:rPr>
  </w:style>
  <w:style w:type="paragraph" w:styleId="Style4" w:customStyle="1">
    <w:name w:val="Style4"/>
    <w:basedOn w:val="Style3"/>
    <w:link w:val="Style4Char"/>
    <w:uiPriority w:val="1"/>
    <w:qFormat/>
    <w:rsid w:val="001E1C62"/>
    <w:pPr>
      <w:numPr>
        <w:ilvl w:val="1"/>
      </w:numPr>
    </w:pPr>
  </w:style>
  <w:style w:type="character" w:styleId="Style4Char" w:customStyle="1">
    <w:name w:val="Style4 Char"/>
    <w:basedOn w:val="Style3Char"/>
    <w:link w:val="Style4"/>
    <w:uiPriority w:val="1"/>
    <w:rsid w:val="00DB3629"/>
    <w:rPr>
      <w:rFonts w:ascii="Arial" w:hAnsi="Arial" w:eastAsia="Times New Roman" w:cstheme="minorHAnsi"/>
      <w:color w:val="auto"/>
      <w:kern w:val="0"/>
      <w:szCs w:val="22"/>
      <w:lang w:eastAsia="en-AU" w:bidi="en-AU"/>
      <w14:ligatures w14:val="none"/>
    </w:rPr>
  </w:style>
  <w:style w:type="paragraph" w:styleId="Style5" w:customStyle="1">
    <w:name w:val="Style5"/>
    <w:basedOn w:val="ListParagraph"/>
    <w:link w:val="Style5Char"/>
    <w:uiPriority w:val="1"/>
    <w:qFormat/>
    <w:rsid w:val="00342355"/>
    <w:pPr>
      <w:numPr>
        <w:ilvl w:val="2"/>
        <w:numId w:val="15"/>
      </w:numPr>
      <w:ind w:left="1701"/>
    </w:pPr>
    <w:rPr>
      <w:rFonts w:ascii="Arial" w:hAnsi="Arial"/>
    </w:rPr>
  </w:style>
  <w:style w:type="character" w:styleId="Style5Char" w:customStyle="1">
    <w:name w:val="Style5 Char"/>
    <w:basedOn w:val="ListParagraphChar"/>
    <w:link w:val="Style5"/>
    <w:uiPriority w:val="1"/>
    <w:rsid w:val="00342355"/>
    <w:rPr>
      <w:rFonts w:ascii="Arial" w:hAnsi="Arial" w:eastAsia="Times New Roman" w:cstheme="minorHAnsi"/>
      <w:color w:val="auto"/>
      <w:kern w:val="0"/>
      <w:szCs w:val="22"/>
      <w:lang w:eastAsia="en-AU" w:bidi="en-AU"/>
      <w14:ligatures w14:val="none"/>
    </w:rPr>
  </w:style>
  <w:style w:type="character" w:styleId="BODYChar" w:customStyle="1">
    <w:name w:val="BODY Char"/>
    <w:basedOn w:val="DefaultParagraphFont"/>
    <w:link w:val="BODY"/>
    <w:rsid w:val="00B07068"/>
    <w:rPr>
      <w:rFonts w:ascii="Arial" w:hAnsi="Arial" w:eastAsia="Times New Roman" w:cs="Times New Roman"/>
      <w:color w:val="auto"/>
      <w:kern w:val="0"/>
      <w:sz w:val="20"/>
      <w14:ligatures w14:val="none"/>
    </w:rPr>
  </w:style>
  <w:style w:type="paragraph" w:styleId="Heading11" w:customStyle="1">
    <w:name w:val="Heading 1.1"/>
    <w:basedOn w:val="Heading1"/>
    <w:link w:val="Heading11Char"/>
    <w:qFormat/>
    <w:rsid w:val="00B07068"/>
    <w:pPr>
      <w:keepNext w:val="0"/>
      <w:widowControl/>
      <w:autoSpaceDE/>
      <w:autoSpaceDN/>
      <w:spacing w:before="66" w:line="240" w:lineRule="auto"/>
      <w:ind w:left="567" w:hanging="567"/>
    </w:pPr>
    <w:rPr>
      <w:rFonts w:ascii="Arial" w:hAnsi="Arial" w:eastAsia="Arial"/>
      <w:bCs/>
      <w:color w:val="2F5496" w:themeColor="accent1" w:themeShade="BF"/>
      <w:kern w:val="0"/>
      <w:sz w:val="32"/>
      <w:szCs w:val="32"/>
      <w:lang w:val="en-US" w:eastAsia="en-AU" w:bidi="en-AU"/>
      <w14:ligatures w14:val="none"/>
    </w:rPr>
  </w:style>
  <w:style w:type="character" w:styleId="Heading11Char" w:customStyle="1">
    <w:name w:val="Heading 1.1 Char"/>
    <w:basedOn w:val="Heading1Char"/>
    <w:link w:val="Heading11"/>
    <w:rsid w:val="00B07068"/>
    <w:rPr>
      <w:rFonts w:ascii="Arial" w:hAnsi="Arial" w:eastAsia="Arial" w:cs="Arial"/>
      <w:b/>
      <w:bCs/>
      <w:caps/>
      <w:color w:val="2F5496" w:themeColor="accent1" w:themeShade="BF"/>
      <w:kern w:val="0"/>
      <w:sz w:val="32"/>
      <w:szCs w:val="32"/>
      <w:lang w:val="en-US" w:eastAsia="en-AU" w:bidi="en-AU"/>
      <w14:ligatures w14:val="none"/>
    </w:rPr>
  </w:style>
  <w:style w:type="paragraph" w:styleId="DeedTitle" w:customStyle="1">
    <w:name w:val="DeedTitle"/>
    <w:qFormat/>
    <w:rsid w:val="00540789"/>
    <w:pPr>
      <w:spacing w:before="660" w:after="1320" w:line="240" w:lineRule="auto"/>
    </w:pPr>
    <w:rPr>
      <w:rFonts w:ascii="Arial" w:hAnsi="Arial" w:eastAsia="Times New Roman" w:cs="Arial"/>
      <w:bCs/>
      <w:color w:val="auto"/>
      <w:kern w:val="0"/>
      <w:sz w:val="56"/>
      <w:szCs w:val="44"/>
      <w14:ligatures w14:val="none"/>
    </w:rPr>
  </w:style>
  <w:style w:type="paragraph" w:styleId="SAPbullets" w:customStyle="1">
    <w:name w:val="SAP bullets"/>
    <w:basedOn w:val="Normal"/>
    <w:link w:val="SAPbulletsChar"/>
    <w:qFormat/>
    <w:locked/>
    <w:rsid w:val="00366AA5"/>
    <w:pPr>
      <w:widowControl/>
      <w:tabs>
        <w:tab w:val="left" w:pos="1134"/>
      </w:tabs>
      <w:autoSpaceDE/>
      <w:autoSpaceDN/>
      <w:spacing w:before="0" w:after="120" w:line="240" w:lineRule="auto"/>
      <w:ind w:left="1287" w:hanging="360"/>
      <w:contextualSpacing/>
    </w:pPr>
    <w:rPr>
      <w:rFonts w:ascii="Calibri" w:hAnsi="Calibri" w:eastAsia="Times New Roman" w:cs="Times New Roman"/>
      <w:color w:val="auto"/>
      <w:kern w:val="0"/>
      <w:szCs w:val="20"/>
      <w:lang w:eastAsia="en-AU"/>
      <w14:ligatures w14:val="none"/>
    </w:rPr>
  </w:style>
  <w:style w:type="numbering" w:styleId="StyleBulleted" w:customStyle="1">
    <w:name w:val="Style Bulleted"/>
    <w:basedOn w:val="NoList"/>
    <w:locked/>
    <w:rsid w:val="00366AA5"/>
    <w:pPr>
      <w:numPr>
        <w:numId w:val="16"/>
      </w:numPr>
    </w:pPr>
  </w:style>
  <w:style w:type="character" w:styleId="SAPbulletsChar" w:customStyle="1">
    <w:name w:val="SAP bullets Char"/>
    <w:link w:val="SAPbullets"/>
    <w:rsid w:val="00366AA5"/>
    <w:rPr>
      <w:rFonts w:ascii="Calibri" w:hAnsi="Calibri" w:eastAsia="Times New Roman" w:cs="Times New Roman"/>
      <w:color w:val="auto"/>
      <w:kern w:val="0"/>
      <w:szCs w:val="20"/>
      <w:lang w:eastAsia="en-AU"/>
      <w14:ligatures w14:val="none"/>
    </w:rPr>
  </w:style>
  <w:style w:type="paragraph" w:styleId="SAPIndent1" w:customStyle="1">
    <w:name w:val="SAP Indent 1"/>
    <w:basedOn w:val="Normal"/>
    <w:link w:val="SAPIndent1Char"/>
    <w:qFormat/>
    <w:rsid w:val="00366AA5"/>
    <w:pPr>
      <w:widowControl/>
      <w:autoSpaceDE/>
      <w:autoSpaceDN/>
      <w:spacing w:before="120" w:after="120" w:line="252" w:lineRule="auto"/>
      <w:ind w:left="567"/>
    </w:pPr>
    <w:rPr>
      <w:rFonts w:ascii="Calibri" w:hAnsi="Calibri" w:cs="Arial"/>
      <w:color w:val="auto"/>
      <w:kern w:val="0"/>
      <w14:ligatures w14:val="none"/>
    </w:rPr>
  </w:style>
  <w:style w:type="character" w:styleId="SAPIndent1Char" w:customStyle="1">
    <w:name w:val="SAP Indent 1 Char"/>
    <w:basedOn w:val="DefaultParagraphFont"/>
    <w:link w:val="SAPIndent1"/>
    <w:rsid w:val="00366AA5"/>
    <w:rPr>
      <w:rFonts w:ascii="Calibri" w:hAnsi="Calibri" w:cs="Arial"/>
      <w:color w:val="auto"/>
      <w:kern w:val="0"/>
      <w14:ligatures w14:val="none"/>
    </w:rPr>
  </w:style>
  <w:style w:type="paragraph" w:styleId="Descriptor" w:customStyle="1">
    <w:name w:val="Descriptor"/>
    <w:next w:val="Normal"/>
    <w:autoRedefine/>
    <w:uiPriority w:val="1"/>
    <w:qFormat/>
    <w:rsid w:val="007A769E"/>
    <w:pPr>
      <w:suppressAutoHyphens/>
      <w:spacing w:after="0" w:line="240" w:lineRule="auto"/>
      <w:contextualSpacing/>
    </w:pPr>
    <w:rPr>
      <w:rFonts w:asciiTheme="majorHAnsi" w:hAnsiTheme="majorHAnsi" w:eastAsiaTheme="minorEastAsia"/>
      <w:color w:val="4472C4" w:themeColor="accent1"/>
      <w:kern w:val="0"/>
      <w:lang w:eastAsia="zh-CN"/>
      <w14:ligatures w14:val="none"/>
    </w:rPr>
  </w:style>
  <w:style w:type="character" w:styleId="PlaceholderText">
    <w:name w:val="Placeholder Text"/>
    <w:basedOn w:val="DefaultParagraphFont"/>
    <w:uiPriority w:val="99"/>
    <w:semiHidden/>
    <w:rsid w:val="007A769E"/>
    <w:rPr>
      <w:color w:val="808080"/>
    </w:rPr>
  </w:style>
  <w:style w:type="paragraph" w:styleId="Address" w:customStyle="1">
    <w:name w:val="Address"/>
    <w:uiPriority w:val="2"/>
    <w:qFormat/>
    <w:rsid w:val="007A769E"/>
    <w:pPr>
      <w:suppressAutoHyphens/>
      <w:spacing w:after="0" w:line="240" w:lineRule="auto"/>
      <w:ind w:left="1021"/>
      <w:contextualSpacing/>
    </w:pPr>
    <w:rPr>
      <w:rFonts w:eastAsiaTheme="minorEastAsia"/>
      <w:b/>
      <w:kern w:val="0"/>
      <w:lang w:eastAsia="zh-CN"/>
      <w14:ligatures w14:val="none"/>
    </w:rPr>
  </w:style>
  <w:style w:type="paragraph" w:styleId="SubjectLine" w:customStyle="1">
    <w:name w:val="Subject Line"/>
    <w:next w:val="BodyText"/>
    <w:uiPriority w:val="3"/>
    <w:qFormat/>
    <w:rsid w:val="007A769E"/>
    <w:pPr>
      <w:pBdr>
        <w:top w:val="single" w:color="000000" w:themeColor="text1" w:sz="4" w:space="8"/>
      </w:pBdr>
      <w:tabs>
        <w:tab w:val="right" w:pos="10206"/>
      </w:tabs>
      <w:suppressAutoHyphens/>
      <w:spacing w:before="960" w:after="1080" w:line="240" w:lineRule="auto"/>
      <w:contextualSpacing/>
    </w:pPr>
    <w:rPr>
      <w:rFonts w:eastAsiaTheme="minorEastAsia"/>
      <w:kern w:val="0"/>
      <w:lang w:eastAsia="zh-CN"/>
      <w14:ligatures w14:val="none"/>
    </w:rPr>
  </w:style>
  <w:style w:type="paragraph" w:styleId="Footerwhiteline" w:customStyle="1">
    <w:name w:val="Footer white line"/>
    <w:next w:val="Footer"/>
    <w:uiPriority w:val="99"/>
    <w:rsid w:val="007A769E"/>
    <w:pPr>
      <w:pBdr>
        <w:top w:val="single" w:color="FFFFFF" w:themeColor="background1" w:sz="4" w:space="12"/>
      </w:pBdr>
      <w:spacing w:after="120" w:line="240" w:lineRule="auto"/>
    </w:pPr>
    <w:rPr>
      <w:rFonts w:eastAsiaTheme="minorEastAsia"/>
      <w:kern w:val="0"/>
      <w:sz w:val="18"/>
      <w:lang w:eastAsia="zh-CN"/>
      <w14:ligatures w14:val="none"/>
    </w:rPr>
  </w:style>
  <w:style w:type="paragraph" w:styleId="ReferenceNumber" w:customStyle="1">
    <w:name w:val="Reference Number"/>
    <w:next w:val="Date"/>
    <w:uiPriority w:val="1"/>
    <w:qFormat/>
    <w:rsid w:val="007A769E"/>
    <w:pPr>
      <w:suppressAutoHyphens/>
      <w:spacing w:before="480" w:after="60" w:line="240" w:lineRule="auto"/>
      <w:jc w:val="right"/>
    </w:pPr>
    <w:rPr>
      <w:rFonts w:eastAsiaTheme="minorEastAsia"/>
      <w:kern w:val="0"/>
      <w:sz w:val="18"/>
      <w:lang w:eastAsia="zh-CN"/>
      <w14:ligatures w14:val="none"/>
    </w:rPr>
  </w:style>
  <w:style w:type="paragraph" w:styleId="Date">
    <w:name w:val="Date"/>
    <w:next w:val="Address"/>
    <w:link w:val="DateChar"/>
    <w:uiPriority w:val="2"/>
    <w:qFormat/>
    <w:rsid w:val="007A769E"/>
    <w:pPr>
      <w:spacing w:after="120" w:line="240" w:lineRule="auto"/>
      <w:jc w:val="right"/>
    </w:pPr>
    <w:rPr>
      <w:rFonts w:eastAsia="Calibri" w:cs="Calibri"/>
      <w:kern w:val="0"/>
      <w:sz w:val="18"/>
      <w:szCs w:val="20"/>
      <w:lang w:eastAsia="zh-CN"/>
      <w14:ligatures w14:val="none"/>
    </w:rPr>
  </w:style>
  <w:style w:type="character" w:styleId="DateChar" w:customStyle="1">
    <w:name w:val="Date Char"/>
    <w:basedOn w:val="DefaultParagraphFont"/>
    <w:link w:val="Date"/>
    <w:uiPriority w:val="2"/>
    <w:rsid w:val="007A769E"/>
    <w:rPr>
      <w:rFonts w:eastAsia="Calibri" w:cs="Calibri"/>
      <w:kern w:val="0"/>
      <w:sz w:val="18"/>
      <w:szCs w:val="20"/>
      <w:lang w:eastAsia="zh-CN"/>
      <w14:ligatures w14:val="none"/>
    </w:rPr>
  </w:style>
  <w:style w:type="paragraph" w:styleId="Author" w:customStyle="1">
    <w:name w:val="Author"/>
    <w:basedOn w:val="Normal"/>
    <w:next w:val="Normal"/>
    <w:uiPriority w:val="24"/>
    <w:qFormat/>
    <w:rsid w:val="007C4382"/>
    <w:pPr>
      <w:widowControl/>
      <w:autoSpaceDE/>
      <w:autoSpaceDN/>
      <w:spacing w:before="0" w:after="60"/>
    </w:pPr>
    <w:rPr>
      <w:b/>
      <w:color w:val="auto"/>
      <w:kern w:val="0"/>
      <w:sz w:val="28"/>
      <w:szCs w:val="28"/>
      <w14:ligatures w14:val="none"/>
    </w:rPr>
  </w:style>
  <w:style w:type="paragraph" w:styleId="TableBullet2" w:customStyle="1">
    <w:name w:val="Table Bullet 2"/>
    <w:basedOn w:val="Normal"/>
    <w:qFormat/>
    <w:rsid w:val="00BC5F80"/>
    <w:pPr>
      <w:widowControl/>
      <w:numPr>
        <w:numId w:val="18"/>
      </w:numPr>
      <w:tabs>
        <w:tab w:val="num" w:pos="284"/>
      </w:tabs>
      <w:autoSpaceDE/>
      <w:autoSpaceDN/>
      <w:spacing w:before="60" w:after="60" w:line="240" w:lineRule="auto"/>
      <w:ind w:left="568" w:hanging="284"/>
    </w:pPr>
    <w:rPr>
      <w:color w:val="auto"/>
      <w:kern w:val="0"/>
      <w:sz w:val="18"/>
      <w14:ligatures w14:val="none"/>
    </w:rPr>
  </w:style>
  <w:style w:type="paragraph" w:styleId="LegalBodyText3" w:customStyle="1">
    <w:name w:val="Legal Body Text 3"/>
    <w:basedOn w:val="Normal"/>
    <w:qFormat/>
    <w:rsid w:val="00BC5F80"/>
    <w:pPr>
      <w:widowControl/>
      <w:tabs>
        <w:tab w:val="left" w:pos="851"/>
      </w:tabs>
      <w:autoSpaceDE/>
      <w:autoSpaceDN/>
      <w:spacing w:before="120" w:after="120" w:line="240" w:lineRule="auto"/>
      <w:ind w:left="851"/>
    </w:pPr>
    <w:rPr>
      <w:rFonts w:cstheme="minorHAnsi"/>
      <w:color w:val="auto"/>
      <w:kern w:val="0"/>
      <w:lang w:val="en-US"/>
      <w14:ligatures w14:val="none"/>
    </w:rPr>
  </w:style>
  <w:style w:type="paragraph" w:styleId="LegalHeading4subheading" w:customStyle="1">
    <w:name w:val="Legal Heading 4 subheading"/>
    <w:basedOn w:val="Normal"/>
    <w:qFormat/>
    <w:rsid w:val="00BC5F80"/>
    <w:pPr>
      <w:widowControl/>
      <w:autoSpaceDE/>
      <w:autoSpaceDN/>
      <w:spacing w:before="240" w:line="240" w:lineRule="auto"/>
    </w:pPr>
    <w:rPr>
      <w:rFonts w:ascii="Arial" w:hAnsi="Arial" w:cs="Arial" w:eastAsiaTheme="majorEastAsia"/>
      <w:color w:val="auto"/>
      <w:spacing w:val="5"/>
      <w:kern w:val="28"/>
      <w:sz w:val="36"/>
      <w:szCs w:val="36"/>
      <w14:ligatures w14:val="none"/>
    </w:rPr>
  </w:style>
  <w:style w:type="character" w:styleId="zDPParty2Name" w:customStyle="1">
    <w:name w:val="zDP Party 2 Name"/>
    <w:semiHidden/>
    <w:rsid w:val="00BC5F80"/>
  </w:style>
  <w:style w:type="paragraph" w:styleId="LegalNote2" w:customStyle="1">
    <w:name w:val="Legal Note 2"/>
    <w:basedOn w:val="Normal"/>
    <w:qFormat/>
    <w:rsid w:val="00BC5F80"/>
    <w:pPr>
      <w:widowControl/>
      <w:pBdr>
        <w:top w:val="single" w:color="auto" w:sz="4" w:space="1"/>
        <w:left w:val="single" w:color="auto" w:sz="4" w:space="4"/>
        <w:bottom w:val="single" w:color="auto" w:sz="4" w:space="1"/>
        <w:right w:val="single" w:color="auto" w:sz="4" w:space="4"/>
      </w:pBdr>
      <w:shd w:val="clear" w:color="auto" w:fill="A8D08D" w:themeFill="accent6" w:themeFillTint="99"/>
      <w:tabs>
        <w:tab w:val="left" w:pos="851"/>
      </w:tabs>
      <w:autoSpaceDE/>
      <w:autoSpaceDN/>
      <w:spacing w:before="120" w:after="120" w:line="240" w:lineRule="auto"/>
      <w:ind w:left="851"/>
    </w:pPr>
    <w:rPr>
      <w:rFonts w:cstheme="minorHAnsi"/>
      <w:b/>
      <w:i/>
      <w:color w:val="auto"/>
      <w:kern w:val="0"/>
      <w:sz w:val="24"/>
      <w:szCs w:val="24"/>
      <w:lang w:val="en-US"/>
      <w14:ligatures w14:val="none"/>
    </w:rPr>
  </w:style>
  <w:style w:type="character" w:styleId="eop" w:customStyle="1">
    <w:name w:val="eop"/>
    <w:basedOn w:val="DefaultParagraphFont"/>
    <w:rsid w:val="00BC5F80"/>
  </w:style>
  <w:style w:type="numbering" w:styleId="LegalClauseList" w:customStyle="1">
    <w:name w:val="Legal Clause List"/>
    <w:uiPriority w:val="99"/>
    <w:rsid w:val="006A4863"/>
    <w:pPr>
      <w:numPr>
        <w:numId w:val="19"/>
      </w:numPr>
    </w:pPr>
  </w:style>
  <w:style w:type="character" w:styleId="LegalClauseLevel1Char" w:customStyle="1">
    <w:name w:val="Legal Clause Level 1 Char"/>
    <w:basedOn w:val="DefaultParagraphFont"/>
    <w:link w:val="LegalClauseLevel1"/>
    <w:rsid w:val="006A4863"/>
    <w:rPr>
      <w:rFonts w:ascii="Arial" w:hAnsi="Arial" w:eastAsia="Calibri" w:cs="Arial"/>
      <w:b/>
      <w:sz w:val="28"/>
      <w:szCs w:val="32"/>
    </w:rPr>
  </w:style>
  <w:style w:type="paragraph" w:styleId="LegalBodyText1" w:customStyle="1">
    <w:name w:val="Legal Body Text 1"/>
    <w:basedOn w:val="BodyText"/>
    <w:qFormat/>
    <w:rsid w:val="003D6622"/>
    <w:pPr>
      <w:widowControl/>
      <w:autoSpaceDE/>
      <w:autoSpaceDN/>
      <w:spacing w:before="120" w:after="120" w:line="240" w:lineRule="auto"/>
      <w:ind w:left="0" w:firstLine="0"/>
    </w:pPr>
    <w:rPr>
      <w:rFonts w:cstheme="minorHAnsi"/>
      <w:b/>
      <w:color w:val="auto"/>
      <w:kern w:val="0"/>
      <w:sz w:val="22"/>
      <w:szCs w:val="22"/>
      <w:lang w:val="en-US"/>
      <w14:ligatures w14:val="none"/>
    </w:rPr>
  </w:style>
  <w:style w:type="paragraph" w:styleId="LegalNote1" w:customStyle="1">
    <w:name w:val="Legal Note 1"/>
    <w:basedOn w:val="LegalNote2"/>
    <w:qFormat/>
    <w:rsid w:val="003D6622"/>
    <w:pPr>
      <w:ind w:left="0"/>
    </w:pPr>
  </w:style>
  <w:style w:type="character" w:styleId="scxw74072594" w:customStyle="1">
    <w:name w:val="scxw74072594"/>
    <w:basedOn w:val="DefaultParagraphFont"/>
    <w:rsid w:val="00BA7927"/>
  </w:style>
  <w:style w:type="character" w:styleId="Mention">
    <w:name w:val="Mention"/>
    <w:basedOn w:val="DefaultParagraphFont"/>
    <w:uiPriority w:val="99"/>
    <w:unhideWhenUsed/>
    <w:rsid w:val="00BA79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6537">
      <w:bodyDiv w:val="1"/>
      <w:marLeft w:val="0"/>
      <w:marRight w:val="0"/>
      <w:marTop w:val="0"/>
      <w:marBottom w:val="0"/>
      <w:divBdr>
        <w:top w:val="none" w:sz="0" w:space="0" w:color="auto"/>
        <w:left w:val="none" w:sz="0" w:space="0" w:color="auto"/>
        <w:bottom w:val="none" w:sz="0" w:space="0" w:color="auto"/>
        <w:right w:val="none" w:sz="0" w:space="0" w:color="auto"/>
      </w:divBdr>
    </w:div>
    <w:div w:id="31923015">
      <w:bodyDiv w:val="1"/>
      <w:marLeft w:val="0"/>
      <w:marRight w:val="0"/>
      <w:marTop w:val="0"/>
      <w:marBottom w:val="0"/>
      <w:divBdr>
        <w:top w:val="none" w:sz="0" w:space="0" w:color="auto"/>
        <w:left w:val="none" w:sz="0" w:space="0" w:color="auto"/>
        <w:bottom w:val="none" w:sz="0" w:space="0" w:color="auto"/>
        <w:right w:val="none" w:sz="0" w:space="0" w:color="auto"/>
      </w:divBdr>
    </w:div>
    <w:div w:id="83305278">
      <w:bodyDiv w:val="1"/>
      <w:marLeft w:val="0"/>
      <w:marRight w:val="0"/>
      <w:marTop w:val="0"/>
      <w:marBottom w:val="0"/>
      <w:divBdr>
        <w:top w:val="none" w:sz="0" w:space="0" w:color="auto"/>
        <w:left w:val="none" w:sz="0" w:space="0" w:color="auto"/>
        <w:bottom w:val="none" w:sz="0" w:space="0" w:color="auto"/>
        <w:right w:val="none" w:sz="0" w:space="0" w:color="auto"/>
      </w:divBdr>
      <w:divsChild>
        <w:div w:id="19942182">
          <w:marLeft w:val="0"/>
          <w:marRight w:val="0"/>
          <w:marTop w:val="0"/>
          <w:marBottom w:val="0"/>
          <w:divBdr>
            <w:top w:val="none" w:sz="0" w:space="0" w:color="auto"/>
            <w:left w:val="none" w:sz="0" w:space="0" w:color="auto"/>
            <w:bottom w:val="none" w:sz="0" w:space="0" w:color="auto"/>
            <w:right w:val="none" w:sz="0" w:space="0" w:color="auto"/>
          </w:divBdr>
        </w:div>
        <w:div w:id="73213059">
          <w:marLeft w:val="0"/>
          <w:marRight w:val="0"/>
          <w:marTop w:val="0"/>
          <w:marBottom w:val="0"/>
          <w:divBdr>
            <w:top w:val="none" w:sz="0" w:space="0" w:color="auto"/>
            <w:left w:val="none" w:sz="0" w:space="0" w:color="auto"/>
            <w:bottom w:val="none" w:sz="0" w:space="0" w:color="auto"/>
            <w:right w:val="none" w:sz="0" w:space="0" w:color="auto"/>
          </w:divBdr>
        </w:div>
        <w:div w:id="78795324">
          <w:marLeft w:val="0"/>
          <w:marRight w:val="0"/>
          <w:marTop w:val="0"/>
          <w:marBottom w:val="0"/>
          <w:divBdr>
            <w:top w:val="none" w:sz="0" w:space="0" w:color="auto"/>
            <w:left w:val="none" w:sz="0" w:space="0" w:color="auto"/>
            <w:bottom w:val="none" w:sz="0" w:space="0" w:color="auto"/>
            <w:right w:val="none" w:sz="0" w:space="0" w:color="auto"/>
          </w:divBdr>
        </w:div>
        <w:div w:id="142698681">
          <w:marLeft w:val="0"/>
          <w:marRight w:val="0"/>
          <w:marTop w:val="0"/>
          <w:marBottom w:val="0"/>
          <w:divBdr>
            <w:top w:val="none" w:sz="0" w:space="0" w:color="auto"/>
            <w:left w:val="none" w:sz="0" w:space="0" w:color="auto"/>
            <w:bottom w:val="none" w:sz="0" w:space="0" w:color="auto"/>
            <w:right w:val="none" w:sz="0" w:space="0" w:color="auto"/>
          </w:divBdr>
        </w:div>
        <w:div w:id="438529232">
          <w:marLeft w:val="0"/>
          <w:marRight w:val="0"/>
          <w:marTop w:val="0"/>
          <w:marBottom w:val="0"/>
          <w:divBdr>
            <w:top w:val="none" w:sz="0" w:space="0" w:color="auto"/>
            <w:left w:val="none" w:sz="0" w:space="0" w:color="auto"/>
            <w:bottom w:val="none" w:sz="0" w:space="0" w:color="auto"/>
            <w:right w:val="none" w:sz="0" w:space="0" w:color="auto"/>
          </w:divBdr>
        </w:div>
        <w:div w:id="615528695">
          <w:marLeft w:val="0"/>
          <w:marRight w:val="0"/>
          <w:marTop w:val="0"/>
          <w:marBottom w:val="0"/>
          <w:divBdr>
            <w:top w:val="none" w:sz="0" w:space="0" w:color="auto"/>
            <w:left w:val="none" w:sz="0" w:space="0" w:color="auto"/>
            <w:bottom w:val="none" w:sz="0" w:space="0" w:color="auto"/>
            <w:right w:val="none" w:sz="0" w:space="0" w:color="auto"/>
          </w:divBdr>
        </w:div>
        <w:div w:id="870650934">
          <w:marLeft w:val="0"/>
          <w:marRight w:val="0"/>
          <w:marTop w:val="0"/>
          <w:marBottom w:val="0"/>
          <w:divBdr>
            <w:top w:val="none" w:sz="0" w:space="0" w:color="auto"/>
            <w:left w:val="none" w:sz="0" w:space="0" w:color="auto"/>
            <w:bottom w:val="none" w:sz="0" w:space="0" w:color="auto"/>
            <w:right w:val="none" w:sz="0" w:space="0" w:color="auto"/>
          </w:divBdr>
        </w:div>
        <w:div w:id="884147875">
          <w:marLeft w:val="0"/>
          <w:marRight w:val="0"/>
          <w:marTop w:val="0"/>
          <w:marBottom w:val="0"/>
          <w:divBdr>
            <w:top w:val="none" w:sz="0" w:space="0" w:color="auto"/>
            <w:left w:val="none" w:sz="0" w:space="0" w:color="auto"/>
            <w:bottom w:val="none" w:sz="0" w:space="0" w:color="auto"/>
            <w:right w:val="none" w:sz="0" w:space="0" w:color="auto"/>
          </w:divBdr>
        </w:div>
        <w:div w:id="893540634">
          <w:marLeft w:val="0"/>
          <w:marRight w:val="0"/>
          <w:marTop w:val="0"/>
          <w:marBottom w:val="0"/>
          <w:divBdr>
            <w:top w:val="none" w:sz="0" w:space="0" w:color="auto"/>
            <w:left w:val="none" w:sz="0" w:space="0" w:color="auto"/>
            <w:bottom w:val="none" w:sz="0" w:space="0" w:color="auto"/>
            <w:right w:val="none" w:sz="0" w:space="0" w:color="auto"/>
          </w:divBdr>
        </w:div>
        <w:div w:id="908996415">
          <w:marLeft w:val="0"/>
          <w:marRight w:val="0"/>
          <w:marTop w:val="0"/>
          <w:marBottom w:val="0"/>
          <w:divBdr>
            <w:top w:val="none" w:sz="0" w:space="0" w:color="auto"/>
            <w:left w:val="none" w:sz="0" w:space="0" w:color="auto"/>
            <w:bottom w:val="none" w:sz="0" w:space="0" w:color="auto"/>
            <w:right w:val="none" w:sz="0" w:space="0" w:color="auto"/>
          </w:divBdr>
        </w:div>
        <w:div w:id="1090010178">
          <w:marLeft w:val="0"/>
          <w:marRight w:val="0"/>
          <w:marTop w:val="0"/>
          <w:marBottom w:val="0"/>
          <w:divBdr>
            <w:top w:val="none" w:sz="0" w:space="0" w:color="auto"/>
            <w:left w:val="none" w:sz="0" w:space="0" w:color="auto"/>
            <w:bottom w:val="none" w:sz="0" w:space="0" w:color="auto"/>
            <w:right w:val="none" w:sz="0" w:space="0" w:color="auto"/>
          </w:divBdr>
        </w:div>
        <w:div w:id="1166704463">
          <w:marLeft w:val="0"/>
          <w:marRight w:val="0"/>
          <w:marTop w:val="0"/>
          <w:marBottom w:val="0"/>
          <w:divBdr>
            <w:top w:val="none" w:sz="0" w:space="0" w:color="auto"/>
            <w:left w:val="none" w:sz="0" w:space="0" w:color="auto"/>
            <w:bottom w:val="none" w:sz="0" w:space="0" w:color="auto"/>
            <w:right w:val="none" w:sz="0" w:space="0" w:color="auto"/>
          </w:divBdr>
        </w:div>
        <w:div w:id="1222670422">
          <w:marLeft w:val="0"/>
          <w:marRight w:val="0"/>
          <w:marTop w:val="0"/>
          <w:marBottom w:val="0"/>
          <w:divBdr>
            <w:top w:val="none" w:sz="0" w:space="0" w:color="auto"/>
            <w:left w:val="none" w:sz="0" w:space="0" w:color="auto"/>
            <w:bottom w:val="none" w:sz="0" w:space="0" w:color="auto"/>
            <w:right w:val="none" w:sz="0" w:space="0" w:color="auto"/>
          </w:divBdr>
        </w:div>
        <w:div w:id="1321497983">
          <w:marLeft w:val="0"/>
          <w:marRight w:val="0"/>
          <w:marTop w:val="0"/>
          <w:marBottom w:val="0"/>
          <w:divBdr>
            <w:top w:val="none" w:sz="0" w:space="0" w:color="auto"/>
            <w:left w:val="none" w:sz="0" w:space="0" w:color="auto"/>
            <w:bottom w:val="none" w:sz="0" w:space="0" w:color="auto"/>
            <w:right w:val="none" w:sz="0" w:space="0" w:color="auto"/>
          </w:divBdr>
        </w:div>
        <w:div w:id="1450735853">
          <w:marLeft w:val="0"/>
          <w:marRight w:val="0"/>
          <w:marTop w:val="0"/>
          <w:marBottom w:val="0"/>
          <w:divBdr>
            <w:top w:val="none" w:sz="0" w:space="0" w:color="auto"/>
            <w:left w:val="none" w:sz="0" w:space="0" w:color="auto"/>
            <w:bottom w:val="none" w:sz="0" w:space="0" w:color="auto"/>
            <w:right w:val="none" w:sz="0" w:space="0" w:color="auto"/>
          </w:divBdr>
        </w:div>
        <w:div w:id="1805614328">
          <w:marLeft w:val="0"/>
          <w:marRight w:val="0"/>
          <w:marTop w:val="0"/>
          <w:marBottom w:val="0"/>
          <w:divBdr>
            <w:top w:val="none" w:sz="0" w:space="0" w:color="auto"/>
            <w:left w:val="none" w:sz="0" w:space="0" w:color="auto"/>
            <w:bottom w:val="none" w:sz="0" w:space="0" w:color="auto"/>
            <w:right w:val="none" w:sz="0" w:space="0" w:color="auto"/>
          </w:divBdr>
        </w:div>
        <w:div w:id="1834102495">
          <w:marLeft w:val="0"/>
          <w:marRight w:val="0"/>
          <w:marTop w:val="0"/>
          <w:marBottom w:val="0"/>
          <w:divBdr>
            <w:top w:val="none" w:sz="0" w:space="0" w:color="auto"/>
            <w:left w:val="none" w:sz="0" w:space="0" w:color="auto"/>
            <w:bottom w:val="none" w:sz="0" w:space="0" w:color="auto"/>
            <w:right w:val="none" w:sz="0" w:space="0" w:color="auto"/>
          </w:divBdr>
        </w:div>
        <w:div w:id="1919510166">
          <w:marLeft w:val="0"/>
          <w:marRight w:val="0"/>
          <w:marTop w:val="0"/>
          <w:marBottom w:val="0"/>
          <w:divBdr>
            <w:top w:val="none" w:sz="0" w:space="0" w:color="auto"/>
            <w:left w:val="none" w:sz="0" w:space="0" w:color="auto"/>
            <w:bottom w:val="none" w:sz="0" w:space="0" w:color="auto"/>
            <w:right w:val="none" w:sz="0" w:space="0" w:color="auto"/>
          </w:divBdr>
        </w:div>
        <w:div w:id="2114664214">
          <w:marLeft w:val="0"/>
          <w:marRight w:val="0"/>
          <w:marTop w:val="0"/>
          <w:marBottom w:val="0"/>
          <w:divBdr>
            <w:top w:val="none" w:sz="0" w:space="0" w:color="auto"/>
            <w:left w:val="none" w:sz="0" w:space="0" w:color="auto"/>
            <w:bottom w:val="none" w:sz="0" w:space="0" w:color="auto"/>
            <w:right w:val="none" w:sz="0" w:space="0" w:color="auto"/>
          </w:divBdr>
        </w:div>
      </w:divsChild>
    </w:div>
    <w:div w:id="113794652">
      <w:bodyDiv w:val="1"/>
      <w:marLeft w:val="0"/>
      <w:marRight w:val="0"/>
      <w:marTop w:val="0"/>
      <w:marBottom w:val="0"/>
      <w:divBdr>
        <w:top w:val="none" w:sz="0" w:space="0" w:color="auto"/>
        <w:left w:val="none" w:sz="0" w:space="0" w:color="auto"/>
        <w:bottom w:val="none" w:sz="0" w:space="0" w:color="auto"/>
        <w:right w:val="none" w:sz="0" w:space="0" w:color="auto"/>
      </w:divBdr>
      <w:divsChild>
        <w:div w:id="45685920">
          <w:marLeft w:val="0"/>
          <w:marRight w:val="0"/>
          <w:marTop w:val="0"/>
          <w:marBottom w:val="0"/>
          <w:divBdr>
            <w:top w:val="none" w:sz="0" w:space="0" w:color="auto"/>
            <w:left w:val="none" w:sz="0" w:space="0" w:color="auto"/>
            <w:bottom w:val="none" w:sz="0" w:space="0" w:color="auto"/>
            <w:right w:val="none" w:sz="0" w:space="0" w:color="auto"/>
          </w:divBdr>
        </w:div>
        <w:div w:id="72514562">
          <w:marLeft w:val="0"/>
          <w:marRight w:val="0"/>
          <w:marTop w:val="0"/>
          <w:marBottom w:val="0"/>
          <w:divBdr>
            <w:top w:val="none" w:sz="0" w:space="0" w:color="auto"/>
            <w:left w:val="none" w:sz="0" w:space="0" w:color="auto"/>
            <w:bottom w:val="none" w:sz="0" w:space="0" w:color="auto"/>
            <w:right w:val="none" w:sz="0" w:space="0" w:color="auto"/>
          </w:divBdr>
        </w:div>
        <w:div w:id="214319320">
          <w:marLeft w:val="0"/>
          <w:marRight w:val="0"/>
          <w:marTop w:val="0"/>
          <w:marBottom w:val="0"/>
          <w:divBdr>
            <w:top w:val="none" w:sz="0" w:space="0" w:color="auto"/>
            <w:left w:val="none" w:sz="0" w:space="0" w:color="auto"/>
            <w:bottom w:val="none" w:sz="0" w:space="0" w:color="auto"/>
            <w:right w:val="none" w:sz="0" w:space="0" w:color="auto"/>
          </w:divBdr>
        </w:div>
        <w:div w:id="219561412">
          <w:marLeft w:val="0"/>
          <w:marRight w:val="0"/>
          <w:marTop w:val="0"/>
          <w:marBottom w:val="0"/>
          <w:divBdr>
            <w:top w:val="none" w:sz="0" w:space="0" w:color="auto"/>
            <w:left w:val="none" w:sz="0" w:space="0" w:color="auto"/>
            <w:bottom w:val="none" w:sz="0" w:space="0" w:color="auto"/>
            <w:right w:val="none" w:sz="0" w:space="0" w:color="auto"/>
          </w:divBdr>
        </w:div>
        <w:div w:id="272329922">
          <w:marLeft w:val="0"/>
          <w:marRight w:val="0"/>
          <w:marTop w:val="0"/>
          <w:marBottom w:val="0"/>
          <w:divBdr>
            <w:top w:val="none" w:sz="0" w:space="0" w:color="auto"/>
            <w:left w:val="none" w:sz="0" w:space="0" w:color="auto"/>
            <w:bottom w:val="none" w:sz="0" w:space="0" w:color="auto"/>
            <w:right w:val="none" w:sz="0" w:space="0" w:color="auto"/>
          </w:divBdr>
        </w:div>
        <w:div w:id="445926453">
          <w:marLeft w:val="0"/>
          <w:marRight w:val="0"/>
          <w:marTop w:val="0"/>
          <w:marBottom w:val="0"/>
          <w:divBdr>
            <w:top w:val="none" w:sz="0" w:space="0" w:color="auto"/>
            <w:left w:val="none" w:sz="0" w:space="0" w:color="auto"/>
            <w:bottom w:val="none" w:sz="0" w:space="0" w:color="auto"/>
            <w:right w:val="none" w:sz="0" w:space="0" w:color="auto"/>
          </w:divBdr>
        </w:div>
        <w:div w:id="479081891">
          <w:marLeft w:val="0"/>
          <w:marRight w:val="0"/>
          <w:marTop w:val="0"/>
          <w:marBottom w:val="0"/>
          <w:divBdr>
            <w:top w:val="none" w:sz="0" w:space="0" w:color="auto"/>
            <w:left w:val="none" w:sz="0" w:space="0" w:color="auto"/>
            <w:bottom w:val="none" w:sz="0" w:space="0" w:color="auto"/>
            <w:right w:val="none" w:sz="0" w:space="0" w:color="auto"/>
          </w:divBdr>
        </w:div>
        <w:div w:id="498236398">
          <w:marLeft w:val="0"/>
          <w:marRight w:val="0"/>
          <w:marTop w:val="0"/>
          <w:marBottom w:val="0"/>
          <w:divBdr>
            <w:top w:val="none" w:sz="0" w:space="0" w:color="auto"/>
            <w:left w:val="none" w:sz="0" w:space="0" w:color="auto"/>
            <w:bottom w:val="none" w:sz="0" w:space="0" w:color="auto"/>
            <w:right w:val="none" w:sz="0" w:space="0" w:color="auto"/>
          </w:divBdr>
        </w:div>
        <w:div w:id="693000363">
          <w:marLeft w:val="0"/>
          <w:marRight w:val="0"/>
          <w:marTop w:val="0"/>
          <w:marBottom w:val="0"/>
          <w:divBdr>
            <w:top w:val="none" w:sz="0" w:space="0" w:color="auto"/>
            <w:left w:val="none" w:sz="0" w:space="0" w:color="auto"/>
            <w:bottom w:val="none" w:sz="0" w:space="0" w:color="auto"/>
            <w:right w:val="none" w:sz="0" w:space="0" w:color="auto"/>
          </w:divBdr>
        </w:div>
        <w:div w:id="966618232">
          <w:marLeft w:val="0"/>
          <w:marRight w:val="0"/>
          <w:marTop w:val="0"/>
          <w:marBottom w:val="0"/>
          <w:divBdr>
            <w:top w:val="none" w:sz="0" w:space="0" w:color="auto"/>
            <w:left w:val="none" w:sz="0" w:space="0" w:color="auto"/>
            <w:bottom w:val="none" w:sz="0" w:space="0" w:color="auto"/>
            <w:right w:val="none" w:sz="0" w:space="0" w:color="auto"/>
          </w:divBdr>
        </w:div>
        <w:div w:id="996227534">
          <w:marLeft w:val="0"/>
          <w:marRight w:val="0"/>
          <w:marTop w:val="0"/>
          <w:marBottom w:val="0"/>
          <w:divBdr>
            <w:top w:val="none" w:sz="0" w:space="0" w:color="auto"/>
            <w:left w:val="none" w:sz="0" w:space="0" w:color="auto"/>
            <w:bottom w:val="none" w:sz="0" w:space="0" w:color="auto"/>
            <w:right w:val="none" w:sz="0" w:space="0" w:color="auto"/>
          </w:divBdr>
        </w:div>
        <w:div w:id="1054433042">
          <w:marLeft w:val="0"/>
          <w:marRight w:val="0"/>
          <w:marTop w:val="0"/>
          <w:marBottom w:val="0"/>
          <w:divBdr>
            <w:top w:val="none" w:sz="0" w:space="0" w:color="auto"/>
            <w:left w:val="none" w:sz="0" w:space="0" w:color="auto"/>
            <w:bottom w:val="none" w:sz="0" w:space="0" w:color="auto"/>
            <w:right w:val="none" w:sz="0" w:space="0" w:color="auto"/>
          </w:divBdr>
        </w:div>
        <w:div w:id="1116560561">
          <w:marLeft w:val="0"/>
          <w:marRight w:val="0"/>
          <w:marTop w:val="0"/>
          <w:marBottom w:val="0"/>
          <w:divBdr>
            <w:top w:val="none" w:sz="0" w:space="0" w:color="auto"/>
            <w:left w:val="none" w:sz="0" w:space="0" w:color="auto"/>
            <w:bottom w:val="none" w:sz="0" w:space="0" w:color="auto"/>
            <w:right w:val="none" w:sz="0" w:space="0" w:color="auto"/>
          </w:divBdr>
        </w:div>
        <w:div w:id="1421026131">
          <w:marLeft w:val="0"/>
          <w:marRight w:val="0"/>
          <w:marTop w:val="0"/>
          <w:marBottom w:val="0"/>
          <w:divBdr>
            <w:top w:val="none" w:sz="0" w:space="0" w:color="auto"/>
            <w:left w:val="none" w:sz="0" w:space="0" w:color="auto"/>
            <w:bottom w:val="none" w:sz="0" w:space="0" w:color="auto"/>
            <w:right w:val="none" w:sz="0" w:space="0" w:color="auto"/>
          </w:divBdr>
        </w:div>
        <w:div w:id="1706104153">
          <w:marLeft w:val="0"/>
          <w:marRight w:val="0"/>
          <w:marTop w:val="0"/>
          <w:marBottom w:val="0"/>
          <w:divBdr>
            <w:top w:val="none" w:sz="0" w:space="0" w:color="auto"/>
            <w:left w:val="none" w:sz="0" w:space="0" w:color="auto"/>
            <w:bottom w:val="none" w:sz="0" w:space="0" w:color="auto"/>
            <w:right w:val="none" w:sz="0" w:space="0" w:color="auto"/>
          </w:divBdr>
        </w:div>
        <w:div w:id="1806923194">
          <w:marLeft w:val="0"/>
          <w:marRight w:val="0"/>
          <w:marTop w:val="0"/>
          <w:marBottom w:val="0"/>
          <w:divBdr>
            <w:top w:val="none" w:sz="0" w:space="0" w:color="auto"/>
            <w:left w:val="none" w:sz="0" w:space="0" w:color="auto"/>
            <w:bottom w:val="none" w:sz="0" w:space="0" w:color="auto"/>
            <w:right w:val="none" w:sz="0" w:space="0" w:color="auto"/>
          </w:divBdr>
        </w:div>
        <w:div w:id="1807628221">
          <w:marLeft w:val="0"/>
          <w:marRight w:val="0"/>
          <w:marTop w:val="0"/>
          <w:marBottom w:val="0"/>
          <w:divBdr>
            <w:top w:val="none" w:sz="0" w:space="0" w:color="auto"/>
            <w:left w:val="none" w:sz="0" w:space="0" w:color="auto"/>
            <w:bottom w:val="none" w:sz="0" w:space="0" w:color="auto"/>
            <w:right w:val="none" w:sz="0" w:space="0" w:color="auto"/>
          </w:divBdr>
        </w:div>
        <w:div w:id="1948653684">
          <w:marLeft w:val="0"/>
          <w:marRight w:val="0"/>
          <w:marTop w:val="0"/>
          <w:marBottom w:val="0"/>
          <w:divBdr>
            <w:top w:val="none" w:sz="0" w:space="0" w:color="auto"/>
            <w:left w:val="none" w:sz="0" w:space="0" w:color="auto"/>
            <w:bottom w:val="none" w:sz="0" w:space="0" w:color="auto"/>
            <w:right w:val="none" w:sz="0" w:space="0" w:color="auto"/>
          </w:divBdr>
        </w:div>
        <w:div w:id="2132089414">
          <w:marLeft w:val="0"/>
          <w:marRight w:val="0"/>
          <w:marTop w:val="0"/>
          <w:marBottom w:val="0"/>
          <w:divBdr>
            <w:top w:val="none" w:sz="0" w:space="0" w:color="auto"/>
            <w:left w:val="none" w:sz="0" w:space="0" w:color="auto"/>
            <w:bottom w:val="none" w:sz="0" w:space="0" w:color="auto"/>
            <w:right w:val="none" w:sz="0" w:space="0" w:color="auto"/>
          </w:divBdr>
        </w:div>
      </w:divsChild>
    </w:div>
    <w:div w:id="237323112">
      <w:bodyDiv w:val="1"/>
      <w:marLeft w:val="0"/>
      <w:marRight w:val="0"/>
      <w:marTop w:val="0"/>
      <w:marBottom w:val="0"/>
      <w:divBdr>
        <w:top w:val="none" w:sz="0" w:space="0" w:color="auto"/>
        <w:left w:val="none" w:sz="0" w:space="0" w:color="auto"/>
        <w:bottom w:val="none" w:sz="0" w:space="0" w:color="auto"/>
        <w:right w:val="none" w:sz="0" w:space="0" w:color="auto"/>
      </w:divBdr>
      <w:divsChild>
        <w:div w:id="54206486">
          <w:marLeft w:val="0"/>
          <w:marRight w:val="0"/>
          <w:marTop w:val="0"/>
          <w:marBottom w:val="0"/>
          <w:divBdr>
            <w:top w:val="none" w:sz="0" w:space="0" w:color="auto"/>
            <w:left w:val="none" w:sz="0" w:space="0" w:color="auto"/>
            <w:bottom w:val="none" w:sz="0" w:space="0" w:color="auto"/>
            <w:right w:val="none" w:sz="0" w:space="0" w:color="auto"/>
          </w:divBdr>
        </w:div>
        <w:div w:id="146211077">
          <w:marLeft w:val="0"/>
          <w:marRight w:val="0"/>
          <w:marTop w:val="0"/>
          <w:marBottom w:val="0"/>
          <w:divBdr>
            <w:top w:val="none" w:sz="0" w:space="0" w:color="auto"/>
            <w:left w:val="none" w:sz="0" w:space="0" w:color="auto"/>
            <w:bottom w:val="none" w:sz="0" w:space="0" w:color="auto"/>
            <w:right w:val="none" w:sz="0" w:space="0" w:color="auto"/>
          </w:divBdr>
        </w:div>
        <w:div w:id="176310579">
          <w:marLeft w:val="0"/>
          <w:marRight w:val="0"/>
          <w:marTop w:val="0"/>
          <w:marBottom w:val="0"/>
          <w:divBdr>
            <w:top w:val="none" w:sz="0" w:space="0" w:color="auto"/>
            <w:left w:val="none" w:sz="0" w:space="0" w:color="auto"/>
            <w:bottom w:val="none" w:sz="0" w:space="0" w:color="auto"/>
            <w:right w:val="none" w:sz="0" w:space="0" w:color="auto"/>
          </w:divBdr>
        </w:div>
        <w:div w:id="218708654">
          <w:marLeft w:val="0"/>
          <w:marRight w:val="0"/>
          <w:marTop w:val="0"/>
          <w:marBottom w:val="0"/>
          <w:divBdr>
            <w:top w:val="none" w:sz="0" w:space="0" w:color="auto"/>
            <w:left w:val="none" w:sz="0" w:space="0" w:color="auto"/>
            <w:bottom w:val="none" w:sz="0" w:space="0" w:color="auto"/>
            <w:right w:val="none" w:sz="0" w:space="0" w:color="auto"/>
          </w:divBdr>
        </w:div>
        <w:div w:id="557545890">
          <w:marLeft w:val="0"/>
          <w:marRight w:val="0"/>
          <w:marTop w:val="0"/>
          <w:marBottom w:val="0"/>
          <w:divBdr>
            <w:top w:val="none" w:sz="0" w:space="0" w:color="auto"/>
            <w:left w:val="none" w:sz="0" w:space="0" w:color="auto"/>
            <w:bottom w:val="none" w:sz="0" w:space="0" w:color="auto"/>
            <w:right w:val="none" w:sz="0" w:space="0" w:color="auto"/>
          </w:divBdr>
        </w:div>
        <w:div w:id="571896048">
          <w:marLeft w:val="0"/>
          <w:marRight w:val="0"/>
          <w:marTop w:val="0"/>
          <w:marBottom w:val="0"/>
          <w:divBdr>
            <w:top w:val="none" w:sz="0" w:space="0" w:color="auto"/>
            <w:left w:val="none" w:sz="0" w:space="0" w:color="auto"/>
            <w:bottom w:val="none" w:sz="0" w:space="0" w:color="auto"/>
            <w:right w:val="none" w:sz="0" w:space="0" w:color="auto"/>
          </w:divBdr>
        </w:div>
        <w:div w:id="614992080">
          <w:marLeft w:val="0"/>
          <w:marRight w:val="0"/>
          <w:marTop w:val="0"/>
          <w:marBottom w:val="0"/>
          <w:divBdr>
            <w:top w:val="none" w:sz="0" w:space="0" w:color="auto"/>
            <w:left w:val="none" w:sz="0" w:space="0" w:color="auto"/>
            <w:bottom w:val="none" w:sz="0" w:space="0" w:color="auto"/>
            <w:right w:val="none" w:sz="0" w:space="0" w:color="auto"/>
          </w:divBdr>
        </w:div>
        <w:div w:id="664093940">
          <w:marLeft w:val="0"/>
          <w:marRight w:val="0"/>
          <w:marTop w:val="0"/>
          <w:marBottom w:val="0"/>
          <w:divBdr>
            <w:top w:val="none" w:sz="0" w:space="0" w:color="auto"/>
            <w:left w:val="none" w:sz="0" w:space="0" w:color="auto"/>
            <w:bottom w:val="none" w:sz="0" w:space="0" w:color="auto"/>
            <w:right w:val="none" w:sz="0" w:space="0" w:color="auto"/>
          </w:divBdr>
        </w:div>
        <w:div w:id="761604157">
          <w:marLeft w:val="0"/>
          <w:marRight w:val="0"/>
          <w:marTop w:val="0"/>
          <w:marBottom w:val="0"/>
          <w:divBdr>
            <w:top w:val="none" w:sz="0" w:space="0" w:color="auto"/>
            <w:left w:val="none" w:sz="0" w:space="0" w:color="auto"/>
            <w:bottom w:val="none" w:sz="0" w:space="0" w:color="auto"/>
            <w:right w:val="none" w:sz="0" w:space="0" w:color="auto"/>
          </w:divBdr>
        </w:div>
        <w:div w:id="937062760">
          <w:marLeft w:val="0"/>
          <w:marRight w:val="0"/>
          <w:marTop w:val="0"/>
          <w:marBottom w:val="0"/>
          <w:divBdr>
            <w:top w:val="none" w:sz="0" w:space="0" w:color="auto"/>
            <w:left w:val="none" w:sz="0" w:space="0" w:color="auto"/>
            <w:bottom w:val="none" w:sz="0" w:space="0" w:color="auto"/>
            <w:right w:val="none" w:sz="0" w:space="0" w:color="auto"/>
          </w:divBdr>
        </w:div>
        <w:div w:id="1050611832">
          <w:marLeft w:val="0"/>
          <w:marRight w:val="0"/>
          <w:marTop w:val="0"/>
          <w:marBottom w:val="0"/>
          <w:divBdr>
            <w:top w:val="none" w:sz="0" w:space="0" w:color="auto"/>
            <w:left w:val="none" w:sz="0" w:space="0" w:color="auto"/>
            <w:bottom w:val="none" w:sz="0" w:space="0" w:color="auto"/>
            <w:right w:val="none" w:sz="0" w:space="0" w:color="auto"/>
          </w:divBdr>
        </w:div>
        <w:div w:id="1075200419">
          <w:marLeft w:val="0"/>
          <w:marRight w:val="0"/>
          <w:marTop w:val="0"/>
          <w:marBottom w:val="0"/>
          <w:divBdr>
            <w:top w:val="none" w:sz="0" w:space="0" w:color="auto"/>
            <w:left w:val="none" w:sz="0" w:space="0" w:color="auto"/>
            <w:bottom w:val="none" w:sz="0" w:space="0" w:color="auto"/>
            <w:right w:val="none" w:sz="0" w:space="0" w:color="auto"/>
          </w:divBdr>
        </w:div>
        <w:div w:id="1271939607">
          <w:marLeft w:val="0"/>
          <w:marRight w:val="0"/>
          <w:marTop w:val="0"/>
          <w:marBottom w:val="0"/>
          <w:divBdr>
            <w:top w:val="none" w:sz="0" w:space="0" w:color="auto"/>
            <w:left w:val="none" w:sz="0" w:space="0" w:color="auto"/>
            <w:bottom w:val="none" w:sz="0" w:space="0" w:color="auto"/>
            <w:right w:val="none" w:sz="0" w:space="0" w:color="auto"/>
          </w:divBdr>
        </w:div>
        <w:div w:id="1338730836">
          <w:marLeft w:val="0"/>
          <w:marRight w:val="0"/>
          <w:marTop w:val="0"/>
          <w:marBottom w:val="0"/>
          <w:divBdr>
            <w:top w:val="none" w:sz="0" w:space="0" w:color="auto"/>
            <w:left w:val="none" w:sz="0" w:space="0" w:color="auto"/>
            <w:bottom w:val="none" w:sz="0" w:space="0" w:color="auto"/>
            <w:right w:val="none" w:sz="0" w:space="0" w:color="auto"/>
          </w:divBdr>
        </w:div>
        <w:div w:id="1679231360">
          <w:marLeft w:val="0"/>
          <w:marRight w:val="0"/>
          <w:marTop w:val="0"/>
          <w:marBottom w:val="0"/>
          <w:divBdr>
            <w:top w:val="none" w:sz="0" w:space="0" w:color="auto"/>
            <w:left w:val="none" w:sz="0" w:space="0" w:color="auto"/>
            <w:bottom w:val="none" w:sz="0" w:space="0" w:color="auto"/>
            <w:right w:val="none" w:sz="0" w:space="0" w:color="auto"/>
          </w:divBdr>
        </w:div>
        <w:div w:id="1731270556">
          <w:marLeft w:val="0"/>
          <w:marRight w:val="0"/>
          <w:marTop w:val="0"/>
          <w:marBottom w:val="0"/>
          <w:divBdr>
            <w:top w:val="none" w:sz="0" w:space="0" w:color="auto"/>
            <w:left w:val="none" w:sz="0" w:space="0" w:color="auto"/>
            <w:bottom w:val="none" w:sz="0" w:space="0" w:color="auto"/>
            <w:right w:val="none" w:sz="0" w:space="0" w:color="auto"/>
          </w:divBdr>
        </w:div>
        <w:div w:id="1787037913">
          <w:marLeft w:val="0"/>
          <w:marRight w:val="0"/>
          <w:marTop w:val="0"/>
          <w:marBottom w:val="0"/>
          <w:divBdr>
            <w:top w:val="none" w:sz="0" w:space="0" w:color="auto"/>
            <w:left w:val="none" w:sz="0" w:space="0" w:color="auto"/>
            <w:bottom w:val="none" w:sz="0" w:space="0" w:color="auto"/>
            <w:right w:val="none" w:sz="0" w:space="0" w:color="auto"/>
          </w:divBdr>
        </w:div>
        <w:div w:id="1787504403">
          <w:marLeft w:val="0"/>
          <w:marRight w:val="0"/>
          <w:marTop w:val="0"/>
          <w:marBottom w:val="0"/>
          <w:divBdr>
            <w:top w:val="none" w:sz="0" w:space="0" w:color="auto"/>
            <w:left w:val="none" w:sz="0" w:space="0" w:color="auto"/>
            <w:bottom w:val="none" w:sz="0" w:space="0" w:color="auto"/>
            <w:right w:val="none" w:sz="0" w:space="0" w:color="auto"/>
          </w:divBdr>
        </w:div>
        <w:div w:id="1997027423">
          <w:marLeft w:val="0"/>
          <w:marRight w:val="0"/>
          <w:marTop w:val="0"/>
          <w:marBottom w:val="0"/>
          <w:divBdr>
            <w:top w:val="none" w:sz="0" w:space="0" w:color="auto"/>
            <w:left w:val="none" w:sz="0" w:space="0" w:color="auto"/>
            <w:bottom w:val="none" w:sz="0" w:space="0" w:color="auto"/>
            <w:right w:val="none" w:sz="0" w:space="0" w:color="auto"/>
          </w:divBdr>
        </w:div>
      </w:divsChild>
    </w:div>
    <w:div w:id="249393046">
      <w:bodyDiv w:val="1"/>
      <w:marLeft w:val="0"/>
      <w:marRight w:val="0"/>
      <w:marTop w:val="0"/>
      <w:marBottom w:val="0"/>
      <w:divBdr>
        <w:top w:val="none" w:sz="0" w:space="0" w:color="auto"/>
        <w:left w:val="none" w:sz="0" w:space="0" w:color="auto"/>
        <w:bottom w:val="none" w:sz="0" w:space="0" w:color="auto"/>
        <w:right w:val="none" w:sz="0" w:space="0" w:color="auto"/>
      </w:divBdr>
    </w:div>
    <w:div w:id="264580735">
      <w:bodyDiv w:val="1"/>
      <w:marLeft w:val="0"/>
      <w:marRight w:val="0"/>
      <w:marTop w:val="0"/>
      <w:marBottom w:val="0"/>
      <w:divBdr>
        <w:top w:val="none" w:sz="0" w:space="0" w:color="auto"/>
        <w:left w:val="none" w:sz="0" w:space="0" w:color="auto"/>
        <w:bottom w:val="none" w:sz="0" w:space="0" w:color="auto"/>
        <w:right w:val="none" w:sz="0" w:space="0" w:color="auto"/>
      </w:divBdr>
    </w:div>
    <w:div w:id="330258034">
      <w:bodyDiv w:val="1"/>
      <w:marLeft w:val="0"/>
      <w:marRight w:val="0"/>
      <w:marTop w:val="0"/>
      <w:marBottom w:val="0"/>
      <w:divBdr>
        <w:top w:val="none" w:sz="0" w:space="0" w:color="auto"/>
        <w:left w:val="none" w:sz="0" w:space="0" w:color="auto"/>
        <w:bottom w:val="none" w:sz="0" w:space="0" w:color="auto"/>
        <w:right w:val="none" w:sz="0" w:space="0" w:color="auto"/>
      </w:divBdr>
    </w:div>
    <w:div w:id="332270521">
      <w:bodyDiv w:val="1"/>
      <w:marLeft w:val="0"/>
      <w:marRight w:val="0"/>
      <w:marTop w:val="0"/>
      <w:marBottom w:val="0"/>
      <w:divBdr>
        <w:top w:val="none" w:sz="0" w:space="0" w:color="auto"/>
        <w:left w:val="none" w:sz="0" w:space="0" w:color="auto"/>
        <w:bottom w:val="none" w:sz="0" w:space="0" w:color="auto"/>
        <w:right w:val="none" w:sz="0" w:space="0" w:color="auto"/>
      </w:divBdr>
    </w:div>
    <w:div w:id="520706695">
      <w:bodyDiv w:val="1"/>
      <w:marLeft w:val="0"/>
      <w:marRight w:val="0"/>
      <w:marTop w:val="0"/>
      <w:marBottom w:val="0"/>
      <w:divBdr>
        <w:top w:val="none" w:sz="0" w:space="0" w:color="auto"/>
        <w:left w:val="none" w:sz="0" w:space="0" w:color="auto"/>
        <w:bottom w:val="none" w:sz="0" w:space="0" w:color="auto"/>
        <w:right w:val="none" w:sz="0" w:space="0" w:color="auto"/>
      </w:divBdr>
    </w:div>
    <w:div w:id="618688426">
      <w:bodyDiv w:val="1"/>
      <w:marLeft w:val="0"/>
      <w:marRight w:val="0"/>
      <w:marTop w:val="0"/>
      <w:marBottom w:val="0"/>
      <w:divBdr>
        <w:top w:val="none" w:sz="0" w:space="0" w:color="auto"/>
        <w:left w:val="none" w:sz="0" w:space="0" w:color="auto"/>
        <w:bottom w:val="none" w:sz="0" w:space="0" w:color="auto"/>
        <w:right w:val="none" w:sz="0" w:space="0" w:color="auto"/>
      </w:divBdr>
    </w:div>
    <w:div w:id="711734976">
      <w:bodyDiv w:val="1"/>
      <w:marLeft w:val="0"/>
      <w:marRight w:val="0"/>
      <w:marTop w:val="0"/>
      <w:marBottom w:val="0"/>
      <w:divBdr>
        <w:top w:val="none" w:sz="0" w:space="0" w:color="auto"/>
        <w:left w:val="none" w:sz="0" w:space="0" w:color="auto"/>
        <w:bottom w:val="none" w:sz="0" w:space="0" w:color="auto"/>
        <w:right w:val="none" w:sz="0" w:space="0" w:color="auto"/>
      </w:divBdr>
    </w:div>
    <w:div w:id="717389268">
      <w:bodyDiv w:val="1"/>
      <w:marLeft w:val="0"/>
      <w:marRight w:val="0"/>
      <w:marTop w:val="0"/>
      <w:marBottom w:val="0"/>
      <w:divBdr>
        <w:top w:val="none" w:sz="0" w:space="0" w:color="auto"/>
        <w:left w:val="none" w:sz="0" w:space="0" w:color="auto"/>
        <w:bottom w:val="none" w:sz="0" w:space="0" w:color="auto"/>
        <w:right w:val="none" w:sz="0" w:space="0" w:color="auto"/>
      </w:divBdr>
    </w:div>
    <w:div w:id="764500714">
      <w:bodyDiv w:val="1"/>
      <w:marLeft w:val="0"/>
      <w:marRight w:val="0"/>
      <w:marTop w:val="0"/>
      <w:marBottom w:val="0"/>
      <w:divBdr>
        <w:top w:val="none" w:sz="0" w:space="0" w:color="auto"/>
        <w:left w:val="none" w:sz="0" w:space="0" w:color="auto"/>
        <w:bottom w:val="none" w:sz="0" w:space="0" w:color="auto"/>
        <w:right w:val="none" w:sz="0" w:space="0" w:color="auto"/>
      </w:divBdr>
    </w:div>
    <w:div w:id="954948027">
      <w:bodyDiv w:val="1"/>
      <w:marLeft w:val="0"/>
      <w:marRight w:val="0"/>
      <w:marTop w:val="0"/>
      <w:marBottom w:val="0"/>
      <w:divBdr>
        <w:top w:val="none" w:sz="0" w:space="0" w:color="auto"/>
        <w:left w:val="none" w:sz="0" w:space="0" w:color="auto"/>
        <w:bottom w:val="none" w:sz="0" w:space="0" w:color="auto"/>
        <w:right w:val="none" w:sz="0" w:space="0" w:color="auto"/>
      </w:divBdr>
    </w:div>
    <w:div w:id="1044450251">
      <w:bodyDiv w:val="1"/>
      <w:marLeft w:val="0"/>
      <w:marRight w:val="0"/>
      <w:marTop w:val="0"/>
      <w:marBottom w:val="0"/>
      <w:divBdr>
        <w:top w:val="none" w:sz="0" w:space="0" w:color="auto"/>
        <w:left w:val="none" w:sz="0" w:space="0" w:color="auto"/>
        <w:bottom w:val="none" w:sz="0" w:space="0" w:color="auto"/>
        <w:right w:val="none" w:sz="0" w:space="0" w:color="auto"/>
      </w:divBdr>
    </w:div>
    <w:div w:id="1117213367">
      <w:bodyDiv w:val="1"/>
      <w:marLeft w:val="0"/>
      <w:marRight w:val="0"/>
      <w:marTop w:val="0"/>
      <w:marBottom w:val="0"/>
      <w:divBdr>
        <w:top w:val="none" w:sz="0" w:space="0" w:color="auto"/>
        <w:left w:val="none" w:sz="0" w:space="0" w:color="auto"/>
        <w:bottom w:val="none" w:sz="0" w:space="0" w:color="auto"/>
        <w:right w:val="none" w:sz="0" w:space="0" w:color="auto"/>
      </w:divBdr>
    </w:div>
    <w:div w:id="1177112326">
      <w:bodyDiv w:val="1"/>
      <w:marLeft w:val="0"/>
      <w:marRight w:val="0"/>
      <w:marTop w:val="0"/>
      <w:marBottom w:val="0"/>
      <w:divBdr>
        <w:top w:val="none" w:sz="0" w:space="0" w:color="auto"/>
        <w:left w:val="none" w:sz="0" w:space="0" w:color="auto"/>
        <w:bottom w:val="none" w:sz="0" w:space="0" w:color="auto"/>
        <w:right w:val="none" w:sz="0" w:space="0" w:color="auto"/>
      </w:divBdr>
    </w:div>
    <w:div w:id="1185512856">
      <w:bodyDiv w:val="1"/>
      <w:marLeft w:val="0"/>
      <w:marRight w:val="0"/>
      <w:marTop w:val="0"/>
      <w:marBottom w:val="0"/>
      <w:divBdr>
        <w:top w:val="none" w:sz="0" w:space="0" w:color="auto"/>
        <w:left w:val="none" w:sz="0" w:space="0" w:color="auto"/>
        <w:bottom w:val="none" w:sz="0" w:space="0" w:color="auto"/>
        <w:right w:val="none" w:sz="0" w:space="0" w:color="auto"/>
      </w:divBdr>
    </w:div>
    <w:div w:id="1489705999">
      <w:bodyDiv w:val="1"/>
      <w:marLeft w:val="0"/>
      <w:marRight w:val="0"/>
      <w:marTop w:val="0"/>
      <w:marBottom w:val="0"/>
      <w:divBdr>
        <w:top w:val="none" w:sz="0" w:space="0" w:color="auto"/>
        <w:left w:val="none" w:sz="0" w:space="0" w:color="auto"/>
        <w:bottom w:val="none" w:sz="0" w:space="0" w:color="auto"/>
        <w:right w:val="none" w:sz="0" w:space="0" w:color="auto"/>
      </w:divBdr>
      <w:divsChild>
        <w:div w:id="3559754">
          <w:marLeft w:val="0"/>
          <w:marRight w:val="0"/>
          <w:marTop w:val="0"/>
          <w:marBottom w:val="0"/>
          <w:divBdr>
            <w:top w:val="none" w:sz="0" w:space="0" w:color="auto"/>
            <w:left w:val="none" w:sz="0" w:space="0" w:color="auto"/>
            <w:bottom w:val="none" w:sz="0" w:space="0" w:color="auto"/>
            <w:right w:val="none" w:sz="0" w:space="0" w:color="auto"/>
          </w:divBdr>
        </w:div>
        <w:div w:id="72825854">
          <w:marLeft w:val="0"/>
          <w:marRight w:val="0"/>
          <w:marTop w:val="0"/>
          <w:marBottom w:val="0"/>
          <w:divBdr>
            <w:top w:val="none" w:sz="0" w:space="0" w:color="auto"/>
            <w:left w:val="none" w:sz="0" w:space="0" w:color="auto"/>
            <w:bottom w:val="none" w:sz="0" w:space="0" w:color="auto"/>
            <w:right w:val="none" w:sz="0" w:space="0" w:color="auto"/>
          </w:divBdr>
        </w:div>
        <w:div w:id="350036169">
          <w:marLeft w:val="0"/>
          <w:marRight w:val="0"/>
          <w:marTop w:val="0"/>
          <w:marBottom w:val="0"/>
          <w:divBdr>
            <w:top w:val="none" w:sz="0" w:space="0" w:color="auto"/>
            <w:left w:val="none" w:sz="0" w:space="0" w:color="auto"/>
            <w:bottom w:val="none" w:sz="0" w:space="0" w:color="auto"/>
            <w:right w:val="none" w:sz="0" w:space="0" w:color="auto"/>
          </w:divBdr>
        </w:div>
        <w:div w:id="434986576">
          <w:marLeft w:val="0"/>
          <w:marRight w:val="0"/>
          <w:marTop w:val="0"/>
          <w:marBottom w:val="0"/>
          <w:divBdr>
            <w:top w:val="none" w:sz="0" w:space="0" w:color="auto"/>
            <w:left w:val="none" w:sz="0" w:space="0" w:color="auto"/>
            <w:bottom w:val="none" w:sz="0" w:space="0" w:color="auto"/>
            <w:right w:val="none" w:sz="0" w:space="0" w:color="auto"/>
          </w:divBdr>
        </w:div>
        <w:div w:id="445001413">
          <w:marLeft w:val="0"/>
          <w:marRight w:val="0"/>
          <w:marTop w:val="0"/>
          <w:marBottom w:val="0"/>
          <w:divBdr>
            <w:top w:val="none" w:sz="0" w:space="0" w:color="auto"/>
            <w:left w:val="none" w:sz="0" w:space="0" w:color="auto"/>
            <w:bottom w:val="none" w:sz="0" w:space="0" w:color="auto"/>
            <w:right w:val="none" w:sz="0" w:space="0" w:color="auto"/>
          </w:divBdr>
        </w:div>
        <w:div w:id="609049101">
          <w:marLeft w:val="0"/>
          <w:marRight w:val="0"/>
          <w:marTop w:val="0"/>
          <w:marBottom w:val="0"/>
          <w:divBdr>
            <w:top w:val="none" w:sz="0" w:space="0" w:color="auto"/>
            <w:left w:val="none" w:sz="0" w:space="0" w:color="auto"/>
            <w:bottom w:val="none" w:sz="0" w:space="0" w:color="auto"/>
            <w:right w:val="none" w:sz="0" w:space="0" w:color="auto"/>
          </w:divBdr>
        </w:div>
        <w:div w:id="733895344">
          <w:marLeft w:val="0"/>
          <w:marRight w:val="0"/>
          <w:marTop w:val="0"/>
          <w:marBottom w:val="0"/>
          <w:divBdr>
            <w:top w:val="none" w:sz="0" w:space="0" w:color="auto"/>
            <w:left w:val="none" w:sz="0" w:space="0" w:color="auto"/>
            <w:bottom w:val="none" w:sz="0" w:space="0" w:color="auto"/>
            <w:right w:val="none" w:sz="0" w:space="0" w:color="auto"/>
          </w:divBdr>
        </w:div>
        <w:div w:id="750734710">
          <w:marLeft w:val="0"/>
          <w:marRight w:val="0"/>
          <w:marTop w:val="0"/>
          <w:marBottom w:val="0"/>
          <w:divBdr>
            <w:top w:val="none" w:sz="0" w:space="0" w:color="auto"/>
            <w:left w:val="none" w:sz="0" w:space="0" w:color="auto"/>
            <w:bottom w:val="none" w:sz="0" w:space="0" w:color="auto"/>
            <w:right w:val="none" w:sz="0" w:space="0" w:color="auto"/>
          </w:divBdr>
        </w:div>
        <w:div w:id="905148929">
          <w:marLeft w:val="0"/>
          <w:marRight w:val="0"/>
          <w:marTop w:val="0"/>
          <w:marBottom w:val="0"/>
          <w:divBdr>
            <w:top w:val="none" w:sz="0" w:space="0" w:color="auto"/>
            <w:left w:val="none" w:sz="0" w:space="0" w:color="auto"/>
            <w:bottom w:val="none" w:sz="0" w:space="0" w:color="auto"/>
            <w:right w:val="none" w:sz="0" w:space="0" w:color="auto"/>
          </w:divBdr>
        </w:div>
        <w:div w:id="920798785">
          <w:marLeft w:val="0"/>
          <w:marRight w:val="0"/>
          <w:marTop w:val="0"/>
          <w:marBottom w:val="0"/>
          <w:divBdr>
            <w:top w:val="none" w:sz="0" w:space="0" w:color="auto"/>
            <w:left w:val="none" w:sz="0" w:space="0" w:color="auto"/>
            <w:bottom w:val="none" w:sz="0" w:space="0" w:color="auto"/>
            <w:right w:val="none" w:sz="0" w:space="0" w:color="auto"/>
          </w:divBdr>
        </w:div>
        <w:div w:id="1159613137">
          <w:marLeft w:val="0"/>
          <w:marRight w:val="0"/>
          <w:marTop w:val="0"/>
          <w:marBottom w:val="0"/>
          <w:divBdr>
            <w:top w:val="none" w:sz="0" w:space="0" w:color="auto"/>
            <w:left w:val="none" w:sz="0" w:space="0" w:color="auto"/>
            <w:bottom w:val="none" w:sz="0" w:space="0" w:color="auto"/>
            <w:right w:val="none" w:sz="0" w:space="0" w:color="auto"/>
          </w:divBdr>
        </w:div>
        <w:div w:id="1189173662">
          <w:marLeft w:val="0"/>
          <w:marRight w:val="0"/>
          <w:marTop w:val="0"/>
          <w:marBottom w:val="0"/>
          <w:divBdr>
            <w:top w:val="none" w:sz="0" w:space="0" w:color="auto"/>
            <w:left w:val="none" w:sz="0" w:space="0" w:color="auto"/>
            <w:bottom w:val="none" w:sz="0" w:space="0" w:color="auto"/>
            <w:right w:val="none" w:sz="0" w:space="0" w:color="auto"/>
          </w:divBdr>
        </w:div>
        <w:div w:id="1401364548">
          <w:marLeft w:val="0"/>
          <w:marRight w:val="0"/>
          <w:marTop w:val="0"/>
          <w:marBottom w:val="0"/>
          <w:divBdr>
            <w:top w:val="none" w:sz="0" w:space="0" w:color="auto"/>
            <w:left w:val="none" w:sz="0" w:space="0" w:color="auto"/>
            <w:bottom w:val="none" w:sz="0" w:space="0" w:color="auto"/>
            <w:right w:val="none" w:sz="0" w:space="0" w:color="auto"/>
          </w:divBdr>
        </w:div>
        <w:div w:id="1665935694">
          <w:marLeft w:val="0"/>
          <w:marRight w:val="0"/>
          <w:marTop w:val="0"/>
          <w:marBottom w:val="0"/>
          <w:divBdr>
            <w:top w:val="none" w:sz="0" w:space="0" w:color="auto"/>
            <w:left w:val="none" w:sz="0" w:space="0" w:color="auto"/>
            <w:bottom w:val="none" w:sz="0" w:space="0" w:color="auto"/>
            <w:right w:val="none" w:sz="0" w:space="0" w:color="auto"/>
          </w:divBdr>
        </w:div>
        <w:div w:id="1694568861">
          <w:marLeft w:val="0"/>
          <w:marRight w:val="0"/>
          <w:marTop w:val="0"/>
          <w:marBottom w:val="0"/>
          <w:divBdr>
            <w:top w:val="none" w:sz="0" w:space="0" w:color="auto"/>
            <w:left w:val="none" w:sz="0" w:space="0" w:color="auto"/>
            <w:bottom w:val="none" w:sz="0" w:space="0" w:color="auto"/>
            <w:right w:val="none" w:sz="0" w:space="0" w:color="auto"/>
          </w:divBdr>
        </w:div>
        <w:div w:id="1700937265">
          <w:marLeft w:val="0"/>
          <w:marRight w:val="0"/>
          <w:marTop w:val="0"/>
          <w:marBottom w:val="0"/>
          <w:divBdr>
            <w:top w:val="none" w:sz="0" w:space="0" w:color="auto"/>
            <w:left w:val="none" w:sz="0" w:space="0" w:color="auto"/>
            <w:bottom w:val="none" w:sz="0" w:space="0" w:color="auto"/>
            <w:right w:val="none" w:sz="0" w:space="0" w:color="auto"/>
          </w:divBdr>
        </w:div>
        <w:div w:id="1725523016">
          <w:marLeft w:val="0"/>
          <w:marRight w:val="0"/>
          <w:marTop w:val="0"/>
          <w:marBottom w:val="0"/>
          <w:divBdr>
            <w:top w:val="none" w:sz="0" w:space="0" w:color="auto"/>
            <w:left w:val="none" w:sz="0" w:space="0" w:color="auto"/>
            <w:bottom w:val="none" w:sz="0" w:space="0" w:color="auto"/>
            <w:right w:val="none" w:sz="0" w:space="0" w:color="auto"/>
          </w:divBdr>
        </w:div>
        <w:div w:id="1778019145">
          <w:marLeft w:val="0"/>
          <w:marRight w:val="0"/>
          <w:marTop w:val="0"/>
          <w:marBottom w:val="0"/>
          <w:divBdr>
            <w:top w:val="none" w:sz="0" w:space="0" w:color="auto"/>
            <w:left w:val="none" w:sz="0" w:space="0" w:color="auto"/>
            <w:bottom w:val="none" w:sz="0" w:space="0" w:color="auto"/>
            <w:right w:val="none" w:sz="0" w:space="0" w:color="auto"/>
          </w:divBdr>
        </w:div>
        <w:div w:id="2093356872">
          <w:marLeft w:val="0"/>
          <w:marRight w:val="0"/>
          <w:marTop w:val="0"/>
          <w:marBottom w:val="0"/>
          <w:divBdr>
            <w:top w:val="none" w:sz="0" w:space="0" w:color="auto"/>
            <w:left w:val="none" w:sz="0" w:space="0" w:color="auto"/>
            <w:bottom w:val="none" w:sz="0" w:space="0" w:color="auto"/>
            <w:right w:val="none" w:sz="0" w:space="0" w:color="auto"/>
          </w:divBdr>
        </w:div>
      </w:divsChild>
    </w:div>
    <w:div w:id="1589192795">
      <w:bodyDiv w:val="1"/>
      <w:marLeft w:val="0"/>
      <w:marRight w:val="0"/>
      <w:marTop w:val="0"/>
      <w:marBottom w:val="0"/>
      <w:divBdr>
        <w:top w:val="none" w:sz="0" w:space="0" w:color="auto"/>
        <w:left w:val="none" w:sz="0" w:space="0" w:color="auto"/>
        <w:bottom w:val="none" w:sz="0" w:space="0" w:color="auto"/>
        <w:right w:val="none" w:sz="0" w:space="0" w:color="auto"/>
      </w:divBdr>
    </w:div>
    <w:div w:id="1656258244">
      <w:bodyDiv w:val="1"/>
      <w:marLeft w:val="0"/>
      <w:marRight w:val="0"/>
      <w:marTop w:val="0"/>
      <w:marBottom w:val="0"/>
      <w:divBdr>
        <w:top w:val="none" w:sz="0" w:space="0" w:color="auto"/>
        <w:left w:val="none" w:sz="0" w:space="0" w:color="auto"/>
        <w:bottom w:val="none" w:sz="0" w:space="0" w:color="auto"/>
        <w:right w:val="none" w:sz="0" w:space="0" w:color="auto"/>
      </w:divBdr>
      <w:divsChild>
        <w:div w:id="45107482">
          <w:marLeft w:val="0"/>
          <w:marRight w:val="0"/>
          <w:marTop w:val="0"/>
          <w:marBottom w:val="0"/>
          <w:divBdr>
            <w:top w:val="none" w:sz="0" w:space="0" w:color="auto"/>
            <w:left w:val="none" w:sz="0" w:space="0" w:color="auto"/>
            <w:bottom w:val="none" w:sz="0" w:space="0" w:color="auto"/>
            <w:right w:val="none" w:sz="0" w:space="0" w:color="auto"/>
          </w:divBdr>
        </w:div>
        <w:div w:id="148834234">
          <w:marLeft w:val="0"/>
          <w:marRight w:val="0"/>
          <w:marTop w:val="0"/>
          <w:marBottom w:val="0"/>
          <w:divBdr>
            <w:top w:val="none" w:sz="0" w:space="0" w:color="auto"/>
            <w:left w:val="none" w:sz="0" w:space="0" w:color="auto"/>
            <w:bottom w:val="none" w:sz="0" w:space="0" w:color="auto"/>
            <w:right w:val="none" w:sz="0" w:space="0" w:color="auto"/>
          </w:divBdr>
        </w:div>
        <w:div w:id="188419238">
          <w:marLeft w:val="0"/>
          <w:marRight w:val="0"/>
          <w:marTop w:val="0"/>
          <w:marBottom w:val="0"/>
          <w:divBdr>
            <w:top w:val="none" w:sz="0" w:space="0" w:color="auto"/>
            <w:left w:val="none" w:sz="0" w:space="0" w:color="auto"/>
            <w:bottom w:val="none" w:sz="0" w:space="0" w:color="auto"/>
            <w:right w:val="none" w:sz="0" w:space="0" w:color="auto"/>
          </w:divBdr>
        </w:div>
        <w:div w:id="381289624">
          <w:marLeft w:val="0"/>
          <w:marRight w:val="0"/>
          <w:marTop w:val="0"/>
          <w:marBottom w:val="0"/>
          <w:divBdr>
            <w:top w:val="none" w:sz="0" w:space="0" w:color="auto"/>
            <w:left w:val="none" w:sz="0" w:space="0" w:color="auto"/>
            <w:bottom w:val="none" w:sz="0" w:space="0" w:color="auto"/>
            <w:right w:val="none" w:sz="0" w:space="0" w:color="auto"/>
          </w:divBdr>
        </w:div>
        <w:div w:id="440758668">
          <w:marLeft w:val="0"/>
          <w:marRight w:val="0"/>
          <w:marTop w:val="0"/>
          <w:marBottom w:val="0"/>
          <w:divBdr>
            <w:top w:val="none" w:sz="0" w:space="0" w:color="auto"/>
            <w:left w:val="none" w:sz="0" w:space="0" w:color="auto"/>
            <w:bottom w:val="none" w:sz="0" w:space="0" w:color="auto"/>
            <w:right w:val="none" w:sz="0" w:space="0" w:color="auto"/>
          </w:divBdr>
        </w:div>
        <w:div w:id="496964602">
          <w:marLeft w:val="0"/>
          <w:marRight w:val="0"/>
          <w:marTop w:val="0"/>
          <w:marBottom w:val="0"/>
          <w:divBdr>
            <w:top w:val="none" w:sz="0" w:space="0" w:color="auto"/>
            <w:left w:val="none" w:sz="0" w:space="0" w:color="auto"/>
            <w:bottom w:val="none" w:sz="0" w:space="0" w:color="auto"/>
            <w:right w:val="none" w:sz="0" w:space="0" w:color="auto"/>
          </w:divBdr>
        </w:div>
        <w:div w:id="528183723">
          <w:marLeft w:val="0"/>
          <w:marRight w:val="0"/>
          <w:marTop w:val="0"/>
          <w:marBottom w:val="0"/>
          <w:divBdr>
            <w:top w:val="none" w:sz="0" w:space="0" w:color="auto"/>
            <w:left w:val="none" w:sz="0" w:space="0" w:color="auto"/>
            <w:bottom w:val="none" w:sz="0" w:space="0" w:color="auto"/>
            <w:right w:val="none" w:sz="0" w:space="0" w:color="auto"/>
          </w:divBdr>
        </w:div>
        <w:div w:id="529878322">
          <w:marLeft w:val="0"/>
          <w:marRight w:val="0"/>
          <w:marTop w:val="0"/>
          <w:marBottom w:val="0"/>
          <w:divBdr>
            <w:top w:val="none" w:sz="0" w:space="0" w:color="auto"/>
            <w:left w:val="none" w:sz="0" w:space="0" w:color="auto"/>
            <w:bottom w:val="none" w:sz="0" w:space="0" w:color="auto"/>
            <w:right w:val="none" w:sz="0" w:space="0" w:color="auto"/>
          </w:divBdr>
        </w:div>
        <w:div w:id="557284125">
          <w:marLeft w:val="0"/>
          <w:marRight w:val="0"/>
          <w:marTop w:val="0"/>
          <w:marBottom w:val="0"/>
          <w:divBdr>
            <w:top w:val="none" w:sz="0" w:space="0" w:color="auto"/>
            <w:left w:val="none" w:sz="0" w:space="0" w:color="auto"/>
            <w:bottom w:val="none" w:sz="0" w:space="0" w:color="auto"/>
            <w:right w:val="none" w:sz="0" w:space="0" w:color="auto"/>
          </w:divBdr>
        </w:div>
        <w:div w:id="686951394">
          <w:marLeft w:val="0"/>
          <w:marRight w:val="0"/>
          <w:marTop w:val="0"/>
          <w:marBottom w:val="0"/>
          <w:divBdr>
            <w:top w:val="none" w:sz="0" w:space="0" w:color="auto"/>
            <w:left w:val="none" w:sz="0" w:space="0" w:color="auto"/>
            <w:bottom w:val="none" w:sz="0" w:space="0" w:color="auto"/>
            <w:right w:val="none" w:sz="0" w:space="0" w:color="auto"/>
          </w:divBdr>
        </w:div>
        <w:div w:id="724842376">
          <w:marLeft w:val="0"/>
          <w:marRight w:val="0"/>
          <w:marTop w:val="0"/>
          <w:marBottom w:val="0"/>
          <w:divBdr>
            <w:top w:val="none" w:sz="0" w:space="0" w:color="auto"/>
            <w:left w:val="none" w:sz="0" w:space="0" w:color="auto"/>
            <w:bottom w:val="none" w:sz="0" w:space="0" w:color="auto"/>
            <w:right w:val="none" w:sz="0" w:space="0" w:color="auto"/>
          </w:divBdr>
        </w:div>
        <w:div w:id="773479963">
          <w:marLeft w:val="0"/>
          <w:marRight w:val="0"/>
          <w:marTop w:val="0"/>
          <w:marBottom w:val="0"/>
          <w:divBdr>
            <w:top w:val="none" w:sz="0" w:space="0" w:color="auto"/>
            <w:left w:val="none" w:sz="0" w:space="0" w:color="auto"/>
            <w:bottom w:val="none" w:sz="0" w:space="0" w:color="auto"/>
            <w:right w:val="none" w:sz="0" w:space="0" w:color="auto"/>
          </w:divBdr>
        </w:div>
        <w:div w:id="905333607">
          <w:marLeft w:val="0"/>
          <w:marRight w:val="0"/>
          <w:marTop w:val="0"/>
          <w:marBottom w:val="0"/>
          <w:divBdr>
            <w:top w:val="none" w:sz="0" w:space="0" w:color="auto"/>
            <w:left w:val="none" w:sz="0" w:space="0" w:color="auto"/>
            <w:bottom w:val="none" w:sz="0" w:space="0" w:color="auto"/>
            <w:right w:val="none" w:sz="0" w:space="0" w:color="auto"/>
          </w:divBdr>
        </w:div>
        <w:div w:id="1052341950">
          <w:marLeft w:val="0"/>
          <w:marRight w:val="0"/>
          <w:marTop w:val="0"/>
          <w:marBottom w:val="0"/>
          <w:divBdr>
            <w:top w:val="none" w:sz="0" w:space="0" w:color="auto"/>
            <w:left w:val="none" w:sz="0" w:space="0" w:color="auto"/>
            <w:bottom w:val="none" w:sz="0" w:space="0" w:color="auto"/>
            <w:right w:val="none" w:sz="0" w:space="0" w:color="auto"/>
          </w:divBdr>
        </w:div>
        <w:div w:id="1113477827">
          <w:marLeft w:val="0"/>
          <w:marRight w:val="0"/>
          <w:marTop w:val="0"/>
          <w:marBottom w:val="0"/>
          <w:divBdr>
            <w:top w:val="none" w:sz="0" w:space="0" w:color="auto"/>
            <w:left w:val="none" w:sz="0" w:space="0" w:color="auto"/>
            <w:bottom w:val="none" w:sz="0" w:space="0" w:color="auto"/>
            <w:right w:val="none" w:sz="0" w:space="0" w:color="auto"/>
          </w:divBdr>
        </w:div>
        <w:div w:id="1542546975">
          <w:marLeft w:val="0"/>
          <w:marRight w:val="0"/>
          <w:marTop w:val="0"/>
          <w:marBottom w:val="0"/>
          <w:divBdr>
            <w:top w:val="none" w:sz="0" w:space="0" w:color="auto"/>
            <w:left w:val="none" w:sz="0" w:space="0" w:color="auto"/>
            <w:bottom w:val="none" w:sz="0" w:space="0" w:color="auto"/>
            <w:right w:val="none" w:sz="0" w:space="0" w:color="auto"/>
          </w:divBdr>
        </w:div>
        <w:div w:id="1837919014">
          <w:marLeft w:val="0"/>
          <w:marRight w:val="0"/>
          <w:marTop w:val="0"/>
          <w:marBottom w:val="0"/>
          <w:divBdr>
            <w:top w:val="none" w:sz="0" w:space="0" w:color="auto"/>
            <w:left w:val="none" w:sz="0" w:space="0" w:color="auto"/>
            <w:bottom w:val="none" w:sz="0" w:space="0" w:color="auto"/>
            <w:right w:val="none" w:sz="0" w:space="0" w:color="auto"/>
          </w:divBdr>
        </w:div>
        <w:div w:id="1912500633">
          <w:marLeft w:val="0"/>
          <w:marRight w:val="0"/>
          <w:marTop w:val="0"/>
          <w:marBottom w:val="0"/>
          <w:divBdr>
            <w:top w:val="none" w:sz="0" w:space="0" w:color="auto"/>
            <w:left w:val="none" w:sz="0" w:space="0" w:color="auto"/>
            <w:bottom w:val="none" w:sz="0" w:space="0" w:color="auto"/>
            <w:right w:val="none" w:sz="0" w:space="0" w:color="auto"/>
          </w:divBdr>
        </w:div>
        <w:div w:id="1937903422">
          <w:marLeft w:val="0"/>
          <w:marRight w:val="0"/>
          <w:marTop w:val="0"/>
          <w:marBottom w:val="0"/>
          <w:divBdr>
            <w:top w:val="none" w:sz="0" w:space="0" w:color="auto"/>
            <w:left w:val="none" w:sz="0" w:space="0" w:color="auto"/>
            <w:bottom w:val="none" w:sz="0" w:space="0" w:color="auto"/>
            <w:right w:val="none" w:sz="0" w:space="0" w:color="auto"/>
          </w:divBdr>
        </w:div>
      </w:divsChild>
    </w:div>
    <w:div w:id="1782410698">
      <w:bodyDiv w:val="1"/>
      <w:marLeft w:val="0"/>
      <w:marRight w:val="0"/>
      <w:marTop w:val="0"/>
      <w:marBottom w:val="0"/>
      <w:divBdr>
        <w:top w:val="none" w:sz="0" w:space="0" w:color="auto"/>
        <w:left w:val="none" w:sz="0" w:space="0" w:color="auto"/>
        <w:bottom w:val="none" w:sz="0" w:space="0" w:color="auto"/>
        <w:right w:val="none" w:sz="0" w:space="0" w:color="auto"/>
      </w:divBdr>
    </w:div>
    <w:div w:id="1826704383">
      <w:bodyDiv w:val="1"/>
      <w:marLeft w:val="0"/>
      <w:marRight w:val="0"/>
      <w:marTop w:val="0"/>
      <w:marBottom w:val="0"/>
      <w:divBdr>
        <w:top w:val="none" w:sz="0" w:space="0" w:color="auto"/>
        <w:left w:val="none" w:sz="0" w:space="0" w:color="auto"/>
        <w:bottom w:val="none" w:sz="0" w:space="0" w:color="auto"/>
        <w:right w:val="none" w:sz="0" w:space="0" w:color="auto"/>
      </w:divBdr>
    </w:div>
    <w:div w:id="2014070351">
      <w:bodyDiv w:val="1"/>
      <w:marLeft w:val="0"/>
      <w:marRight w:val="0"/>
      <w:marTop w:val="0"/>
      <w:marBottom w:val="0"/>
      <w:divBdr>
        <w:top w:val="none" w:sz="0" w:space="0" w:color="auto"/>
        <w:left w:val="none" w:sz="0" w:space="0" w:color="auto"/>
        <w:bottom w:val="none" w:sz="0" w:space="0" w:color="auto"/>
        <w:right w:val="none" w:sz="0" w:space="0" w:color="auto"/>
      </w:divBdr>
    </w:div>
    <w:div w:id="20886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nathers.gov.au"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www.nathers.gov.au/nathers-accredited-software/nathers-climate-zones-and-weather-files" TargetMode="Externa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6.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yperlink" Target="https://www.cyber.gov.au/report-and-recover/repor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4.xml" Id="rId22" /><Relationship Type="http://schemas.openxmlformats.org/officeDocument/2006/relationships/theme" Target="theme/theme1.xml" Id="rId27" /></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D0A58730B344AA0760F808FF6BAFB" ma:contentTypeVersion="14" ma:contentTypeDescription="Create a new document." ma:contentTypeScope="" ma:versionID="551c054e0c9ad65cd1ac7dc52b0a3ccd">
  <xsd:schema xmlns:xsd="http://www.w3.org/2001/XMLSchema" xmlns:xs="http://www.w3.org/2001/XMLSchema" xmlns:p="http://schemas.microsoft.com/office/2006/metadata/properties" xmlns:ns1="http://schemas.microsoft.com/sharepoint/v3" xmlns:ns2="5f5112e6-d10c-44b6-ae2a-c52865a169e7" xmlns:ns3="e069ed18-643f-4fa2-8f24-2a187e93ad6d" targetNamespace="http://schemas.microsoft.com/office/2006/metadata/properties" ma:root="true" ma:fieldsID="d0a131228217783ce35d09b954e8b2e9" ns1:_="" ns2:_="" ns3:_="">
    <xsd:import namespace="http://schemas.microsoft.com/sharepoint/v3"/>
    <xsd:import namespace="5f5112e6-d10c-44b6-ae2a-c52865a169e7"/>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112e6-d10c-44b6-ae2a-c52865a16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069ed18-643f-4fa2-8f24-2a187e93ad6d" xsi:nil="true"/>
    <lcf76f155ced4ddcb4097134ff3c332f xmlns="5f5112e6-d10c-44b6-ae2a-c52865a169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C587-5C3B-4971-9A25-FA6E1E6AD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5112e6-d10c-44b6-ae2a-c52865a169e7"/>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967B5-C824-4200-9A89-A20A84A8A8E9}">
  <ds:schemaRefs>
    <ds:schemaRef ds:uri="http://schemas.microsoft.com/office/2006/metadata/properties"/>
    <ds:schemaRef ds:uri="http://schemas.microsoft.com/office/infopath/2007/PartnerControls"/>
    <ds:schemaRef ds:uri="http://schemas.microsoft.com/sharepoint/v3"/>
    <ds:schemaRef ds:uri="e069ed18-643f-4fa2-8f24-2a187e93ad6d"/>
    <ds:schemaRef ds:uri="5f5112e6-d10c-44b6-ae2a-c52865a169e7"/>
  </ds:schemaRefs>
</ds:datastoreItem>
</file>

<file path=customXml/itemProps3.xml><?xml version="1.0" encoding="utf-8"?>
<ds:datastoreItem xmlns:ds="http://schemas.openxmlformats.org/officeDocument/2006/customXml" ds:itemID="{54322AB9-D51A-4A05-92EC-D54F044627ED}">
  <ds:schemaRefs>
    <ds:schemaRef ds:uri="http://schemas.microsoft.com/sharepoint/v3/contenttype/forms"/>
  </ds:schemaRefs>
</ds:datastoreItem>
</file>

<file path=customXml/itemProps4.xml><?xml version="1.0" encoding="utf-8"?>
<ds:datastoreItem xmlns:ds="http://schemas.openxmlformats.org/officeDocument/2006/customXml" ds:itemID="{791134BD-8157-43FC-8E01-A4C5CED0AFAB}">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DAVIES</dc:creator>
  <keywords/>
  <dc:description/>
  <lastModifiedBy>Amy VOS</lastModifiedBy>
  <revision>8</revision>
  <lastPrinted>2025-06-26T22:54:00.0000000Z</lastPrinted>
  <dcterms:created xsi:type="dcterms:W3CDTF">2025-06-30T21:18:00.0000000Z</dcterms:created>
  <dcterms:modified xsi:type="dcterms:W3CDTF">2025-07-03T03:48:12.2646795Z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0x01010034DD0A58730B344AA0760F808FF6BAFB</vt:lpwstr>
  </property>
  <property fmtid="{D5CDD505-2E9C-101B-9397-08002B2CF9AE}" pid="3" name="MediaServiceImageTags">
    <vt:lpwstr/>
  </property>
  <property fmtid="{D5CDD505-2E9C-101B-9397-08002B2CF9AE}" pid="4" name="ClassificationContentMarkingHeaderShapeIds">
    <vt:lpwstr>2985c10,7f8eb2cf,42a4e6d4,3bc22221,78055df9,402b7ddd</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3a5dd6f2,6673ded7,39e12091,33b528f4,c56f076,2790dc90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