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04246" w14:textId="3E7F6B8C" w:rsidR="00764D6A" w:rsidRDefault="00E23930" w:rsidP="007B388D">
      <w:pPr>
        <w:ind w:left="0"/>
      </w:pPr>
      <w:r w:rsidRPr="00160FA4">
        <w:rPr>
          <w:rFonts w:ascii="Calibri" w:hAnsi="Calibri" w:cs="Calibri"/>
          <w:noProof/>
          <w:color w:val="00703C"/>
          <w:bdr w:val="none" w:sz="0" w:space="0" w:color="auto" w:frame="1"/>
        </w:rPr>
        <w:drawing>
          <wp:anchor distT="0" distB="0" distL="114300" distR="114300" simplePos="0" relativeHeight="251658242" behindDoc="0" locked="0" layoutInCell="1" allowOverlap="1" wp14:anchorId="15CFC04F" wp14:editId="205A5DC8">
            <wp:simplePos x="0" y="0"/>
            <wp:positionH relativeFrom="margin">
              <wp:posOffset>-500064</wp:posOffset>
            </wp:positionH>
            <wp:positionV relativeFrom="paragraph">
              <wp:posOffset>-527637</wp:posOffset>
            </wp:positionV>
            <wp:extent cx="1246909" cy="1330626"/>
            <wp:effectExtent l="0" t="0" r="0" b="3175"/>
            <wp:wrapNone/>
            <wp:docPr id="12003759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5937"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6909" cy="1330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429">
        <w:rPr>
          <w:noProof/>
        </w:rPr>
        <w:drawing>
          <wp:anchor distT="0" distB="0" distL="114300" distR="114300" simplePos="0" relativeHeight="251658243" behindDoc="1" locked="0" layoutInCell="1" allowOverlap="1" wp14:anchorId="0E173D53" wp14:editId="394DA936">
            <wp:simplePos x="0" y="0"/>
            <wp:positionH relativeFrom="page">
              <wp:align>left</wp:align>
            </wp:positionH>
            <wp:positionV relativeFrom="paragraph">
              <wp:posOffset>-901040</wp:posOffset>
            </wp:positionV>
            <wp:extent cx="8126730" cy="6816090"/>
            <wp:effectExtent l="0" t="0" r="7620" b="3810"/>
            <wp:wrapNone/>
            <wp:docPr id="3040423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42378"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6730" cy="6816090"/>
                    </a:xfrm>
                    <a:prstGeom prst="rect">
                      <a:avLst/>
                    </a:prstGeom>
                    <a:noFill/>
                  </pic:spPr>
                </pic:pic>
              </a:graphicData>
            </a:graphic>
            <wp14:sizeRelH relativeFrom="page">
              <wp14:pctWidth>0</wp14:pctWidth>
            </wp14:sizeRelH>
            <wp14:sizeRelV relativeFrom="page">
              <wp14:pctHeight>0</wp14:pctHeight>
            </wp14:sizeRelV>
          </wp:anchor>
        </w:drawing>
      </w:r>
      <w:r w:rsidR="00F17429">
        <w:rPr>
          <w:noProof/>
        </w:rPr>
        <w:drawing>
          <wp:anchor distT="0" distB="0" distL="114300" distR="114300" simplePos="0" relativeHeight="251658241" behindDoc="1" locked="0" layoutInCell="1" allowOverlap="1" wp14:anchorId="0E173D53" wp14:editId="54928ACB">
            <wp:simplePos x="0" y="0"/>
            <wp:positionH relativeFrom="page">
              <wp:align>left</wp:align>
            </wp:positionH>
            <wp:positionV relativeFrom="paragraph">
              <wp:posOffset>-901040</wp:posOffset>
            </wp:positionV>
            <wp:extent cx="8126730" cy="6816090"/>
            <wp:effectExtent l="0" t="0" r="7620" b="3810"/>
            <wp:wrapNone/>
            <wp:docPr id="945898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98200"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6730" cy="6816090"/>
                    </a:xfrm>
                    <a:prstGeom prst="rect">
                      <a:avLst/>
                    </a:prstGeom>
                    <a:noFill/>
                  </pic:spPr>
                </pic:pic>
              </a:graphicData>
            </a:graphic>
            <wp14:sizeRelH relativeFrom="page">
              <wp14:pctWidth>0</wp14:pctWidth>
            </wp14:sizeRelH>
            <wp14:sizeRelV relativeFrom="page">
              <wp14:pctHeight>0</wp14:pctHeight>
            </wp14:sizeRelV>
          </wp:anchor>
        </w:drawing>
      </w:r>
      <w:r w:rsidR="32C70DF0">
        <w:t xml:space="preserve"> </w:t>
      </w:r>
    </w:p>
    <w:p w14:paraId="3E3B63A0" w14:textId="431041C5" w:rsidR="00764D6A" w:rsidRPr="005D3790" w:rsidRDefault="00764D6A" w:rsidP="007459A2"/>
    <w:p w14:paraId="2F756590" w14:textId="6FB70A0C" w:rsidR="00CF58F1" w:rsidRDefault="008C06BE">
      <w:pPr>
        <w:pStyle w:val="Normalsmall"/>
        <w:sectPr w:rsidR="00CF58F1" w:rsidSect="00C822B0">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134" w:left="1418" w:header="709" w:footer="283" w:gutter="0"/>
          <w:pgNumType w:fmt="lowerRoman" w:start="1"/>
          <w:cols w:space="708"/>
          <w:docGrid w:linePitch="360"/>
        </w:sectPr>
      </w:pPr>
      <w:r>
        <w:rPr>
          <w:noProof/>
        </w:rPr>
        <mc:AlternateContent>
          <mc:Choice Requires="wps">
            <w:drawing>
              <wp:anchor distT="0" distB="0" distL="114300" distR="114300" simplePos="0" relativeHeight="251658240" behindDoc="0" locked="0" layoutInCell="1" allowOverlap="1" wp14:anchorId="1D5149E8" wp14:editId="680A615F">
                <wp:simplePos x="0" y="0"/>
                <wp:positionH relativeFrom="page">
                  <wp:align>left</wp:align>
                </wp:positionH>
                <wp:positionV relativeFrom="paragraph">
                  <wp:posOffset>5071745</wp:posOffset>
                </wp:positionV>
                <wp:extent cx="7589157" cy="4139292"/>
                <wp:effectExtent l="0" t="0" r="0" b="0"/>
                <wp:wrapNone/>
                <wp:docPr id="7781876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89157" cy="4139292"/>
                        </a:xfrm>
                        <a:prstGeom prst="rect">
                          <a:avLst/>
                        </a:prstGeom>
                        <a:solidFill>
                          <a:srgbClr val="006032"/>
                        </a:solidFill>
                        <a:ln w="6350">
                          <a:noFill/>
                        </a:ln>
                      </wps:spPr>
                      <wps:txb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4FD05307" w14:textId="28CC486F" w:rsidR="008C06BE" w:rsidRPr="00A578D5" w:rsidRDefault="00F46AC3" w:rsidP="00FD1A03">
                            <w:pPr>
                              <w:ind w:left="142"/>
                              <w:jc w:val="center"/>
                              <w:rPr>
                                <w:color w:val="FFFFFF" w:themeColor="background1"/>
                                <w:sz w:val="64"/>
                                <w:szCs w:val="64"/>
                              </w:rPr>
                            </w:pPr>
                            <w:r>
                              <w:rPr>
                                <w:color w:val="FFFFFF" w:themeColor="background1"/>
                                <w:sz w:val="64"/>
                                <w:szCs w:val="64"/>
                              </w:rPr>
                              <w:t>Assessor Character Check Policy</w:t>
                            </w:r>
                          </w:p>
                          <w:p w14:paraId="3641D0F3" w14:textId="2BD7B1B3" w:rsidR="008C06BE" w:rsidRPr="007C09AB" w:rsidRDefault="00134878" w:rsidP="00FD1A03">
                            <w:pPr>
                              <w:ind w:left="142"/>
                              <w:jc w:val="center"/>
                              <w:rPr>
                                <w:color w:val="FFFFFF" w:themeColor="background1"/>
                                <w:sz w:val="48"/>
                                <w:szCs w:val="48"/>
                              </w:rPr>
                            </w:pPr>
                            <w:r>
                              <w:rPr>
                                <w:color w:val="FFFFFF" w:themeColor="background1"/>
                                <w:sz w:val="48"/>
                                <w:szCs w:val="48"/>
                              </w:rPr>
                              <w:t>NatHERS for existing homes</w:t>
                            </w:r>
                          </w:p>
                          <w:p w14:paraId="63CAFDA2" w14:textId="77777777" w:rsidR="00767F48" w:rsidRPr="007C09AB" w:rsidRDefault="00767F48" w:rsidP="00FD1A03">
                            <w:pPr>
                              <w:ind w:left="142"/>
                              <w:rPr>
                                <w:color w:val="FFFFFF" w:themeColor="background1"/>
                                <w:sz w:val="48"/>
                                <w:szCs w:val="48"/>
                              </w:rPr>
                            </w:pPr>
                          </w:p>
                          <w:p w14:paraId="7905A97F" w14:textId="77777777" w:rsidR="00767F48" w:rsidRPr="007C09AB" w:rsidRDefault="00767F48" w:rsidP="00FD1A03">
                            <w:pPr>
                              <w:ind w:left="142"/>
                              <w:rPr>
                                <w:color w:val="FFFFFF" w:themeColor="background1"/>
                                <w:sz w:val="48"/>
                                <w:szCs w:val="48"/>
                              </w:rPr>
                            </w:pPr>
                          </w:p>
                          <w:p w14:paraId="7EF4F8AA" w14:textId="12B1D211" w:rsidR="008C06BE" w:rsidRPr="00A578D5" w:rsidRDefault="008C06BE" w:rsidP="008F4E40">
                            <w:pPr>
                              <w:tabs>
                                <w:tab w:val="left" w:pos="11057"/>
                              </w:tabs>
                              <w:ind w:left="142" w:right="607"/>
                              <w:jc w:val="right"/>
                              <w:rPr>
                                <w:color w:val="FFFFFF" w:themeColor="background1"/>
                                <w:sz w:val="36"/>
                                <w:szCs w:val="36"/>
                              </w:rPr>
                            </w:pPr>
                            <w:r w:rsidRPr="00A578D5">
                              <w:rPr>
                                <w:color w:val="FFFFFF" w:themeColor="background1"/>
                                <w:sz w:val="36"/>
                                <w:szCs w:val="36"/>
                              </w:rPr>
                              <w:t>Version</w:t>
                            </w:r>
                            <w:r w:rsidR="001C7554">
                              <w:rPr>
                                <w:color w:val="FFFFFF" w:themeColor="background1"/>
                                <w:sz w:val="36"/>
                                <w:szCs w:val="3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149E8" id="_x0000_t202" coordsize="21600,21600" o:spt="202" path="m,l,21600r21600,l21600,xe">
                <v:stroke joinstyle="miter"/>
                <v:path gradientshapeok="t" o:connecttype="rect"/>
              </v:shapetype>
              <v:shape id="Text Box 1" o:spid="_x0000_s1026" type="#_x0000_t202" alt="&quot;&quot;" style="position:absolute;margin-left:0;margin-top:399.35pt;width:597.55pt;height:325.9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" fillcolor="#006032" stroked="f" strokeweight=".5pt">
                <v:textbo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4FD05307" w14:textId="28CC486F" w:rsidR="008C06BE" w:rsidRPr="00A578D5" w:rsidRDefault="00F46AC3" w:rsidP="00FD1A03">
                      <w:pPr>
                        <w:ind w:left="142"/>
                        <w:jc w:val="center"/>
                        <w:rPr>
                          <w:color w:val="FFFFFF" w:themeColor="background1"/>
                          <w:sz w:val="64"/>
                          <w:szCs w:val="64"/>
                        </w:rPr>
                      </w:pPr>
                      <w:r>
                        <w:rPr>
                          <w:color w:val="FFFFFF" w:themeColor="background1"/>
                          <w:sz w:val="64"/>
                          <w:szCs w:val="64"/>
                        </w:rPr>
                        <w:t>Assessor Character Check Policy</w:t>
                      </w:r>
                    </w:p>
                    <w:p w14:paraId="3641D0F3" w14:textId="2BD7B1B3" w:rsidR="008C06BE" w:rsidRPr="007C09AB" w:rsidRDefault="00134878" w:rsidP="00FD1A03">
                      <w:pPr>
                        <w:ind w:left="142"/>
                        <w:jc w:val="center"/>
                        <w:rPr>
                          <w:color w:val="FFFFFF" w:themeColor="background1"/>
                          <w:sz w:val="48"/>
                          <w:szCs w:val="48"/>
                        </w:rPr>
                      </w:pPr>
                      <w:r>
                        <w:rPr>
                          <w:color w:val="FFFFFF" w:themeColor="background1"/>
                          <w:sz w:val="48"/>
                          <w:szCs w:val="48"/>
                        </w:rPr>
                        <w:t>NatHERS for existing homes</w:t>
                      </w:r>
                    </w:p>
                    <w:p w14:paraId="63CAFDA2" w14:textId="77777777" w:rsidR="00767F48" w:rsidRPr="007C09AB" w:rsidRDefault="00767F48" w:rsidP="00FD1A03">
                      <w:pPr>
                        <w:ind w:left="142"/>
                        <w:rPr>
                          <w:color w:val="FFFFFF" w:themeColor="background1"/>
                          <w:sz w:val="48"/>
                          <w:szCs w:val="48"/>
                        </w:rPr>
                      </w:pPr>
                    </w:p>
                    <w:p w14:paraId="7905A97F" w14:textId="77777777" w:rsidR="00767F48" w:rsidRPr="007C09AB" w:rsidRDefault="00767F48" w:rsidP="00FD1A03">
                      <w:pPr>
                        <w:ind w:left="142"/>
                        <w:rPr>
                          <w:color w:val="FFFFFF" w:themeColor="background1"/>
                          <w:sz w:val="48"/>
                          <w:szCs w:val="48"/>
                        </w:rPr>
                      </w:pPr>
                    </w:p>
                    <w:p w14:paraId="7EF4F8AA" w14:textId="12B1D211" w:rsidR="008C06BE" w:rsidRPr="00A578D5" w:rsidRDefault="008C06BE" w:rsidP="008F4E40">
                      <w:pPr>
                        <w:tabs>
                          <w:tab w:val="left" w:pos="11057"/>
                        </w:tabs>
                        <w:ind w:left="142" w:right="607"/>
                        <w:jc w:val="right"/>
                        <w:rPr>
                          <w:color w:val="FFFFFF" w:themeColor="background1"/>
                          <w:sz w:val="36"/>
                          <w:szCs w:val="36"/>
                        </w:rPr>
                      </w:pPr>
                      <w:r w:rsidRPr="00A578D5">
                        <w:rPr>
                          <w:color w:val="FFFFFF" w:themeColor="background1"/>
                          <w:sz w:val="36"/>
                          <w:szCs w:val="36"/>
                        </w:rPr>
                        <w:t>Version</w:t>
                      </w:r>
                      <w:r w:rsidR="001C7554">
                        <w:rPr>
                          <w:color w:val="FFFFFF" w:themeColor="background1"/>
                          <w:sz w:val="36"/>
                          <w:szCs w:val="36"/>
                        </w:rPr>
                        <w:t xml:space="preserve"> 1.0</w:t>
                      </w:r>
                    </w:p>
                  </w:txbxContent>
                </v:textbox>
                <w10:wrap anchorx="page"/>
              </v:shape>
            </w:pict>
          </mc:Fallback>
        </mc:AlternateContent>
      </w:r>
      <w:r w:rsidR="00E91D72">
        <w:br w:type="page"/>
      </w:r>
    </w:p>
    <w:p w14:paraId="0769D60F" w14:textId="2A4B48AC" w:rsidR="00764D6A" w:rsidRDefault="00E91D72">
      <w:pPr>
        <w:pStyle w:val="Normalsmall"/>
      </w:pPr>
      <w:r>
        <w:t xml:space="preserve">© Commonwealth of Australia </w:t>
      </w:r>
      <w:r w:rsidR="00B97E61">
        <w:t>202</w:t>
      </w:r>
      <w:r w:rsidR="00E10329">
        <w:t>5</w:t>
      </w:r>
    </w:p>
    <w:p w14:paraId="0245A444" w14:textId="77777777" w:rsidR="00764D6A" w:rsidRDefault="00E91D72">
      <w:pPr>
        <w:pStyle w:val="Normalsmall"/>
        <w:rPr>
          <w:rStyle w:val="Strong"/>
        </w:rPr>
      </w:pPr>
      <w:r>
        <w:rPr>
          <w:rStyle w:val="Strong"/>
        </w:rPr>
        <w:t>Ownership of intellectual property rights</w:t>
      </w:r>
    </w:p>
    <w:p w14:paraId="44BB7BA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782886F" w14:textId="77777777" w:rsidR="00764D6A" w:rsidRDefault="00E91D72">
      <w:pPr>
        <w:pStyle w:val="Normalsmall"/>
        <w:rPr>
          <w:rStyle w:val="Strong"/>
        </w:rPr>
      </w:pPr>
      <w:r>
        <w:rPr>
          <w:rStyle w:val="Strong"/>
        </w:rPr>
        <w:t>Creative Commons licence</w:t>
      </w:r>
    </w:p>
    <w:p w14:paraId="15B8FCF8" w14:textId="77777777" w:rsidR="00764D6A" w:rsidRDefault="00E91D72">
      <w:pPr>
        <w:pStyle w:val="Normalsmall"/>
      </w:pPr>
      <w:r>
        <w:t xml:space="preserve">All material in this publication is licensed under a </w:t>
      </w:r>
      <w:hyperlink r:id="rId19" w:history="1">
        <w:r>
          <w:rPr>
            <w:rStyle w:val="Hyperlink"/>
          </w:rPr>
          <w:t>Creative Commons Attribution 4.0 International Licence</w:t>
        </w:r>
      </w:hyperlink>
      <w:r>
        <w:t xml:space="preserve"> except content supplied by third parties, logos and the Commonwealth Coat of Arms.</w:t>
      </w:r>
    </w:p>
    <w:p w14:paraId="74CD661F" w14:textId="77777777" w:rsidR="00764D6A" w:rsidRPr="00364A4A" w:rsidRDefault="00E91D72">
      <w:pPr>
        <w:pStyle w:val="Normalsmall"/>
      </w:pPr>
      <w:r>
        <w:t xml:space="preserve">Inquiries about the licence and any use of this document should be </w:t>
      </w:r>
      <w:r w:rsidRPr="00364A4A">
        <w:t xml:space="preserve">emailed to </w:t>
      </w:r>
      <w:hyperlink r:id="rId20" w:history="1">
        <w:r w:rsidR="00D86640">
          <w:rPr>
            <w:rStyle w:val="Hyperlink"/>
          </w:rPr>
          <w:t>copyright@dcceew.gov.au</w:t>
        </w:r>
      </w:hyperlink>
      <w:r w:rsidRPr="00364A4A">
        <w:t>.</w:t>
      </w:r>
    </w:p>
    <w:p w14:paraId="06D39DAA" w14:textId="77777777" w:rsidR="00764D6A" w:rsidRPr="00364A4A" w:rsidRDefault="00E91D72">
      <w:pPr>
        <w:pStyle w:val="Normalsmall"/>
      </w:pPr>
      <w:r w:rsidRPr="00364A4A">
        <w:rPr>
          <w:noProof/>
          <w:lang w:eastAsia="en-AU"/>
        </w:rPr>
        <w:drawing>
          <wp:inline distT="0" distB="0" distL="0" distR="0" wp14:anchorId="16D74764" wp14:editId="5BDA8E9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F543388" w14:textId="77777777" w:rsidR="00764D6A" w:rsidRPr="00364A4A" w:rsidRDefault="00E91D72">
      <w:pPr>
        <w:pStyle w:val="Normalsmall"/>
        <w:rPr>
          <w:rStyle w:val="Strong"/>
        </w:rPr>
      </w:pPr>
      <w:r w:rsidRPr="00364A4A">
        <w:rPr>
          <w:rStyle w:val="Strong"/>
        </w:rPr>
        <w:t>Cataloguing data</w:t>
      </w:r>
    </w:p>
    <w:p w14:paraId="5C49F220" w14:textId="41047871" w:rsidR="00764D6A" w:rsidRDefault="00E91D72">
      <w:pPr>
        <w:pStyle w:val="Normalsmall"/>
      </w:pPr>
      <w:r w:rsidRPr="00364A4A">
        <w:t>This publication (and any material sourced from it) should be attributed as:</w:t>
      </w:r>
      <w:r w:rsidR="00A6584A">
        <w:t xml:space="preserve"> </w:t>
      </w:r>
      <w:r w:rsidR="004029C7">
        <w:t xml:space="preserve">Assessor Character Check Policy NatHERS for </w:t>
      </w:r>
      <w:r w:rsidR="00126578">
        <w:t>existing</w:t>
      </w:r>
      <w:r w:rsidR="004029C7">
        <w:t xml:space="preserve"> homes version 1.0</w:t>
      </w:r>
      <w:r>
        <w:t xml:space="preserve"> </w:t>
      </w:r>
      <w:r w:rsidR="006F065B" w:rsidRPr="006F065B">
        <w:t>Department of Climate Change, Energy, the Environment and Water</w:t>
      </w:r>
      <w:r>
        <w:t xml:space="preserve">, Canberra, </w:t>
      </w:r>
      <w:r w:rsidR="004029C7">
        <w:t>July 2025</w:t>
      </w:r>
      <w:r>
        <w:t>. CC BY 4.0.</w:t>
      </w:r>
    </w:p>
    <w:p w14:paraId="1BDA8A12" w14:textId="3FB4348E" w:rsidR="00764D6A" w:rsidRDefault="00E91D72">
      <w:pPr>
        <w:pStyle w:val="Normalsmall"/>
      </w:pPr>
      <w:r>
        <w:t xml:space="preserve">This </w:t>
      </w:r>
      <w:r w:rsidRPr="00364A4A">
        <w:t xml:space="preserve">publication is available at </w:t>
      </w:r>
      <w:hyperlink r:id="rId22" w:history="1">
        <w:r w:rsidR="001D6DA9" w:rsidRPr="007B6FA2">
          <w:rPr>
            <w:color w:val="165788"/>
            <w:u w:val="single"/>
          </w:rPr>
          <w:t>nathers</w:t>
        </w:r>
        <w:r w:rsidR="001D6DA9" w:rsidRPr="00C33A8E">
          <w:rPr>
            <w:color w:val="165788"/>
            <w:u w:val="single"/>
          </w:rPr>
          <w:t>.gov.au/publications</w:t>
        </w:r>
      </w:hyperlink>
      <w:r w:rsidR="001D6DA9">
        <w:t>.</w:t>
      </w:r>
    </w:p>
    <w:p w14:paraId="29EFA337" w14:textId="77777777" w:rsidR="00DE0AAE" w:rsidRDefault="00D86640">
      <w:pPr>
        <w:pStyle w:val="Normalsmall"/>
        <w:spacing w:after="0"/>
      </w:pPr>
      <w:r w:rsidRPr="00D86640">
        <w:t>Department of Climate Change, Energy, the Environment and Water</w:t>
      </w:r>
    </w:p>
    <w:p w14:paraId="6955442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7257254" w14:textId="77777777" w:rsidR="00764D6A" w:rsidRPr="00364A4A" w:rsidRDefault="00E91D72">
      <w:pPr>
        <w:pStyle w:val="Normalsmall"/>
        <w:spacing w:after="0"/>
      </w:pPr>
      <w:r w:rsidRPr="00364A4A">
        <w:t xml:space="preserve">Telephone </w:t>
      </w:r>
      <w:r w:rsidR="00D464F4" w:rsidRPr="00D464F4">
        <w:t>1800 920 528</w:t>
      </w:r>
    </w:p>
    <w:p w14:paraId="429FBD48" w14:textId="77777777" w:rsidR="00764D6A" w:rsidRPr="00364A4A" w:rsidRDefault="00E91D72">
      <w:pPr>
        <w:pStyle w:val="Normalsmall"/>
      </w:pPr>
      <w:bookmarkStart w:id="0" w:name="_Hlk108621036"/>
      <w:r w:rsidRPr="00364A4A">
        <w:t xml:space="preserve">Web </w:t>
      </w:r>
      <w:hyperlink r:id="rId23" w:history="1">
        <w:r w:rsidR="00D86640">
          <w:rPr>
            <w:rStyle w:val="Hyperlink"/>
          </w:rPr>
          <w:t>dcceew.gov.au</w:t>
        </w:r>
      </w:hyperlink>
    </w:p>
    <w:bookmarkEnd w:id="0"/>
    <w:p w14:paraId="052D58EA" w14:textId="77777777" w:rsidR="007C358A" w:rsidRDefault="007C358A">
      <w:pPr>
        <w:pStyle w:val="Normalsmall"/>
      </w:pPr>
      <w:r w:rsidRPr="00364A4A">
        <w:rPr>
          <w:rStyle w:val="Strong"/>
        </w:rPr>
        <w:t>Disclaimer</w:t>
      </w:r>
    </w:p>
    <w:p w14:paraId="37B8AFBF"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3990878D" w14:textId="77777777" w:rsidR="00B02B9B" w:rsidRDefault="00B02B9B" w:rsidP="00B02B9B">
      <w:pPr>
        <w:pStyle w:val="Normalsmall"/>
      </w:pPr>
      <w:r>
        <w:rPr>
          <w:rStyle w:val="Strong"/>
        </w:rPr>
        <w:t>Acknowledgement of Country</w:t>
      </w:r>
    </w:p>
    <w:p w14:paraId="78AD0F33" w14:textId="04C847DC" w:rsidR="00FC0B39" w:rsidRDefault="00B8745D" w:rsidP="00F448C4">
      <w:pPr>
        <w:pStyle w:val="Normalsmall"/>
      </w:pPr>
      <w:r w:rsidRPr="00B8745D">
        <w:t xml:space="preserve">We acknowledge the Traditional Owners of Country throughout Australia and recognise their continuing connection to land, </w:t>
      </w:r>
      <w:r w:rsidR="002A4967" w:rsidRPr="00B8745D">
        <w:t>waters,</w:t>
      </w:r>
      <w:r w:rsidRPr="00B8745D">
        <w:t xml:space="preserve"> and culture. We pay our respects to their Elders past and present</w:t>
      </w:r>
      <w:r w:rsidR="00FC0B39" w:rsidRPr="00FC0B39">
        <w:t>.</w:t>
      </w:r>
    </w:p>
    <w:p w14:paraId="222D15B5" w14:textId="77777777" w:rsidR="00A32152" w:rsidRDefault="00A32152" w:rsidP="007459A2">
      <w:bookmarkStart w:id="1" w:name="_Toc430782148"/>
      <w:r>
        <w:br w:type="page"/>
      </w:r>
    </w:p>
    <w:bookmarkEnd w:id="1"/>
    <w:p w14:paraId="35952C9E" w14:textId="77777777" w:rsidR="002427B2" w:rsidRPr="00AE44BB" w:rsidRDefault="002427B2" w:rsidP="00DE2B46">
      <w:pPr>
        <w:pStyle w:val="Heading4"/>
      </w:pPr>
      <w:proofErr w:type="gramStart"/>
      <w:r w:rsidRPr="00AE44BB">
        <w:t>At a glance</w:t>
      </w:r>
      <w:proofErr w:type="gramEnd"/>
      <w:r w:rsidRPr="00AE44BB">
        <w:t>: Character Checks</w:t>
      </w:r>
    </w:p>
    <w:p w14:paraId="02790557" w14:textId="21E5DC41" w:rsidR="00CB2439" w:rsidRPr="00F02880" w:rsidRDefault="00FE2326" w:rsidP="00317F06">
      <w:pPr>
        <w:spacing w:after="120"/>
        <w:ind w:left="0"/>
        <w:rPr>
          <w:rFonts w:cstheme="minorHAnsi"/>
          <w:sz w:val="20"/>
          <w:szCs w:val="20"/>
        </w:rPr>
      </w:pPr>
      <w:r w:rsidRPr="007E4C5A">
        <w:rPr>
          <w:rFonts w:cstheme="minorHAnsi"/>
          <w:color w:val="000000" w:themeColor="text1"/>
          <w:sz w:val="20"/>
          <w:szCs w:val="20"/>
        </w:rPr>
        <w:t>Nationwide House Energy Rating Scheme</w:t>
      </w:r>
      <w:r w:rsidRPr="00F02880">
        <w:rPr>
          <w:rFonts w:cstheme="minorHAnsi"/>
          <w:sz w:val="20"/>
          <w:szCs w:val="20"/>
        </w:rPr>
        <w:t xml:space="preserve"> (NatHERS)</w:t>
      </w:r>
      <w:r w:rsidR="00935351">
        <w:rPr>
          <w:rFonts w:cstheme="minorHAnsi"/>
          <w:sz w:val="20"/>
          <w:szCs w:val="20"/>
        </w:rPr>
        <w:t xml:space="preserve"> assessors of existing homes</w:t>
      </w:r>
      <w:r w:rsidRPr="00F02880">
        <w:rPr>
          <w:rFonts w:cstheme="minorHAnsi"/>
          <w:sz w:val="20"/>
          <w:szCs w:val="20"/>
        </w:rPr>
        <w:t xml:space="preserve"> collect personal information about clients, enter private homes, and generate rating information that can be used to underpin home upgrade purchases, or financial products such as loans and rebates tied to rating outcomes. </w:t>
      </w:r>
      <w:r w:rsidR="779A412E" w:rsidRPr="00F02880">
        <w:rPr>
          <w:rFonts w:cstheme="minorHAnsi"/>
          <w:sz w:val="20"/>
          <w:szCs w:val="20"/>
        </w:rPr>
        <w:t xml:space="preserve">To ensure households have confidence in the integrity of the </w:t>
      </w:r>
      <w:r w:rsidR="20723B91" w:rsidRPr="00F02880">
        <w:rPr>
          <w:rFonts w:cstheme="minorHAnsi"/>
          <w:sz w:val="20"/>
          <w:szCs w:val="20"/>
        </w:rPr>
        <w:t>NatHERS</w:t>
      </w:r>
      <w:r w:rsidR="779A412E" w:rsidRPr="00F02880">
        <w:rPr>
          <w:rFonts w:cstheme="minorHAnsi"/>
          <w:sz w:val="20"/>
          <w:szCs w:val="20"/>
        </w:rPr>
        <w:t>,</w:t>
      </w:r>
      <w:r w:rsidR="7FC140AD" w:rsidRPr="00F02880">
        <w:rPr>
          <w:rFonts w:cstheme="minorHAnsi"/>
          <w:sz w:val="20"/>
          <w:szCs w:val="20"/>
        </w:rPr>
        <w:t xml:space="preserve"> </w:t>
      </w:r>
      <w:r w:rsidR="779A412E" w:rsidRPr="00F02880">
        <w:rPr>
          <w:rFonts w:cstheme="minorHAnsi"/>
          <w:sz w:val="20"/>
          <w:szCs w:val="20"/>
        </w:rPr>
        <w:t xml:space="preserve">assessors seeking accreditation to provide </w:t>
      </w:r>
      <w:r w:rsidR="00FC31C8" w:rsidRPr="00F02880">
        <w:rPr>
          <w:rFonts w:cstheme="minorHAnsi"/>
          <w:sz w:val="20"/>
          <w:szCs w:val="20"/>
        </w:rPr>
        <w:t xml:space="preserve">NatHERS ratings for </w:t>
      </w:r>
      <w:r w:rsidR="779A412E" w:rsidRPr="00F02880">
        <w:rPr>
          <w:rFonts w:cstheme="minorHAnsi"/>
          <w:sz w:val="20"/>
          <w:szCs w:val="20"/>
        </w:rPr>
        <w:t>existing homes must demonstrate they are a fit and proper person.</w:t>
      </w:r>
    </w:p>
    <w:tbl>
      <w:tblPr>
        <w:tblStyle w:val="TableGrid"/>
        <w:tblW w:w="9040" w:type="dxa"/>
        <w:tblInd w:w="10" w:type="dxa"/>
        <w:tblBorders>
          <w:top w:val="single" w:sz="4" w:space="0" w:color="00703C"/>
          <w:left w:val="single" w:sz="4" w:space="0" w:color="00703C"/>
          <w:bottom w:val="single" w:sz="4" w:space="0" w:color="00703C"/>
          <w:right w:val="single" w:sz="4" w:space="0" w:color="00703C"/>
          <w:insideH w:val="single" w:sz="4" w:space="0" w:color="00703C"/>
          <w:insideV w:val="single" w:sz="4" w:space="0" w:color="00703C"/>
        </w:tblBorders>
        <w:shd w:val="clear" w:color="auto" w:fill="00703F"/>
        <w:tblLook w:val="04A0" w:firstRow="1" w:lastRow="0" w:firstColumn="1" w:lastColumn="0" w:noHBand="0" w:noVBand="1"/>
      </w:tblPr>
      <w:tblGrid>
        <w:gridCol w:w="9040"/>
      </w:tblGrid>
      <w:tr w:rsidR="00A13C0F" w:rsidRPr="00A13C0F" w14:paraId="051CA6D4" w14:textId="77777777" w:rsidTr="005C524B">
        <w:tc>
          <w:tcPr>
            <w:tcW w:w="9040" w:type="dxa"/>
            <w:shd w:val="clear" w:color="auto" w:fill="00703F"/>
          </w:tcPr>
          <w:p w14:paraId="473D3427" w14:textId="6ABF9079" w:rsidR="00A13C0F" w:rsidRPr="00A13C0F" w:rsidRDefault="00A13C0F" w:rsidP="007E4C5A">
            <w:pPr>
              <w:spacing w:before="0" w:after="60" w:line="240" w:lineRule="auto"/>
              <w:jc w:val="center"/>
              <w:rPr>
                <w:rFonts w:cstheme="minorHAnsi"/>
                <w:b/>
                <w:bCs/>
                <w:color w:val="FFFFFF" w:themeColor="background1"/>
                <w:sz w:val="20"/>
                <w:szCs w:val="20"/>
              </w:rPr>
            </w:pPr>
            <w:r w:rsidRPr="310965D2">
              <w:rPr>
                <w:rFonts w:ascii="Aptos Display" w:hAnsi="Aptos Display"/>
                <w:b/>
                <w:color w:val="FFFFFF" w:themeColor="accent6"/>
                <w:sz w:val="19"/>
                <w:szCs w:val="19"/>
              </w:rPr>
              <w:t xml:space="preserve">When undergoing a NatHERS character check assessors </w:t>
            </w:r>
            <w:r w:rsidRPr="007E4C5A">
              <w:rPr>
                <w:rFonts w:cstheme="minorHAnsi"/>
                <w:b/>
                <w:color w:val="FFFFFF" w:themeColor="accent6"/>
                <w:sz w:val="20"/>
                <w:szCs w:val="20"/>
              </w:rPr>
              <w:t>can:</w:t>
            </w:r>
          </w:p>
          <w:p w14:paraId="120689DF" w14:textId="403DB68D" w:rsidR="00A13C0F" w:rsidRPr="00A13C0F" w:rsidRDefault="00350AF8" w:rsidP="003466DD">
            <w:pPr>
              <w:pStyle w:val="ListParagraph"/>
              <w:numPr>
                <w:ilvl w:val="0"/>
                <w:numId w:val="20"/>
              </w:numPr>
              <w:spacing w:before="0" w:after="60"/>
              <w:ind w:left="306" w:right="-104" w:hanging="306"/>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a</w:t>
            </w:r>
            <w:r w:rsidR="00A13C0F" w:rsidRPr="007E4C5A">
              <w:rPr>
                <w:rFonts w:asciiTheme="minorHAnsi" w:hAnsiTheme="minorHAnsi" w:cstheme="minorHAnsi"/>
                <w:color w:val="FFFFFF" w:themeColor="background1"/>
                <w:sz w:val="20"/>
                <w:szCs w:val="20"/>
              </w:rPr>
              <w:t>sk any questions about the character check process including how their privacy will be protected</w:t>
            </w:r>
          </w:p>
          <w:p w14:paraId="1FA0B3A5" w14:textId="77777777" w:rsidR="00350AF8" w:rsidRDefault="00350AF8" w:rsidP="003466DD">
            <w:pPr>
              <w:pStyle w:val="ListParagraph"/>
              <w:numPr>
                <w:ilvl w:val="0"/>
                <w:numId w:val="20"/>
              </w:numPr>
              <w:spacing w:before="0" w:after="60"/>
              <w:ind w:left="317" w:hanging="317"/>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a</w:t>
            </w:r>
            <w:r w:rsidR="00A13C0F" w:rsidRPr="007E4C5A">
              <w:rPr>
                <w:rFonts w:asciiTheme="minorHAnsi" w:hAnsiTheme="minorHAnsi" w:cstheme="minorHAnsi"/>
                <w:color w:val="FFFFFF" w:themeColor="background1"/>
                <w:sz w:val="20"/>
                <w:szCs w:val="20"/>
              </w:rPr>
              <w:t>sk for more information about how a decision was made</w:t>
            </w:r>
          </w:p>
          <w:p w14:paraId="4D244FF7" w14:textId="17F7FC8F" w:rsidR="00A13C0F" w:rsidRPr="00350AF8" w:rsidRDefault="00350AF8" w:rsidP="003466DD">
            <w:pPr>
              <w:pStyle w:val="ListParagraph"/>
              <w:numPr>
                <w:ilvl w:val="0"/>
                <w:numId w:val="20"/>
              </w:numPr>
              <w:spacing w:before="0" w:after="60"/>
              <w:ind w:left="317" w:hanging="317"/>
              <w:rPr>
                <w:rFonts w:asciiTheme="minorHAnsi" w:hAnsiTheme="minorHAnsi" w:cstheme="minorHAnsi"/>
                <w:color w:val="FFFFFF" w:themeColor="background1"/>
                <w:sz w:val="20"/>
                <w:szCs w:val="20"/>
              </w:rPr>
            </w:pPr>
            <w:r w:rsidRPr="00350AF8">
              <w:rPr>
                <w:rFonts w:cstheme="minorHAnsi"/>
                <w:color w:val="FFFFFF" w:themeColor="background1"/>
                <w:sz w:val="20"/>
                <w:szCs w:val="20"/>
              </w:rPr>
              <w:t>b</w:t>
            </w:r>
            <w:r w:rsidR="00A13C0F" w:rsidRPr="00350AF8">
              <w:rPr>
                <w:rFonts w:cstheme="minorHAnsi"/>
                <w:color w:val="FFFFFF" w:themeColor="background1"/>
                <w:sz w:val="20"/>
                <w:szCs w:val="20"/>
              </w:rPr>
              <w:t>e supported by a friend or a family member, an advocate, an interpreter, or a community Elder to ask questions or provide further information on their behalf.</w:t>
            </w:r>
          </w:p>
        </w:tc>
      </w:tr>
      <w:tr w:rsidR="005F35E2" w:rsidRPr="00390AD3" w14:paraId="404384C2"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trPr>
        <w:tc>
          <w:tcPr>
            <w:tcW w:w="9040" w:type="dxa"/>
            <w:tcBorders>
              <w:top w:val="nil"/>
              <w:left w:val="nil"/>
              <w:bottom w:val="single" w:sz="12" w:space="0" w:color="BFBFBF" w:themeColor="accent6" w:themeShade="BF"/>
              <w:right w:val="nil"/>
            </w:tcBorders>
          </w:tcPr>
          <w:p w14:paraId="466C353F" w14:textId="77777777" w:rsidR="005F35E2" w:rsidRPr="0051716C" w:rsidRDefault="005F35E2" w:rsidP="00A70D88">
            <w:pPr>
              <w:spacing w:before="0" w:after="0" w:line="240" w:lineRule="auto"/>
              <w:ind w:left="0"/>
              <w:rPr>
                <w:sz w:val="4"/>
                <w:szCs w:val="4"/>
              </w:rPr>
            </w:pPr>
          </w:p>
        </w:tc>
      </w:tr>
      <w:tr w:rsidR="005E1B55" w:rsidRPr="00F02880" w14:paraId="70D9A99F"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57" w:type="dxa"/>
            <w:right w:w="57" w:type="dxa"/>
          </w:tblCellMar>
        </w:tblPrEx>
        <w:trPr>
          <w:trHeight w:val="397"/>
        </w:trPr>
        <w:tc>
          <w:tcPr>
            <w:tcW w:w="9040"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43E2DA33" w14:textId="04CEDFEB" w:rsidR="001C6A80" w:rsidRPr="005C524B" w:rsidRDefault="001D757D" w:rsidP="00A70D88">
            <w:pPr>
              <w:spacing w:after="60"/>
              <w:ind w:left="0"/>
              <w:jc w:val="center"/>
              <w:rPr>
                <w:b/>
                <w:sz w:val="19"/>
                <w:szCs w:val="19"/>
              </w:rPr>
            </w:pPr>
            <w:r w:rsidRPr="005C524B">
              <w:rPr>
                <w:b/>
                <w:sz w:val="19"/>
                <w:szCs w:val="19"/>
              </w:rPr>
              <w:t>To complete the character check process, assessors must submit with their application for accreditation:</w:t>
            </w:r>
          </w:p>
        </w:tc>
      </w:tr>
      <w:tr w:rsidR="005757BA" w:rsidRPr="00F02880" w14:paraId="63B238D9" w14:textId="77777777" w:rsidTr="00575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57" w:type="dxa"/>
            <w:right w:w="57" w:type="dxa"/>
          </w:tblCellMar>
        </w:tblPrEx>
        <w:trPr>
          <w:trHeight w:val="397"/>
        </w:trPr>
        <w:tc>
          <w:tcPr>
            <w:tcW w:w="9040" w:type="dxa"/>
            <w:tcBorders>
              <w:top w:val="single" w:sz="12" w:space="0" w:color="BFBFBF" w:themeColor="accent6" w:themeShade="BF"/>
              <w:left w:val="single" w:sz="12" w:space="0" w:color="BFBFBF" w:themeColor="accent6" w:themeShade="BF"/>
              <w:bottom w:val="nil"/>
              <w:right w:val="single" w:sz="12" w:space="0" w:color="BFBFBF" w:themeColor="accent6" w:themeShade="BF"/>
            </w:tcBorders>
            <w:vAlign w:val="center"/>
          </w:tcPr>
          <w:p w14:paraId="0F5D0B52" w14:textId="77777777" w:rsidR="005757BA" w:rsidRPr="005757BA" w:rsidRDefault="005757BA" w:rsidP="003466DD">
            <w:pPr>
              <w:pStyle w:val="ListParagraph"/>
              <w:numPr>
                <w:ilvl w:val="0"/>
                <w:numId w:val="21"/>
              </w:numPr>
              <w:spacing w:line="259" w:lineRule="auto"/>
              <w:ind w:left="357" w:hanging="357"/>
              <w:rPr>
                <w:b/>
                <w:sz w:val="19"/>
                <w:szCs w:val="19"/>
              </w:rPr>
            </w:pPr>
            <w:bookmarkStart w:id="2" w:name="_Hlk192769290"/>
            <w:r w:rsidRPr="005C524B">
              <w:rPr>
                <w:sz w:val="19"/>
                <w:szCs w:val="19"/>
              </w:rPr>
              <w:t xml:space="preserve">A </w:t>
            </w:r>
            <w:r w:rsidRPr="005C524B">
              <w:rPr>
                <w:b/>
                <w:sz w:val="19"/>
                <w:szCs w:val="19"/>
              </w:rPr>
              <w:t>Nationally Coordinated Criminal History Check Certificate (NCCHCC)</w:t>
            </w:r>
            <w:r w:rsidRPr="005C524B">
              <w:rPr>
                <w:sz w:val="19"/>
                <w:szCs w:val="19"/>
              </w:rPr>
              <w:t xml:space="preserve"> issued by a provider who is accredited by the Australian Criminal Intelligence Commission (ACIC) and dated within six months of the date it is provided </w:t>
            </w:r>
            <w:r>
              <w:rPr>
                <w:sz w:val="19"/>
                <w:szCs w:val="19"/>
              </w:rPr>
              <w:t>for accreditation.</w:t>
            </w:r>
            <w:bookmarkEnd w:id="2"/>
            <w:r>
              <w:rPr>
                <w:sz w:val="19"/>
                <w:szCs w:val="19"/>
              </w:rPr>
              <w:t xml:space="preserve"> The type of check applied for should be an Employment check.</w:t>
            </w:r>
          </w:p>
          <w:p w14:paraId="3066680B" w14:textId="50B24DC0" w:rsidR="005757BA" w:rsidRPr="005C524B" w:rsidRDefault="005757BA" w:rsidP="003466DD">
            <w:pPr>
              <w:pStyle w:val="ListParagraph"/>
              <w:numPr>
                <w:ilvl w:val="0"/>
                <w:numId w:val="21"/>
              </w:numPr>
              <w:spacing w:line="259" w:lineRule="auto"/>
              <w:ind w:left="357" w:hanging="357"/>
              <w:rPr>
                <w:b/>
                <w:sz w:val="19"/>
                <w:szCs w:val="19"/>
              </w:rPr>
            </w:pPr>
            <w:r w:rsidRPr="005C524B">
              <w:rPr>
                <w:sz w:val="19"/>
                <w:szCs w:val="19"/>
              </w:rPr>
              <w:t xml:space="preserve">Details of any other </w:t>
            </w:r>
            <w:r w:rsidRPr="005C524B">
              <w:rPr>
                <w:b/>
                <w:sz w:val="19"/>
                <w:szCs w:val="19"/>
              </w:rPr>
              <w:t xml:space="preserve">accreditations or licenses held in other </w:t>
            </w:r>
            <w:r w:rsidRPr="007E4C5A">
              <w:rPr>
                <w:rFonts w:asciiTheme="minorHAnsi" w:hAnsiTheme="minorHAnsi" w:cstheme="minorHAnsi"/>
                <w:b/>
                <w:sz w:val="20"/>
                <w:szCs w:val="20"/>
              </w:rPr>
              <w:t xml:space="preserve">residential or commercial building </w:t>
            </w:r>
            <w:r w:rsidRPr="005C524B">
              <w:rPr>
                <w:b/>
                <w:sz w:val="19"/>
                <w:szCs w:val="19"/>
              </w:rPr>
              <w:t xml:space="preserve">energy </w:t>
            </w:r>
            <w:r w:rsidRPr="564B53E2">
              <w:rPr>
                <w:b/>
                <w:sz w:val="19"/>
                <w:szCs w:val="19"/>
              </w:rPr>
              <w:t xml:space="preserve">rating </w:t>
            </w:r>
            <w:r w:rsidRPr="64DEC879">
              <w:rPr>
                <w:b/>
                <w:sz w:val="19"/>
                <w:szCs w:val="19"/>
              </w:rPr>
              <w:t>schemes</w:t>
            </w:r>
            <w:r w:rsidRPr="564B53E2">
              <w:rPr>
                <w:b/>
                <w:sz w:val="19"/>
                <w:szCs w:val="19"/>
              </w:rPr>
              <w:t xml:space="preserve"> in the last </w:t>
            </w:r>
            <w:r w:rsidRPr="64DEC879">
              <w:rPr>
                <w:b/>
                <w:sz w:val="19"/>
                <w:szCs w:val="19"/>
              </w:rPr>
              <w:t>10 years</w:t>
            </w:r>
            <w:r w:rsidRPr="005C524B">
              <w:rPr>
                <w:sz w:val="19"/>
                <w:szCs w:val="19"/>
              </w:rPr>
              <w:t xml:space="preserve">, including confirmation that consent has been given for those other energy </w:t>
            </w:r>
            <w:r w:rsidRPr="64DEC879">
              <w:rPr>
                <w:sz w:val="19"/>
                <w:szCs w:val="19"/>
              </w:rPr>
              <w:t>rating schemes</w:t>
            </w:r>
            <w:r w:rsidRPr="005C524B">
              <w:rPr>
                <w:sz w:val="19"/>
                <w:szCs w:val="19"/>
              </w:rPr>
              <w:t xml:space="preserve"> to disclose details of the assessor’s performance history</w:t>
            </w:r>
            <w:r>
              <w:rPr>
                <w:sz w:val="19"/>
                <w:szCs w:val="19"/>
              </w:rPr>
              <w:t>.</w:t>
            </w:r>
          </w:p>
        </w:tc>
      </w:tr>
      <w:tr w:rsidR="00466CB3" w:rsidRPr="00F02880" w14:paraId="1ED94C00"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57" w:type="dxa"/>
            <w:right w:w="57" w:type="dxa"/>
          </w:tblCellMar>
        </w:tblPrEx>
        <w:trPr>
          <w:trHeight w:val="567"/>
        </w:trPr>
        <w:tc>
          <w:tcPr>
            <w:tcW w:w="9040" w:type="dxa"/>
            <w:tcBorders>
              <w:top w:val="nil"/>
              <w:left w:val="single" w:sz="12" w:space="0" w:color="BFBFBF" w:themeColor="accent6" w:themeShade="BF"/>
              <w:bottom w:val="single" w:sz="12" w:space="0" w:color="BFBFBF" w:themeColor="accent6" w:themeShade="BF"/>
              <w:right w:val="single" w:sz="12" w:space="0" w:color="BFBFBF" w:themeColor="accent6" w:themeShade="BF"/>
            </w:tcBorders>
          </w:tcPr>
          <w:p w14:paraId="6836F170" w14:textId="1E97FE83" w:rsidR="00466CB3" w:rsidRPr="005C524B" w:rsidRDefault="003968BC" w:rsidP="000D5992">
            <w:pPr>
              <w:spacing w:after="60"/>
              <w:ind w:left="0"/>
              <w:rPr>
                <w:rFonts w:cstheme="minorHAnsi"/>
                <w:color w:val="000000" w:themeColor="text1"/>
                <w:sz w:val="19"/>
                <w:szCs w:val="19"/>
              </w:rPr>
            </w:pPr>
            <w:r w:rsidRPr="005C524B">
              <w:rPr>
                <w:rFonts w:cstheme="minorHAnsi"/>
                <w:color w:val="000000" w:themeColor="text1"/>
                <w:sz w:val="19"/>
                <w:szCs w:val="19"/>
              </w:rPr>
              <w:t>This information is reviewed to identify behaviours of concern</w:t>
            </w:r>
            <w:r w:rsidR="002A4967" w:rsidRPr="005C524B">
              <w:rPr>
                <w:rFonts w:cstheme="minorHAnsi"/>
                <w:color w:val="000000" w:themeColor="text1"/>
                <w:sz w:val="19"/>
                <w:szCs w:val="19"/>
              </w:rPr>
              <w:t xml:space="preserve">. </w:t>
            </w:r>
            <w:r w:rsidRPr="005C524B">
              <w:rPr>
                <w:rFonts w:cstheme="minorHAnsi"/>
                <w:color w:val="000000" w:themeColor="text1"/>
                <w:sz w:val="19"/>
                <w:szCs w:val="19"/>
              </w:rPr>
              <w:t xml:space="preserve">Behaviours of concern are any behaviours that indicate a history of dishonesty or other material risk of harm to NatHERS or </w:t>
            </w:r>
            <w:r w:rsidR="00756049">
              <w:rPr>
                <w:rFonts w:cstheme="minorHAnsi"/>
                <w:color w:val="000000" w:themeColor="text1"/>
                <w:sz w:val="19"/>
                <w:szCs w:val="19"/>
              </w:rPr>
              <w:t>users of</w:t>
            </w:r>
            <w:r w:rsidRPr="005C524B">
              <w:rPr>
                <w:rFonts w:cstheme="minorHAnsi"/>
                <w:color w:val="000000" w:themeColor="text1"/>
                <w:sz w:val="19"/>
                <w:szCs w:val="19"/>
              </w:rPr>
              <w:t xml:space="preserve"> NatHERS ratings</w:t>
            </w:r>
            <w:r w:rsidR="002A4967" w:rsidRPr="005C524B">
              <w:rPr>
                <w:rFonts w:cstheme="minorHAnsi"/>
                <w:color w:val="000000" w:themeColor="text1"/>
                <w:sz w:val="19"/>
                <w:szCs w:val="19"/>
              </w:rPr>
              <w:t xml:space="preserve">. </w:t>
            </w:r>
          </w:p>
        </w:tc>
      </w:tr>
      <w:tr w:rsidR="005F35E2" w:rsidRPr="00390AD3" w14:paraId="2057B709"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trPr>
        <w:tc>
          <w:tcPr>
            <w:tcW w:w="9040" w:type="dxa"/>
            <w:tcBorders>
              <w:top w:val="single" w:sz="12" w:space="0" w:color="BFBFBF" w:themeColor="accent6" w:themeShade="BF"/>
              <w:left w:val="nil"/>
              <w:bottom w:val="single" w:sz="12" w:space="0" w:color="BFBFBF" w:themeColor="accent6" w:themeShade="BF"/>
              <w:right w:val="nil"/>
            </w:tcBorders>
          </w:tcPr>
          <w:p w14:paraId="1A0A8331" w14:textId="77777777" w:rsidR="005F35E2" w:rsidRPr="0051716C" w:rsidRDefault="005F35E2" w:rsidP="00A70D88">
            <w:pPr>
              <w:spacing w:before="0" w:after="0" w:line="240" w:lineRule="auto"/>
              <w:ind w:left="0"/>
              <w:rPr>
                <w:sz w:val="4"/>
                <w:szCs w:val="4"/>
              </w:rPr>
            </w:pPr>
            <w:bookmarkStart w:id="3" w:name="_Hlk192316553"/>
          </w:p>
        </w:tc>
      </w:tr>
      <w:tr w:rsidR="00466CB3" w:rsidRPr="00F02880" w14:paraId="48003A00"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57" w:type="dxa"/>
            <w:right w:w="57" w:type="dxa"/>
          </w:tblCellMar>
        </w:tblPrEx>
        <w:trPr>
          <w:trHeight w:val="397"/>
        </w:trPr>
        <w:tc>
          <w:tcPr>
            <w:tcW w:w="9040"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65A6B87B" w14:textId="590C6AD1" w:rsidR="00466CB3" w:rsidRPr="005C524B" w:rsidRDefault="003351BD" w:rsidP="00A70D88">
            <w:pPr>
              <w:spacing w:after="60"/>
              <w:ind w:left="0"/>
              <w:jc w:val="center"/>
              <w:rPr>
                <w:b/>
                <w:sz w:val="19"/>
                <w:szCs w:val="19"/>
              </w:rPr>
            </w:pPr>
            <w:bookmarkStart w:id="4" w:name="_Hlk192767927"/>
            <w:r w:rsidRPr="007E4C5A">
              <w:rPr>
                <w:rFonts w:cstheme="minorHAnsi"/>
                <w:b/>
                <w:bCs/>
                <w:sz w:val="20"/>
                <w:szCs w:val="20"/>
              </w:rPr>
              <w:t>I</w:t>
            </w:r>
            <w:r w:rsidR="00A04CDC" w:rsidRPr="007E4C5A">
              <w:rPr>
                <w:rFonts w:cstheme="minorHAnsi"/>
                <w:b/>
                <w:bCs/>
                <w:sz w:val="20"/>
                <w:szCs w:val="20"/>
              </w:rPr>
              <w:t>f</w:t>
            </w:r>
            <w:r w:rsidR="00A04CDC" w:rsidRPr="005C524B">
              <w:rPr>
                <w:b/>
                <w:sz w:val="19"/>
                <w:szCs w:val="19"/>
              </w:rPr>
              <w:t xml:space="preserve"> behaviours of concern are identified</w:t>
            </w:r>
          </w:p>
        </w:tc>
      </w:tr>
      <w:bookmarkEnd w:id="3"/>
      <w:tr w:rsidR="005E1B55" w:rsidRPr="00F02880" w14:paraId="0E37663C"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57" w:type="dxa"/>
            <w:right w:w="57" w:type="dxa"/>
          </w:tblCellMar>
        </w:tblPrEx>
        <w:trPr>
          <w:trHeight w:val="1110"/>
        </w:trPr>
        <w:tc>
          <w:tcPr>
            <w:tcW w:w="9040"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38DCEB30" w14:textId="60BA6091" w:rsidR="001C6A80" w:rsidRPr="005C524B" w:rsidRDefault="005C0EE1" w:rsidP="00A70D88">
            <w:pPr>
              <w:spacing w:after="60"/>
              <w:ind w:left="0"/>
              <w:rPr>
                <w:sz w:val="19"/>
                <w:szCs w:val="19"/>
              </w:rPr>
            </w:pPr>
            <w:r w:rsidRPr="007E4C5A">
              <w:rPr>
                <w:rFonts w:cstheme="minorHAnsi"/>
                <w:color w:val="000000" w:themeColor="text1"/>
                <w:sz w:val="20"/>
                <w:szCs w:val="20"/>
              </w:rPr>
              <w:t xml:space="preserve">If the character checks indicate behaviours of concern, </w:t>
            </w:r>
            <w:r w:rsidR="00116BD9" w:rsidRPr="007E4C5A">
              <w:rPr>
                <w:rFonts w:cstheme="minorHAnsi"/>
                <w:color w:val="000000" w:themeColor="text1"/>
                <w:sz w:val="20"/>
                <w:szCs w:val="20"/>
              </w:rPr>
              <w:t>you</w:t>
            </w:r>
            <w:r w:rsidRPr="005C524B">
              <w:rPr>
                <w:rFonts w:cstheme="minorHAnsi"/>
                <w:color w:val="000000" w:themeColor="text1"/>
                <w:sz w:val="19"/>
                <w:szCs w:val="19"/>
              </w:rPr>
              <w:t xml:space="preserve"> </w:t>
            </w:r>
            <w:r w:rsidR="007105DD" w:rsidRPr="005C524B">
              <w:rPr>
                <w:rFonts w:cstheme="minorHAnsi"/>
                <w:color w:val="000000" w:themeColor="text1"/>
                <w:sz w:val="19"/>
                <w:szCs w:val="19"/>
              </w:rPr>
              <w:t xml:space="preserve">will </w:t>
            </w:r>
            <w:r w:rsidR="00B0475B" w:rsidRPr="005C524B">
              <w:rPr>
                <w:rFonts w:cstheme="minorHAnsi"/>
                <w:color w:val="000000" w:themeColor="text1"/>
                <w:sz w:val="19"/>
                <w:szCs w:val="19"/>
              </w:rPr>
              <w:t xml:space="preserve">be </w:t>
            </w:r>
            <w:r w:rsidR="007105DD" w:rsidRPr="005C524B">
              <w:rPr>
                <w:rFonts w:cstheme="minorHAnsi"/>
                <w:color w:val="000000" w:themeColor="text1"/>
                <w:sz w:val="19"/>
                <w:szCs w:val="19"/>
              </w:rPr>
              <w:t xml:space="preserve">provided with an opportunity to explain the circumstances of the </w:t>
            </w:r>
            <w:r w:rsidR="00B0475B" w:rsidRPr="005C524B">
              <w:rPr>
                <w:rFonts w:cstheme="minorHAnsi"/>
                <w:color w:val="000000" w:themeColor="text1"/>
                <w:sz w:val="19"/>
                <w:szCs w:val="19"/>
              </w:rPr>
              <w:t>behaviour and</w:t>
            </w:r>
            <w:r w:rsidR="007105DD" w:rsidRPr="005C524B">
              <w:rPr>
                <w:rFonts w:cstheme="minorHAnsi"/>
                <w:color w:val="000000" w:themeColor="text1"/>
                <w:sz w:val="19"/>
                <w:szCs w:val="19"/>
              </w:rPr>
              <w:t xml:space="preserve"> provide relevant information to support your application for accreditation</w:t>
            </w:r>
            <w:r w:rsidR="002A4967" w:rsidRPr="005C524B">
              <w:rPr>
                <w:rFonts w:cstheme="minorHAnsi"/>
                <w:color w:val="000000" w:themeColor="text1"/>
                <w:sz w:val="19"/>
                <w:szCs w:val="19"/>
              </w:rPr>
              <w:t xml:space="preserve">. </w:t>
            </w:r>
            <w:r w:rsidR="00B0475B" w:rsidRPr="005C524B">
              <w:rPr>
                <w:rFonts w:cstheme="minorHAnsi"/>
                <w:color w:val="000000" w:themeColor="text1"/>
                <w:sz w:val="19"/>
                <w:szCs w:val="19"/>
              </w:rPr>
              <w:t xml:space="preserve">The accrediting officer will </w:t>
            </w:r>
            <w:r w:rsidR="00A04CDC" w:rsidRPr="005C524B">
              <w:rPr>
                <w:rFonts w:cstheme="minorHAnsi"/>
                <w:color w:val="000000" w:themeColor="text1"/>
                <w:sz w:val="19"/>
                <w:szCs w:val="19"/>
              </w:rPr>
              <w:t xml:space="preserve">consider </w:t>
            </w:r>
            <w:r w:rsidR="00B0475B" w:rsidRPr="005C524B">
              <w:rPr>
                <w:rFonts w:cstheme="minorHAnsi"/>
                <w:color w:val="000000" w:themeColor="text1"/>
                <w:sz w:val="19"/>
                <w:szCs w:val="19"/>
              </w:rPr>
              <w:t xml:space="preserve">all </w:t>
            </w:r>
            <w:r w:rsidR="00A04CDC" w:rsidRPr="005C524B">
              <w:rPr>
                <w:rFonts w:cstheme="minorHAnsi"/>
                <w:color w:val="000000" w:themeColor="text1"/>
                <w:sz w:val="19"/>
                <w:szCs w:val="19"/>
              </w:rPr>
              <w:t>relevant information including the severity of the behaviour, time since the behaviour last occurred, actions taken to address the behaviour, and other mitigating factors</w:t>
            </w:r>
            <w:r w:rsidR="002A4967" w:rsidRPr="005C524B">
              <w:rPr>
                <w:rFonts w:cstheme="minorHAnsi"/>
                <w:color w:val="000000" w:themeColor="text1"/>
                <w:sz w:val="19"/>
                <w:szCs w:val="19"/>
              </w:rPr>
              <w:t xml:space="preserve">. </w:t>
            </w:r>
          </w:p>
        </w:tc>
      </w:tr>
      <w:tr w:rsidR="00466CB3" w:rsidRPr="00F02880" w14:paraId="1F4959B5"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trPr>
        <w:tc>
          <w:tcPr>
            <w:tcW w:w="9040" w:type="dxa"/>
            <w:tcBorders>
              <w:top w:val="single" w:sz="12" w:space="0" w:color="BFBFBF" w:themeColor="accent6" w:themeShade="BF"/>
              <w:left w:val="nil"/>
              <w:bottom w:val="single" w:sz="12" w:space="0" w:color="BFBFBF" w:themeColor="accent6" w:themeShade="BF"/>
              <w:right w:val="nil"/>
            </w:tcBorders>
          </w:tcPr>
          <w:p w14:paraId="384A8E7E" w14:textId="77777777" w:rsidR="00466CB3" w:rsidRPr="0051716C" w:rsidRDefault="00466CB3" w:rsidP="00A70D88">
            <w:pPr>
              <w:spacing w:before="0" w:after="0" w:line="240" w:lineRule="auto"/>
              <w:ind w:left="0"/>
              <w:rPr>
                <w:sz w:val="4"/>
                <w:szCs w:val="4"/>
              </w:rPr>
            </w:pPr>
          </w:p>
        </w:tc>
      </w:tr>
      <w:tr w:rsidR="005C524B" w:rsidRPr="00F02880" w14:paraId="2009FAE7"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97"/>
        </w:trPr>
        <w:tc>
          <w:tcPr>
            <w:tcW w:w="9040"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071086A4" w14:textId="346520B2" w:rsidR="005C524B" w:rsidRPr="005C524B" w:rsidRDefault="003351BD" w:rsidP="00A70D88">
            <w:pPr>
              <w:spacing w:after="60"/>
              <w:ind w:left="0"/>
              <w:jc w:val="center"/>
              <w:rPr>
                <w:b/>
                <w:sz w:val="19"/>
                <w:szCs w:val="19"/>
              </w:rPr>
            </w:pPr>
            <w:r w:rsidRPr="007E4C5A">
              <w:rPr>
                <w:rFonts w:cstheme="minorHAnsi"/>
                <w:b/>
                <w:bCs/>
                <w:sz w:val="20"/>
                <w:szCs w:val="20"/>
              </w:rPr>
              <w:t>I</w:t>
            </w:r>
            <w:r w:rsidR="005C524B" w:rsidRPr="007E4C5A">
              <w:rPr>
                <w:rFonts w:cstheme="minorHAnsi"/>
                <w:b/>
                <w:bCs/>
                <w:sz w:val="20"/>
                <w:szCs w:val="20"/>
              </w:rPr>
              <w:t>f</w:t>
            </w:r>
            <w:r w:rsidR="005C524B" w:rsidRPr="005C524B">
              <w:rPr>
                <w:b/>
                <w:sz w:val="19"/>
                <w:szCs w:val="19"/>
              </w:rPr>
              <w:t xml:space="preserve"> </w:t>
            </w:r>
            <w:r w:rsidR="00AC331F">
              <w:rPr>
                <w:b/>
                <w:sz w:val="19"/>
                <w:szCs w:val="19"/>
              </w:rPr>
              <w:t xml:space="preserve">the </w:t>
            </w:r>
            <w:r w:rsidR="005C524B" w:rsidRPr="005C524B">
              <w:rPr>
                <w:b/>
                <w:sz w:val="19"/>
                <w:szCs w:val="19"/>
              </w:rPr>
              <w:t xml:space="preserve">behaviours of concern </w:t>
            </w:r>
            <w:r w:rsidR="00422CB7">
              <w:rPr>
                <w:b/>
                <w:sz w:val="19"/>
                <w:szCs w:val="19"/>
              </w:rPr>
              <w:t>present an unacceptable risk to NatHERS</w:t>
            </w:r>
          </w:p>
        </w:tc>
      </w:tr>
      <w:tr w:rsidR="005C524B" w:rsidRPr="00F02880" w14:paraId="0C778E57"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10"/>
        </w:trPr>
        <w:tc>
          <w:tcPr>
            <w:tcW w:w="9040"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79C5361C" w14:textId="1F7ACF21" w:rsidR="00AE7C2F" w:rsidRDefault="00407D8E" w:rsidP="00A70D88">
            <w:pPr>
              <w:spacing w:after="60"/>
              <w:ind w:left="0"/>
              <w:rPr>
                <w:rFonts w:cstheme="minorHAnsi"/>
                <w:color w:val="000000" w:themeColor="text1"/>
                <w:sz w:val="20"/>
                <w:szCs w:val="20"/>
              </w:rPr>
            </w:pPr>
            <w:r w:rsidRPr="6D29F3D7">
              <w:rPr>
                <w:color w:val="000000" w:themeColor="text1"/>
                <w:sz w:val="19"/>
                <w:szCs w:val="19"/>
              </w:rPr>
              <w:t>Considering</w:t>
            </w:r>
            <w:r w:rsidR="00566AA5" w:rsidRPr="6D29F3D7">
              <w:rPr>
                <w:color w:val="000000" w:themeColor="text1"/>
                <w:sz w:val="19"/>
                <w:szCs w:val="19"/>
              </w:rPr>
              <w:t xml:space="preserve"> all available information, if </w:t>
            </w:r>
            <w:r w:rsidR="00607874">
              <w:rPr>
                <w:color w:val="000000" w:themeColor="text1"/>
                <w:sz w:val="19"/>
                <w:szCs w:val="19"/>
              </w:rPr>
              <w:t xml:space="preserve">the accrediting officer decides that the </w:t>
            </w:r>
            <w:r w:rsidR="00566AA5" w:rsidRPr="6D29F3D7">
              <w:rPr>
                <w:color w:val="000000" w:themeColor="text1"/>
                <w:sz w:val="19"/>
                <w:szCs w:val="19"/>
              </w:rPr>
              <w:t>behaviours</w:t>
            </w:r>
            <w:r w:rsidR="00607874">
              <w:rPr>
                <w:color w:val="000000" w:themeColor="text1"/>
                <w:sz w:val="19"/>
                <w:szCs w:val="19"/>
              </w:rPr>
              <w:t xml:space="preserve"> identified</w:t>
            </w:r>
            <w:r w:rsidR="00566AA5" w:rsidRPr="6D29F3D7">
              <w:rPr>
                <w:color w:val="000000" w:themeColor="text1"/>
                <w:sz w:val="19"/>
                <w:szCs w:val="19"/>
              </w:rPr>
              <w:t xml:space="preserve"> are deemed to present an unacceptable risk to NatHERS or </w:t>
            </w:r>
            <w:r w:rsidR="00793170">
              <w:rPr>
                <w:color w:val="000000" w:themeColor="text1"/>
                <w:sz w:val="19"/>
                <w:szCs w:val="19"/>
              </w:rPr>
              <w:t>clients</w:t>
            </w:r>
            <w:r w:rsidR="00793170" w:rsidRPr="6D29F3D7">
              <w:rPr>
                <w:color w:val="000000" w:themeColor="text1"/>
                <w:sz w:val="19"/>
                <w:szCs w:val="19"/>
              </w:rPr>
              <w:t xml:space="preserve"> </w:t>
            </w:r>
            <w:r w:rsidR="00CA4338">
              <w:rPr>
                <w:color w:val="000000" w:themeColor="text1"/>
                <w:sz w:val="19"/>
                <w:szCs w:val="19"/>
              </w:rPr>
              <w:t>who use</w:t>
            </w:r>
            <w:r w:rsidR="00566AA5" w:rsidRPr="6D29F3D7">
              <w:rPr>
                <w:color w:val="000000" w:themeColor="text1"/>
                <w:sz w:val="19"/>
                <w:szCs w:val="19"/>
              </w:rPr>
              <w:t xml:space="preserve"> NatHERS ratings, </w:t>
            </w:r>
            <w:r w:rsidR="00566AA5" w:rsidRPr="007E4C5A">
              <w:rPr>
                <w:rFonts w:cstheme="minorHAnsi"/>
                <w:color w:val="000000" w:themeColor="text1"/>
                <w:sz w:val="20"/>
                <w:szCs w:val="20"/>
              </w:rPr>
              <w:t>you</w:t>
            </w:r>
            <w:r w:rsidR="00AA6EDB" w:rsidRPr="007E4C5A">
              <w:rPr>
                <w:rFonts w:cstheme="minorHAnsi"/>
                <w:color w:val="000000" w:themeColor="text1"/>
                <w:sz w:val="20"/>
                <w:szCs w:val="20"/>
              </w:rPr>
              <w:t>r application for accreditation</w:t>
            </w:r>
            <w:r w:rsidR="00566AA5" w:rsidRPr="6D29F3D7">
              <w:rPr>
                <w:color w:val="000000" w:themeColor="text1"/>
                <w:sz w:val="19"/>
                <w:szCs w:val="19"/>
              </w:rPr>
              <w:t xml:space="preserve"> </w:t>
            </w:r>
            <w:r w:rsidR="00AA6EDB" w:rsidRPr="6D29F3D7">
              <w:rPr>
                <w:color w:val="000000" w:themeColor="text1"/>
                <w:sz w:val="19"/>
                <w:szCs w:val="19"/>
              </w:rPr>
              <w:t>will be refused</w:t>
            </w:r>
            <w:r w:rsidR="00AA6EDB" w:rsidRPr="007E4C5A">
              <w:rPr>
                <w:rFonts w:cstheme="minorHAnsi"/>
                <w:color w:val="000000" w:themeColor="text1"/>
                <w:sz w:val="20"/>
                <w:szCs w:val="20"/>
              </w:rPr>
              <w:t xml:space="preserve">. </w:t>
            </w:r>
          </w:p>
          <w:p w14:paraId="39EB21AC" w14:textId="11CB7A51" w:rsidR="005C524B" w:rsidRPr="00566AA5" w:rsidRDefault="00AA6EDB" w:rsidP="00A70D88">
            <w:pPr>
              <w:spacing w:after="60"/>
              <w:ind w:left="0"/>
              <w:rPr>
                <w:color w:val="000000" w:themeColor="text1"/>
                <w:sz w:val="19"/>
                <w:szCs w:val="19"/>
              </w:rPr>
            </w:pPr>
            <w:r w:rsidRPr="007E4C5A">
              <w:rPr>
                <w:rFonts w:cstheme="minorHAnsi"/>
                <w:color w:val="000000" w:themeColor="text1"/>
                <w:sz w:val="20"/>
                <w:szCs w:val="20"/>
              </w:rPr>
              <w:t xml:space="preserve">You will be </w:t>
            </w:r>
            <w:r w:rsidR="00566AA5">
              <w:rPr>
                <w:color w:val="000000" w:themeColor="text1"/>
                <w:sz w:val="20"/>
                <w:szCs w:val="20"/>
              </w:rPr>
              <w:t>advise</w:t>
            </w:r>
            <w:r>
              <w:rPr>
                <w:color w:val="000000" w:themeColor="text1"/>
                <w:sz w:val="20"/>
                <w:szCs w:val="20"/>
              </w:rPr>
              <w:t>d</w:t>
            </w:r>
            <w:r w:rsidR="00566AA5" w:rsidRPr="6D29F3D7">
              <w:rPr>
                <w:color w:val="000000" w:themeColor="text1"/>
                <w:sz w:val="19"/>
                <w:szCs w:val="19"/>
              </w:rPr>
              <w:t xml:space="preserve"> in writing of the decision and the reasons </w:t>
            </w:r>
            <w:r w:rsidRPr="007E4C5A">
              <w:rPr>
                <w:rFonts w:cstheme="minorHAnsi"/>
                <w:color w:val="000000" w:themeColor="text1"/>
                <w:sz w:val="20"/>
                <w:szCs w:val="20"/>
              </w:rPr>
              <w:t>for the decision</w:t>
            </w:r>
            <w:r w:rsidR="00F87C7D" w:rsidRPr="00F87C7D">
              <w:rPr>
                <w:rFonts w:cstheme="minorHAnsi"/>
                <w:color w:val="000000" w:themeColor="text1"/>
                <w:sz w:val="20"/>
                <w:szCs w:val="20"/>
              </w:rPr>
              <w:t xml:space="preserve">. </w:t>
            </w:r>
            <w:r w:rsidR="008A1E81" w:rsidRPr="007E4C5A">
              <w:rPr>
                <w:rFonts w:cstheme="minorHAnsi"/>
                <w:color w:val="000000" w:themeColor="text1"/>
                <w:sz w:val="20"/>
                <w:szCs w:val="20"/>
              </w:rPr>
              <w:t xml:space="preserve">Where possible, </w:t>
            </w:r>
            <w:r w:rsidR="00807EF1" w:rsidRPr="007E4C5A">
              <w:rPr>
                <w:rFonts w:cstheme="minorHAnsi"/>
                <w:color w:val="000000" w:themeColor="text1"/>
                <w:sz w:val="20"/>
                <w:szCs w:val="20"/>
              </w:rPr>
              <w:t xml:space="preserve">we will inform you </w:t>
            </w:r>
            <w:r w:rsidR="00845164" w:rsidRPr="007E4C5A">
              <w:rPr>
                <w:rFonts w:cstheme="minorHAnsi"/>
                <w:color w:val="000000" w:themeColor="text1"/>
                <w:sz w:val="20"/>
                <w:szCs w:val="20"/>
              </w:rPr>
              <w:t xml:space="preserve">of the decision </w:t>
            </w:r>
            <w:r w:rsidR="00566AA5" w:rsidRPr="6D29F3D7">
              <w:rPr>
                <w:color w:val="000000" w:themeColor="text1"/>
                <w:sz w:val="19"/>
                <w:szCs w:val="19"/>
              </w:rPr>
              <w:t xml:space="preserve">within </w:t>
            </w:r>
            <w:r w:rsidR="002D692E" w:rsidRPr="6D29F3D7">
              <w:rPr>
                <w:color w:val="000000" w:themeColor="text1"/>
                <w:sz w:val="19"/>
                <w:szCs w:val="19"/>
              </w:rPr>
              <w:t xml:space="preserve">10 business days </w:t>
            </w:r>
            <w:r w:rsidR="00845164" w:rsidRPr="007E4C5A">
              <w:rPr>
                <w:rFonts w:cstheme="minorHAnsi"/>
                <w:color w:val="000000" w:themeColor="text1"/>
                <w:sz w:val="20"/>
                <w:szCs w:val="20"/>
              </w:rPr>
              <w:t xml:space="preserve">of the date </w:t>
            </w:r>
            <w:r w:rsidR="007C3B7C">
              <w:rPr>
                <w:rFonts w:cstheme="minorHAnsi"/>
                <w:color w:val="000000" w:themeColor="text1"/>
                <w:sz w:val="20"/>
                <w:szCs w:val="20"/>
              </w:rPr>
              <w:t xml:space="preserve">we receive </w:t>
            </w:r>
            <w:r w:rsidR="00C87DA4" w:rsidRPr="6D29F3D7">
              <w:rPr>
                <w:color w:val="000000" w:themeColor="text1"/>
                <w:sz w:val="19"/>
                <w:szCs w:val="19"/>
              </w:rPr>
              <w:t xml:space="preserve">additional information </w:t>
            </w:r>
            <w:r w:rsidR="00A22DC7">
              <w:rPr>
                <w:color w:val="000000" w:themeColor="text1"/>
                <w:sz w:val="19"/>
                <w:szCs w:val="19"/>
              </w:rPr>
              <w:t xml:space="preserve">and documentation </w:t>
            </w:r>
            <w:r w:rsidR="00C87DA4" w:rsidRPr="6D29F3D7">
              <w:rPr>
                <w:color w:val="000000" w:themeColor="text1"/>
                <w:sz w:val="19"/>
                <w:szCs w:val="19"/>
              </w:rPr>
              <w:t xml:space="preserve">from you. </w:t>
            </w:r>
          </w:p>
        </w:tc>
      </w:tr>
      <w:tr w:rsidR="005C524B" w:rsidRPr="00F02880" w14:paraId="47CF9FE9"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trPr>
        <w:tc>
          <w:tcPr>
            <w:tcW w:w="9040" w:type="dxa"/>
            <w:tcBorders>
              <w:top w:val="single" w:sz="12" w:space="0" w:color="BFBFBF" w:themeColor="accent6" w:themeShade="BF"/>
              <w:left w:val="nil"/>
              <w:bottom w:val="nil"/>
              <w:right w:val="nil"/>
            </w:tcBorders>
            <w:noWrap/>
          </w:tcPr>
          <w:p w14:paraId="619C64B0" w14:textId="77777777" w:rsidR="005C524B" w:rsidRPr="0051716C" w:rsidRDefault="005C524B" w:rsidP="00A70D88">
            <w:pPr>
              <w:spacing w:before="0" w:after="0" w:line="240" w:lineRule="auto"/>
              <w:ind w:left="0"/>
              <w:rPr>
                <w:sz w:val="4"/>
                <w:szCs w:val="4"/>
              </w:rPr>
            </w:pPr>
          </w:p>
        </w:tc>
      </w:tr>
      <w:bookmarkEnd w:id="4"/>
      <w:tr w:rsidR="00466CB3" w:rsidRPr="00F02880" w14:paraId="027E3657" w14:textId="77777777" w:rsidTr="564B5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06"/>
        </w:trPr>
        <w:tc>
          <w:tcPr>
            <w:tcW w:w="9040" w:type="dxa"/>
            <w:tcBorders>
              <w:top w:val="nil"/>
              <w:left w:val="single" w:sz="4" w:space="0" w:color="00703C" w:themeColor="accent1"/>
              <w:bottom w:val="single" w:sz="4" w:space="0" w:color="00703C" w:themeColor="accent1"/>
              <w:right w:val="single" w:sz="4" w:space="0" w:color="00703C" w:themeColor="accent1"/>
            </w:tcBorders>
            <w:shd w:val="clear" w:color="auto" w:fill="00703C" w:themeFill="accent1"/>
            <w:tcMar>
              <w:top w:w="28" w:type="dxa"/>
              <w:left w:w="28" w:type="dxa"/>
              <w:bottom w:w="28" w:type="dxa"/>
              <w:right w:w="28" w:type="dxa"/>
            </w:tcMar>
          </w:tcPr>
          <w:p w14:paraId="396E2C2D" w14:textId="77777777" w:rsidR="00466CB3" w:rsidRPr="005915CD" w:rsidRDefault="00830593" w:rsidP="00A70D88">
            <w:pPr>
              <w:spacing w:after="60"/>
              <w:ind w:left="0"/>
              <w:jc w:val="center"/>
              <w:rPr>
                <w:b/>
                <w:color w:val="FFFFFF" w:themeColor="background1"/>
                <w:sz w:val="20"/>
                <w:szCs w:val="20"/>
              </w:rPr>
            </w:pPr>
            <w:r w:rsidRPr="005915CD">
              <w:rPr>
                <w:b/>
                <w:color w:val="FFFFFF" w:themeColor="background1"/>
                <w:sz w:val="20"/>
                <w:szCs w:val="20"/>
              </w:rPr>
              <w:t>What if I believe the decision is incorrect or unreasonable?</w:t>
            </w:r>
          </w:p>
          <w:p w14:paraId="09E3764C" w14:textId="0F845DF1" w:rsidR="00000855" w:rsidRPr="005915CD" w:rsidRDefault="00000855" w:rsidP="005437B2">
            <w:pPr>
              <w:spacing w:before="0" w:after="60"/>
              <w:ind w:left="0"/>
              <w:jc w:val="center"/>
              <w:rPr>
                <w:color w:val="FFFFFF" w:themeColor="background1"/>
                <w:sz w:val="20"/>
                <w:szCs w:val="20"/>
              </w:rPr>
            </w:pPr>
            <w:r w:rsidRPr="005915CD">
              <w:rPr>
                <w:color w:val="FFFFFF" w:themeColor="background1"/>
                <w:sz w:val="20"/>
                <w:szCs w:val="20"/>
              </w:rPr>
              <w:t xml:space="preserve">If you believe the decision is incorrect or unreasonable, you </w:t>
            </w:r>
            <w:r w:rsidR="00A55BFD" w:rsidRPr="00D03E6D">
              <w:rPr>
                <w:rFonts w:cstheme="minorHAnsi"/>
                <w:color w:val="FFFFFF" w:themeColor="background1"/>
                <w:sz w:val="20"/>
                <w:szCs w:val="20"/>
              </w:rPr>
              <w:t xml:space="preserve">may </w:t>
            </w:r>
            <w:r w:rsidRPr="005915CD">
              <w:rPr>
                <w:color w:val="FFFFFF" w:themeColor="background1"/>
                <w:sz w:val="20"/>
                <w:szCs w:val="20"/>
              </w:rPr>
              <w:t>request an internal review</w:t>
            </w:r>
            <w:r w:rsidR="002A4967" w:rsidRPr="005915CD">
              <w:rPr>
                <w:color w:val="FFFFFF" w:themeColor="background1"/>
                <w:sz w:val="20"/>
                <w:szCs w:val="20"/>
              </w:rPr>
              <w:t xml:space="preserve">. </w:t>
            </w:r>
            <w:r w:rsidRPr="005915CD">
              <w:rPr>
                <w:color w:val="FFFFFF" w:themeColor="background1"/>
                <w:sz w:val="20"/>
                <w:szCs w:val="20"/>
              </w:rPr>
              <w:t>Internal reviews are conducted by staff</w:t>
            </w:r>
            <w:r w:rsidR="00604DE3" w:rsidRPr="005915CD">
              <w:rPr>
                <w:color w:val="FFFFFF" w:themeColor="background1"/>
                <w:sz w:val="20"/>
                <w:szCs w:val="20"/>
              </w:rPr>
              <w:t xml:space="preserve"> </w:t>
            </w:r>
            <w:r w:rsidRPr="005915CD">
              <w:rPr>
                <w:color w:val="FFFFFF" w:themeColor="background1"/>
                <w:sz w:val="20"/>
                <w:szCs w:val="20"/>
              </w:rPr>
              <w:t xml:space="preserve">who have not previously been involved in your matter. A request for internal review must be received within </w:t>
            </w:r>
            <w:r w:rsidR="00D03E06" w:rsidRPr="00D03E6D">
              <w:rPr>
                <w:rFonts w:cstheme="minorHAnsi"/>
                <w:color w:val="FFFFFF" w:themeColor="background1"/>
                <w:sz w:val="20"/>
                <w:szCs w:val="20"/>
              </w:rPr>
              <w:t xml:space="preserve">30 </w:t>
            </w:r>
            <w:r w:rsidRPr="005915CD">
              <w:rPr>
                <w:color w:val="FFFFFF" w:themeColor="background1"/>
                <w:sz w:val="20"/>
                <w:szCs w:val="20"/>
              </w:rPr>
              <w:t>business days of the date you were notified of the outcome of your character check</w:t>
            </w:r>
            <w:r w:rsidR="002A4967" w:rsidRPr="005915CD">
              <w:rPr>
                <w:color w:val="FFFFFF" w:themeColor="background1"/>
                <w:sz w:val="20"/>
                <w:szCs w:val="20"/>
              </w:rPr>
              <w:t xml:space="preserve">. </w:t>
            </w:r>
            <w:r w:rsidRPr="005915CD">
              <w:rPr>
                <w:color w:val="FFFFFF" w:themeColor="background1"/>
                <w:sz w:val="20"/>
                <w:szCs w:val="20"/>
              </w:rPr>
              <w:t>Your request should explain why you believe the initial outcome is incorrect or unreasonable and provide any supporting information or evidence</w:t>
            </w:r>
            <w:r w:rsidR="002A4967" w:rsidRPr="005915CD">
              <w:rPr>
                <w:color w:val="FFFFFF" w:themeColor="background1"/>
                <w:sz w:val="20"/>
                <w:szCs w:val="20"/>
              </w:rPr>
              <w:t xml:space="preserve">. </w:t>
            </w:r>
            <w:r w:rsidRPr="005915CD">
              <w:rPr>
                <w:color w:val="FFFFFF" w:themeColor="background1"/>
                <w:sz w:val="20"/>
                <w:szCs w:val="20"/>
              </w:rPr>
              <w:t>The reviewer will consider all relevant information and may decide to confirm, vary, or revoke the decision. If revoked, a fresh decision will be made.</w:t>
            </w:r>
          </w:p>
          <w:p w14:paraId="5C0337BD" w14:textId="1E093D0F" w:rsidR="00000855" w:rsidRPr="005437B2" w:rsidRDefault="00000855" w:rsidP="005437B2">
            <w:pPr>
              <w:spacing w:before="0" w:after="60"/>
              <w:ind w:left="0"/>
              <w:jc w:val="center"/>
              <w:rPr>
                <w:color w:val="FFFFFF" w:themeColor="background1"/>
                <w:sz w:val="19"/>
                <w:szCs w:val="19"/>
              </w:rPr>
            </w:pPr>
            <w:r w:rsidRPr="005915CD">
              <w:rPr>
                <w:color w:val="FFFFFF" w:themeColor="background1"/>
                <w:sz w:val="20"/>
                <w:szCs w:val="20"/>
              </w:rPr>
              <w:t xml:space="preserve">You will be advised of the outcome of any internal review process, and any external review options available to you. Where possible, internal reviews are completed within </w:t>
            </w:r>
            <w:r w:rsidR="00B42F8D" w:rsidRPr="005915CD">
              <w:rPr>
                <w:color w:val="FFFFFF" w:themeColor="background1"/>
                <w:sz w:val="20"/>
                <w:szCs w:val="20"/>
              </w:rPr>
              <w:t>30</w:t>
            </w:r>
            <w:r w:rsidR="005F6568" w:rsidRPr="005915CD">
              <w:rPr>
                <w:color w:val="FFFFFF" w:themeColor="background1"/>
                <w:sz w:val="20"/>
                <w:szCs w:val="20"/>
              </w:rPr>
              <w:t xml:space="preserve"> business days of the request </w:t>
            </w:r>
            <w:r w:rsidR="00CE02E7" w:rsidRPr="005915CD">
              <w:rPr>
                <w:color w:val="FFFFFF" w:themeColor="background1"/>
                <w:sz w:val="20"/>
                <w:szCs w:val="20"/>
              </w:rPr>
              <w:t xml:space="preserve">date </w:t>
            </w:r>
            <w:r w:rsidR="00CE02E7" w:rsidRPr="005915CD" w:rsidDel="005F6568">
              <w:rPr>
                <w:color w:val="FFFFFF" w:themeColor="background1"/>
                <w:sz w:val="20"/>
                <w:szCs w:val="20"/>
              </w:rPr>
              <w:t>(</w:t>
            </w:r>
            <w:r w:rsidRPr="005915CD">
              <w:rPr>
                <w:color w:val="FFFFFF" w:themeColor="background1"/>
                <w:sz w:val="20"/>
                <w:szCs w:val="20"/>
              </w:rPr>
              <w:t>not including time in which the person managing your review is waiting on more information from you)</w:t>
            </w:r>
            <w:r w:rsidR="002A4967" w:rsidRPr="005915CD">
              <w:rPr>
                <w:color w:val="FFFFFF" w:themeColor="background1"/>
                <w:sz w:val="20"/>
                <w:szCs w:val="20"/>
              </w:rPr>
              <w:t>.</w:t>
            </w:r>
          </w:p>
        </w:tc>
      </w:tr>
    </w:tbl>
    <w:p w14:paraId="0EF5293E" w14:textId="77777777" w:rsidR="00504914" w:rsidRPr="00A120F5" w:rsidRDefault="00504914" w:rsidP="00551ED2">
      <w:pPr>
        <w:spacing w:after="0" w:line="240" w:lineRule="auto"/>
        <w:ind w:left="0"/>
        <w:rPr>
          <w:sz w:val="6"/>
          <w:szCs w:val="6"/>
        </w:rPr>
        <w:sectPr w:rsidR="00504914" w:rsidRPr="00A120F5" w:rsidSect="00C822B0">
          <w:pgSz w:w="11906" w:h="16838"/>
          <w:pgMar w:top="1418" w:right="1418" w:bottom="1134" w:left="1418" w:header="709" w:footer="283" w:gutter="0"/>
          <w:pgNumType w:fmt="lowerRoman" w:start="1"/>
          <w:cols w:space="708"/>
          <w:docGrid w:linePitch="360"/>
        </w:sectPr>
      </w:pPr>
    </w:p>
    <w:p w14:paraId="77CE97D2" w14:textId="5DFDAD60" w:rsidR="00764D6A" w:rsidRPr="00A70D88" w:rsidRDefault="00764D6A" w:rsidP="00353E5E">
      <w:pPr>
        <w:spacing w:after="0" w:line="240" w:lineRule="auto"/>
        <w:ind w:left="0"/>
        <w:rPr>
          <w:sz w:val="2"/>
          <w:szCs w:val="2"/>
        </w:rPr>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bCs/>
        </w:rPr>
      </w:sdtEndPr>
      <w:sdtContent>
        <w:p w14:paraId="4BA33C7E" w14:textId="2E817087" w:rsidR="00764D6A" w:rsidRPr="00580AE6" w:rsidRDefault="00E91D72" w:rsidP="006167A4">
          <w:pPr>
            <w:pStyle w:val="TOCHeading"/>
            <w:spacing w:before="0"/>
          </w:pPr>
          <w:r w:rsidRPr="00D50925">
            <w:t>Contents</w:t>
          </w:r>
          <w:r w:rsidR="008F659E" w:rsidRPr="00580AE6">
            <w:t xml:space="preserve"> </w:t>
          </w:r>
        </w:p>
        <w:p w14:paraId="3E39B75E" w14:textId="578ED332" w:rsidR="008A0E1B" w:rsidRDefault="00606D5D">
          <w:pPr>
            <w:pStyle w:val="TOC1"/>
            <w:rPr>
              <w:rFonts w:eastAsiaTheme="minorEastAsia" w:cstheme="minorBidi"/>
              <w:kern w:val="2"/>
              <w:lang w:eastAsia="en-AU"/>
              <w14:ligatures w14:val="standardContextual"/>
            </w:rPr>
          </w:pPr>
          <w:r>
            <w:fldChar w:fldCharType="begin"/>
          </w:r>
          <w:r>
            <w:instrText xml:space="preserve"> TOC \o "1-4" \h \z \u </w:instrText>
          </w:r>
          <w:r>
            <w:fldChar w:fldCharType="separate"/>
          </w:r>
          <w:hyperlink w:anchor="_Toc199243275" w:history="1">
            <w:r w:rsidR="008A0E1B" w:rsidRPr="00E255AF">
              <w:rPr>
                <w:rStyle w:val="Hyperlink"/>
              </w:rPr>
              <w:t>1</w:t>
            </w:r>
            <w:r w:rsidR="008A0E1B">
              <w:rPr>
                <w:rFonts w:eastAsiaTheme="minorEastAsia" w:cstheme="minorBidi"/>
                <w:kern w:val="2"/>
                <w:lang w:eastAsia="en-AU"/>
                <w14:ligatures w14:val="standardContextual"/>
              </w:rPr>
              <w:tab/>
            </w:r>
            <w:r w:rsidR="008A0E1B" w:rsidRPr="00E255AF">
              <w:rPr>
                <w:rStyle w:val="Hyperlink"/>
              </w:rPr>
              <w:t>Purpose</w:t>
            </w:r>
            <w:r w:rsidR="008A0E1B">
              <w:rPr>
                <w:webHidden/>
              </w:rPr>
              <w:tab/>
            </w:r>
            <w:r w:rsidR="008A0E1B">
              <w:rPr>
                <w:webHidden/>
              </w:rPr>
              <w:fldChar w:fldCharType="begin"/>
            </w:r>
            <w:r w:rsidR="008A0E1B">
              <w:rPr>
                <w:webHidden/>
              </w:rPr>
              <w:instrText xml:space="preserve"> PAGEREF _Toc199243275 \h </w:instrText>
            </w:r>
            <w:r w:rsidR="008A0E1B">
              <w:rPr>
                <w:webHidden/>
              </w:rPr>
            </w:r>
            <w:r w:rsidR="008A0E1B">
              <w:rPr>
                <w:webHidden/>
              </w:rPr>
              <w:fldChar w:fldCharType="separate"/>
            </w:r>
            <w:r w:rsidR="00651F3B">
              <w:rPr>
                <w:webHidden/>
              </w:rPr>
              <w:t>2</w:t>
            </w:r>
            <w:r w:rsidR="008A0E1B">
              <w:rPr>
                <w:webHidden/>
              </w:rPr>
              <w:fldChar w:fldCharType="end"/>
            </w:r>
          </w:hyperlink>
        </w:p>
        <w:p w14:paraId="473C6E6F" w14:textId="54F43AD7" w:rsidR="008A0E1B" w:rsidRDefault="008A0E1B">
          <w:pPr>
            <w:pStyle w:val="TOC1"/>
            <w:rPr>
              <w:rFonts w:eastAsiaTheme="minorEastAsia" w:cstheme="minorBidi"/>
              <w:kern w:val="2"/>
              <w:lang w:eastAsia="en-AU"/>
              <w14:ligatures w14:val="standardContextual"/>
            </w:rPr>
          </w:pPr>
          <w:hyperlink w:anchor="_Toc199243276" w:history="1">
            <w:r w:rsidRPr="00E255AF">
              <w:rPr>
                <w:rStyle w:val="Hyperlink"/>
              </w:rPr>
              <w:t>2</w:t>
            </w:r>
            <w:r>
              <w:rPr>
                <w:rFonts w:eastAsiaTheme="minorEastAsia" w:cstheme="minorBidi"/>
                <w:kern w:val="2"/>
                <w:lang w:eastAsia="en-AU"/>
                <w14:ligatures w14:val="standardContextual"/>
              </w:rPr>
              <w:tab/>
            </w:r>
            <w:r w:rsidRPr="00E255AF">
              <w:rPr>
                <w:rStyle w:val="Hyperlink"/>
              </w:rPr>
              <w:t>Principles</w:t>
            </w:r>
            <w:r>
              <w:rPr>
                <w:webHidden/>
              </w:rPr>
              <w:tab/>
            </w:r>
            <w:r>
              <w:rPr>
                <w:webHidden/>
              </w:rPr>
              <w:fldChar w:fldCharType="begin"/>
            </w:r>
            <w:r>
              <w:rPr>
                <w:webHidden/>
              </w:rPr>
              <w:instrText xml:space="preserve"> PAGEREF _Toc199243276 \h </w:instrText>
            </w:r>
            <w:r>
              <w:rPr>
                <w:webHidden/>
              </w:rPr>
            </w:r>
            <w:r>
              <w:rPr>
                <w:webHidden/>
              </w:rPr>
              <w:fldChar w:fldCharType="separate"/>
            </w:r>
            <w:r w:rsidR="00651F3B">
              <w:rPr>
                <w:webHidden/>
              </w:rPr>
              <w:t>3</w:t>
            </w:r>
            <w:r>
              <w:rPr>
                <w:webHidden/>
              </w:rPr>
              <w:fldChar w:fldCharType="end"/>
            </w:r>
          </w:hyperlink>
        </w:p>
        <w:p w14:paraId="746577A1" w14:textId="743C65FD" w:rsidR="008A0E1B" w:rsidRDefault="008A0E1B">
          <w:pPr>
            <w:pStyle w:val="TOC1"/>
            <w:rPr>
              <w:rFonts w:eastAsiaTheme="minorEastAsia" w:cstheme="minorBidi"/>
              <w:kern w:val="2"/>
              <w:lang w:eastAsia="en-AU"/>
              <w14:ligatures w14:val="standardContextual"/>
            </w:rPr>
          </w:pPr>
          <w:hyperlink w:anchor="_Toc199243277" w:history="1">
            <w:r w:rsidRPr="00E255AF">
              <w:rPr>
                <w:rStyle w:val="Hyperlink"/>
              </w:rPr>
              <w:t>3</w:t>
            </w:r>
            <w:r>
              <w:rPr>
                <w:rFonts w:eastAsiaTheme="minorEastAsia" w:cstheme="minorBidi"/>
                <w:kern w:val="2"/>
                <w:lang w:eastAsia="en-AU"/>
                <w14:ligatures w14:val="standardContextual"/>
              </w:rPr>
              <w:tab/>
            </w:r>
            <w:r w:rsidRPr="00E255AF">
              <w:rPr>
                <w:rStyle w:val="Hyperlink"/>
              </w:rPr>
              <w:t>Character checks for NatHERS existing homes accreditation</w:t>
            </w:r>
            <w:r>
              <w:rPr>
                <w:webHidden/>
              </w:rPr>
              <w:tab/>
            </w:r>
            <w:r>
              <w:rPr>
                <w:webHidden/>
              </w:rPr>
              <w:fldChar w:fldCharType="begin"/>
            </w:r>
            <w:r>
              <w:rPr>
                <w:webHidden/>
              </w:rPr>
              <w:instrText xml:space="preserve"> PAGEREF _Toc199243277 \h </w:instrText>
            </w:r>
            <w:r>
              <w:rPr>
                <w:webHidden/>
              </w:rPr>
            </w:r>
            <w:r>
              <w:rPr>
                <w:webHidden/>
              </w:rPr>
              <w:fldChar w:fldCharType="separate"/>
            </w:r>
            <w:r w:rsidR="00651F3B">
              <w:rPr>
                <w:webHidden/>
              </w:rPr>
              <w:t>4</w:t>
            </w:r>
            <w:r>
              <w:rPr>
                <w:webHidden/>
              </w:rPr>
              <w:fldChar w:fldCharType="end"/>
            </w:r>
          </w:hyperlink>
        </w:p>
        <w:p w14:paraId="73AB5D7C" w14:textId="3D76F9AB" w:rsidR="008A0E1B" w:rsidRDefault="008A0E1B">
          <w:pPr>
            <w:pStyle w:val="TOC2"/>
            <w:rPr>
              <w:rFonts w:eastAsiaTheme="minorEastAsia" w:cstheme="minorBidi"/>
              <w:bCs w:val="0"/>
              <w:kern w:val="2"/>
              <w:szCs w:val="24"/>
              <w:lang w:eastAsia="en-AU"/>
              <w14:ligatures w14:val="standardContextual"/>
            </w:rPr>
          </w:pPr>
          <w:hyperlink w:anchor="_Toc199243278" w:history="1">
            <w:r w:rsidRPr="00E255AF">
              <w:rPr>
                <w:rStyle w:val="Hyperlink"/>
              </w:rPr>
              <w:t>3.1</w:t>
            </w:r>
            <w:r>
              <w:rPr>
                <w:rFonts w:eastAsiaTheme="minorEastAsia" w:cstheme="minorBidi"/>
                <w:bCs w:val="0"/>
                <w:kern w:val="2"/>
                <w:szCs w:val="24"/>
                <w:lang w:eastAsia="en-AU"/>
                <w14:ligatures w14:val="standardContextual"/>
              </w:rPr>
              <w:tab/>
            </w:r>
            <w:r w:rsidRPr="00E255AF">
              <w:rPr>
                <w:rStyle w:val="Hyperlink"/>
              </w:rPr>
              <w:t>Nationally Coordinated Criminal History Checks</w:t>
            </w:r>
            <w:r>
              <w:rPr>
                <w:webHidden/>
              </w:rPr>
              <w:tab/>
            </w:r>
            <w:r>
              <w:rPr>
                <w:webHidden/>
              </w:rPr>
              <w:fldChar w:fldCharType="begin"/>
            </w:r>
            <w:r>
              <w:rPr>
                <w:webHidden/>
              </w:rPr>
              <w:instrText xml:space="preserve"> PAGEREF _Toc199243278 \h </w:instrText>
            </w:r>
            <w:r>
              <w:rPr>
                <w:webHidden/>
              </w:rPr>
            </w:r>
            <w:r>
              <w:rPr>
                <w:webHidden/>
              </w:rPr>
              <w:fldChar w:fldCharType="separate"/>
            </w:r>
            <w:r w:rsidR="00651F3B">
              <w:rPr>
                <w:webHidden/>
              </w:rPr>
              <w:t>4</w:t>
            </w:r>
            <w:r>
              <w:rPr>
                <w:webHidden/>
              </w:rPr>
              <w:fldChar w:fldCharType="end"/>
            </w:r>
          </w:hyperlink>
        </w:p>
        <w:p w14:paraId="102E63F2" w14:textId="0D184847" w:rsidR="008A0E1B" w:rsidRDefault="008A0E1B">
          <w:pPr>
            <w:pStyle w:val="TOC3"/>
            <w:rPr>
              <w:rFonts w:eastAsiaTheme="minorEastAsia" w:cstheme="minorBidi"/>
              <w:bCs w:val="0"/>
              <w:kern w:val="2"/>
              <w:szCs w:val="24"/>
              <w:lang w:eastAsia="en-AU"/>
              <w14:ligatures w14:val="standardContextual"/>
            </w:rPr>
          </w:pPr>
          <w:hyperlink w:anchor="_Toc199243279" w:history="1">
            <w:r w:rsidRPr="00E255AF">
              <w:rPr>
                <w:rStyle w:val="Hyperlink"/>
              </w:rPr>
              <w:t>3.1.1</w:t>
            </w:r>
            <w:r>
              <w:rPr>
                <w:rFonts w:eastAsiaTheme="minorEastAsia" w:cstheme="minorBidi"/>
                <w:bCs w:val="0"/>
                <w:kern w:val="2"/>
                <w:szCs w:val="24"/>
                <w:lang w:eastAsia="en-AU"/>
                <w14:ligatures w14:val="standardContextual"/>
              </w:rPr>
              <w:tab/>
            </w:r>
            <w:r w:rsidRPr="00E255AF">
              <w:rPr>
                <w:rStyle w:val="Hyperlink"/>
              </w:rPr>
              <w:t>NCCHC Volunteer Check Certificates</w:t>
            </w:r>
            <w:r>
              <w:rPr>
                <w:webHidden/>
              </w:rPr>
              <w:tab/>
            </w:r>
            <w:r>
              <w:rPr>
                <w:webHidden/>
              </w:rPr>
              <w:fldChar w:fldCharType="begin"/>
            </w:r>
            <w:r>
              <w:rPr>
                <w:webHidden/>
              </w:rPr>
              <w:instrText xml:space="preserve"> PAGEREF _Toc199243279 \h </w:instrText>
            </w:r>
            <w:r>
              <w:rPr>
                <w:webHidden/>
              </w:rPr>
            </w:r>
            <w:r>
              <w:rPr>
                <w:webHidden/>
              </w:rPr>
              <w:fldChar w:fldCharType="separate"/>
            </w:r>
            <w:r w:rsidR="00651F3B">
              <w:rPr>
                <w:webHidden/>
              </w:rPr>
              <w:t>5</w:t>
            </w:r>
            <w:r>
              <w:rPr>
                <w:webHidden/>
              </w:rPr>
              <w:fldChar w:fldCharType="end"/>
            </w:r>
          </w:hyperlink>
        </w:p>
        <w:p w14:paraId="5EBD052B" w14:textId="54D44156" w:rsidR="008A0E1B" w:rsidRDefault="008A0E1B">
          <w:pPr>
            <w:pStyle w:val="TOC3"/>
            <w:rPr>
              <w:rFonts w:eastAsiaTheme="minorEastAsia" w:cstheme="minorBidi"/>
              <w:bCs w:val="0"/>
              <w:kern w:val="2"/>
              <w:szCs w:val="24"/>
              <w:lang w:eastAsia="en-AU"/>
              <w14:ligatures w14:val="standardContextual"/>
            </w:rPr>
          </w:pPr>
          <w:hyperlink w:anchor="_Toc199243280" w:history="1">
            <w:r w:rsidRPr="00E255AF">
              <w:rPr>
                <w:rStyle w:val="Hyperlink"/>
              </w:rPr>
              <w:t>3.1.2</w:t>
            </w:r>
            <w:r>
              <w:rPr>
                <w:rFonts w:eastAsiaTheme="minorEastAsia" w:cstheme="minorBidi"/>
                <w:bCs w:val="0"/>
                <w:kern w:val="2"/>
                <w:szCs w:val="24"/>
                <w:lang w:eastAsia="en-AU"/>
                <w14:ligatures w14:val="standardContextual"/>
              </w:rPr>
              <w:tab/>
            </w:r>
            <w:r w:rsidRPr="00E255AF">
              <w:rPr>
                <w:rStyle w:val="Hyperlink"/>
              </w:rPr>
              <w:t>Working with Children/Vulnerable People Checks</w:t>
            </w:r>
            <w:r>
              <w:rPr>
                <w:webHidden/>
              </w:rPr>
              <w:tab/>
            </w:r>
            <w:r>
              <w:rPr>
                <w:webHidden/>
              </w:rPr>
              <w:fldChar w:fldCharType="begin"/>
            </w:r>
            <w:r>
              <w:rPr>
                <w:webHidden/>
              </w:rPr>
              <w:instrText xml:space="preserve"> PAGEREF _Toc199243280 \h </w:instrText>
            </w:r>
            <w:r>
              <w:rPr>
                <w:webHidden/>
              </w:rPr>
            </w:r>
            <w:r>
              <w:rPr>
                <w:webHidden/>
              </w:rPr>
              <w:fldChar w:fldCharType="separate"/>
            </w:r>
            <w:r w:rsidR="00651F3B">
              <w:rPr>
                <w:webHidden/>
              </w:rPr>
              <w:t>5</w:t>
            </w:r>
            <w:r>
              <w:rPr>
                <w:webHidden/>
              </w:rPr>
              <w:fldChar w:fldCharType="end"/>
            </w:r>
          </w:hyperlink>
        </w:p>
        <w:p w14:paraId="147C1CB0" w14:textId="12B42DF6" w:rsidR="008A0E1B" w:rsidRDefault="008A0E1B">
          <w:pPr>
            <w:pStyle w:val="TOC3"/>
            <w:rPr>
              <w:rFonts w:eastAsiaTheme="minorEastAsia" w:cstheme="minorBidi"/>
              <w:bCs w:val="0"/>
              <w:kern w:val="2"/>
              <w:szCs w:val="24"/>
              <w:lang w:eastAsia="en-AU"/>
              <w14:ligatures w14:val="standardContextual"/>
            </w:rPr>
          </w:pPr>
          <w:hyperlink w:anchor="_Toc199243281" w:history="1">
            <w:r w:rsidRPr="00E255AF">
              <w:rPr>
                <w:rStyle w:val="Hyperlink"/>
              </w:rPr>
              <w:t>3.1.3</w:t>
            </w:r>
            <w:r>
              <w:rPr>
                <w:rFonts w:eastAsiaTheme="minorEastAsia" w:cstheme="minorBidi"/>
                <w:bCs w:val="0"/>
                <w:kern w:val="2"/>
                <w:szCs w:val="24"/>
                <w:lang w:eastAsia="en-AU"/>
                <w14:ligatures w14:val="standardContextual"/>
              </w:rPr>
              <w:tab/>
            </w:r>
            <w:r w:rsidRPr="00E255AF">
              <w:rPr>
                <w:rStyle w:val="Hyperlink"/>
              </w:rPr>
              <w:t>Submission of Character References</w:t>
            </w:r>
            <w:r>
              <w:rPr>
                <w:webHidden/>
              </w:rPr>
              <w:tab/>
            </w:r>
            <w:r>
              <w:rPr>
                <w:webHidden/>
              </w:rPr>
              <w:fldChar w:fldCharType="begin"/>
            </w:r>
            <w:r>
              <w:rPr>
                <w:webHidden/>
              </w:rPr>
              <w:instrText xml:space="preserve"> PAGEREF _Toc199243281 \h </w:instrText>
            </w:r>
            <w:r>
              <w:rPr>
                <w:webHidden/>
              </w:rPr>
            </w:r>
            <w:r>
              <w:rPr>
                <w:webHidden/>
              </w:rPr>
              <w:fldChar w:fldCharType="separate"/>
            </w:r>
            <w:r w:rsidR="00651F3B">
              <w:rPr>
                <w:webHidden/>
              </w:rPr>
              <w:t>5</w:t>
            </w:r>
            <w:r>
              <w:rPr>
                <w:webHidden/>
              </w:rPr>
              <w:fldChar w:fldCharType="end"/>
            </w:r>
          </w:hyperlink>
        </w:p>
        <w:p w14:paraId="78654C26" w14:textId="1E6FDE74" w:rsidR="008A0E1B" w:rsidRDefault="008A0E1B">
          <w:pPr>
            <w:pStyle w:val="TOC2"/>
            <w:rPr>
              <w:rFonts w:eastAsiaTheme="minorEastAsia" w:cstheme="minorBidi"/>
              <w:bCs w:val="0"/>
              <w:kern w:val="2"/>
              <w:szCs w:val="24"/>
              <w:lang w:eastAsia="en-AU"/>
              <w14:ligatures w14:val="standardContextual"/>
            </w:rPr>
          </w:pPr>
          <w:hyperlink w:anchor="_Toc199243282" w:history="1">
            <w:r w:rsidRPr="00E255AF">
              <w:rPr>
                <w:rStyle w:val="Hyperlink"/>
              </w:rPr>
              <w:t>3.2</w:t>
            </w:r>
            <w:r>
              <w:rPr>
                <w:rFonts w:eastAsiaTheme="minorEastAsia" w:cstheme="minorBidi"/>
                <w:bCs w:val="0"/>
                <w:kern w:val="2"/>
                <w:szCs w:val="24"/>
                <w:lang w:eastAsia="en-AU"/>
                <w14:ligatures w14:val="standardContextual"/>
              </w:rPr>
              <w:tab/>
            </w:r>
            <w:r w:rsidRPr="00E255AF">
              <w:rPr>
                <w:rStyle w:val="Hyperlink"/>
              </w:rPr>
              <w:t>Accreditation History in Other Energy Efficiency Programs</w:t>
            </w:r>
            <w:r>
              <w:rPr>
                <w:webHidden/>
              </w:rPr>
              <w:tab/>
            </w:r>
            <w:r>
              <w:rPr>
                <w:webHidden/>
              </w:rPr>
              <w:fldChar w:fldCharType="begin"/>
            </w:r>
            <w:r>
              <w:rPr>
                <w:webHidden/>
              </w:rPr>
              <w:instrText xml:space="preserve"> PAGEREF _Toc199243282 \h </w:instrText>
            </w:r>
            <w:r>
              <w:rPr>
                <w:webHidden/>
              </w:rPr>
            </w:r>
            <w:r>
              <w:rPr>
                <w:webHidden/>
              </w:rPr>
              <w:fldChar w:fldCharType="separate"/>
            </w:r>
            <w:r w:rsidR="00651F3B">
              <w:rPr>
                <w:webHidden/>
              </w:rPr>
              <w:t>5</w:t>
            </w:r>
            <w:r>
              <w:rPr>
                <w:webHidden/>
              </w:rPr>
              <w:fldChar w:fldCharType="end"/>
            </w:r>
          </w:hyperlink>
        </w:p>
        <w:p w14:paraId="61274131" w14:textId="0F12FE39" w:rsidR="008A0E1B" w:rsidRDefault="008A0E1B">
          <w:pPr>
            <w:pStyle w:val="TOC1"/>
            <w:rPr>
              <w:rFonts w:eastAsiaTheme="minorEastAsia" w:cstheme="minorBidi"/>
              <w:kern w:val="2"/>
              <w:lang w:eastAsia="en-AU"/>
              <w14:ligatures w14:val="standardContextual"/>
            </w:rPr>
          </w:pPr>
          <w:hyperlink w:anchor="_Toc199243283" w:history="1">
            <w:r w:rsidRPr="00E255AF">
              <w:rPr>
                <w:rStyle w:val="Hyperlink"/>
              </w:rPr>
              <w:t>4</w:t>
            </w:r>
            <w:r>
              <w:rPr>
                <w:rFonts w:eastAsiaTheme="minorEastAsia" w:cstheme="minorBidi"/>
                <w:kern w:val="2"/>
                <w:lang w:eastAsia="en-AU"/>
                <w14:ligatures w14:val="standardContextual"/>
              </w:rPr>
              <w:tab/>
            </w:r>
            <w:r w:rsidRPr="00E255AF">
              <w:rPr>
                <w:rStyle w:val="Hyperlink"/>
              </w:rPr>
              <w:t>Right of Reply for Identified Behaviours of Concern</w:t>
            </w:r>
            <w:r>
              <w:rPr>
                <w:webHidden/>
              </w:rPr>
              <w:tab/>
            </w:r>
            <w:r>
              <w:rPr>
                <w:webHidden/>
              </w:rPr>
              <w:fldChar w:fldCharType="begin"/>
            </w:r>
            <w:r>
              <w:rPr>
                <w:webHidden/>
              </w:rPr>
              <w:instrText xml:space="preserve"> PAGEREF _Toc199243283 \h </w:instrText>
            </w:r>
            <w:r>
              <w:rPr>
                <w:webHidden/>
              </w:rPr>
            </w:r>
            <w:r>
              <w:rPr>
                <w:webHidden/>
              </w:rPr>
              <w:fldChar w:fldCharType="separate"/>
            </w:r>
            <w:r w:rsidR="00651F3B">
              <w:rPr>
                <w:webHidden/>
              </w:rPr>
              <w:t>6</w:t>
            </w:r>
            <w:r>
              <w:rPr>
                <w:webHidden/>
              </w:rPr>
              <w:fldChar w:fldCharType="end"/>
            </w:r>
          </w:hyperlink>
        </w:p>
        <w:p w14:paraId="39FCEA84" w14:textId="77D340B5" w:rsidR="008A0E1B" w:rsidRDefault="008A0E1B">
          <w:pPr>
            <w:pStyle w:val="TOC2"/>
            <w:rPr>
              <w:rFonts w:eastAsiaTheme="minorEastAsia" w:cstheme="minorBidi"/>
              <w:bCs w:val="0"/>
              <w:kern w:val="2"/>
              <w:szCs w:val="24"/>
              <w:lang w:eastAsia="en-AU"/>
              <w14:ligatures w14:val="standardContextual"/>
            </w:rPr>
          </w:pPr>
          <w:hyperlink w:anchor="_Toc199243284" w:history="1">
            <w:r w:rsidRPr="00E255AF">
              <w:rPr>
                <w:rStyle w:val="Hyperlink"/>
              </w:rPr>
              <w:t>4.1</w:t>
            </w:r>
            <w:r>
              <w:rPr>
                <w:rFonts w:eastAsiaTheme="minorEastAsia" w:cstheme="minorBidi"/>
                <w:bCs w:val="0"/>
                <w:kern w:val="2"/>
                <w:szCs w:val="24"/>
                <w:lang w:eastAsia="en-AU"/>
                <w14:ligatures w14:val="standardContextual"/>
              </w:rPr>
              <w:tab/>
            </w:r>
            <w:r w:rsidRPr="00E255AF">
              <w:rPr>
                <w:rStyle w:val="Hyperlink"/>
              </w:rPr>
              <w:t>Extenuating Circumstances</w:t>
            </w:r>
            <w:r>
              <w:rPr>
                <w:webHidden/>
              </w:rPr>
              <w:tab/>
            </w:r>
            <w:r>
              <w:rPr>
                <w:webHidden/>
              </w:rPr>
              <w:fldChar w:fldCharType="begin"/>
            </w:r>
            <w:r>
              <w:rPr>
                <w:webHidden/>
              </w:rPr>
              <w:instrText xml:space="preserve"> PAGEREF _Toc199243284 \h </w:instrText>
            </w:r>
            <w:r>
              <w:rPr>
                <w:webHidden/>
              </w:rPr>
            </w:r>
            <w:r>
              <w:rPr>
                <w:webHidden/>
              </w:rPr>
              <w:fldChar w:fldCharType="separate"/>
            </w:r>
            <w:r w:rsidR="00651F3B">
              <w:rPr>
                <w:webHidden/>
              </w:rPr>
              <w:t>6</w:t>
            </w:r>
            <w:r>
              <w:rPr>
                <w:webHidden/>
              </w:rPr>
              <w:fldChar w:fldCharType="end"/>
            </w:r>
          </w:hyperlink>
        </w:p>
        <w:p w14:paraId="36BD8B24" w14:textId="369361BD" w:rsidR="008A0E1B" w:rsidRDefault="008A0E1B">
          <w:pPr>
            <w:pStyle w:val="TOC1"/>
            <w:rPr>
              <w:rFonts w:eastAsiaTheme="minorEastAsia" w:cstheme="minorBidi"/>
              <w:kern w:val="2"/>
              <w:lang w:eastAsia="en-AU"/>
              <w14:ligatures w14:val="standardContextual"/>
            </w:rPr>
          </w:pPr>
          <w:hyperlink w:anchor="_Toc199243285" w:history="1">
            <w:r w:rsidRPr="00E255AF">
              <w:rPr>
                <w:rStyle w:val="Hyperlink"/>
              </w:rPr>
              <w:t>5</w:t>
            </w:r>
            <w:r>
              <w:rPr>
                <w:rFonts w:eastAsiaTheme="minorEastAsia" w:cstheme="minorBidi"/>
                <w:kern w:val="2"/>
                <w:lang w:eastAsia="en-AU"/>
                <w14:ligatures w14:val="standardContextual"/>
              </w:rPr>
              <w:tab/>
            </w:r>
            <w:r w:rsidRPr="00E255AF">
              <w:rPr>
                <w:rStyle w:val="Hyperlink"/>
              </w:rPr>
              <w:t>Reviews</w:t>
            </w:r>
            <w:r>
              <w:rPr>
                <w:webHidden/>
              </w:rPr>
              <w:tab/>
            </w:r>
            <w:r>
              <w:rPr>
                <w:webHidden/>
              </w:rPr>
              <w:fldChar w:fldCharType="begin"/>
            </w:r>
            <w:r>
              <w:rPr>
                <w:webHidden/>
              </w:rPr>
              <w:instrText xml:space="preserve"> PAGEREF _Toc199243285 \h </w:instrText>
            </w:r>
            <w:r>
              <w:rPr>
                <w:webHidden/>
              </w:rPr>
            </w:r>
            <w:r>
              <w:rPr>
                <w:webHidden/>
              </w:rPr>
              <w:fldChar w:fldCharType="separate"/>
            </w:r>
            <w:r w:rsidR="00651F3B">
              <w:rPr>
                <w:webHidden/>
              </w:rPr>
              <w:t>7</w:t>
            </w:r>
            <w:r>
              <w:rPr>
                <w:webHidden/>
              </w:rPr>
              <w:fldChar w:fldCharType="end"/>
            </w:r>
          </w:hyperlink>
        </w:p>
        <w:p w14:paraId="208FBEF8" w14:textId="19AF8AAE" w:rsidR="008A0E1B" w:rsidRDefault="008A0E1B">
          <w:pPr>
            <w:pStyle w:val="TOC1"/>
            <w:rPr>
              <w:rFonts w:eastAsiaTheme="minorEastAsia" w:cstheme="minorBidi"/>
              <w:kern w:val="2"/>
              <w:lang w:eastAsia="en-AU"/>
              <w14:ligatures w14:val="standardContextual"/>
            </w:rPr>
          </w:pPr>
          <w:hyperlink w:anchor="_Toc199243286" w:history="1">
            <w:r w:rsidRPr="00E255AF">
              <w:rPr>
                <w:rStyle w:val="Hyperlink"/>
              </w:rPr>
              <w:t>6</w:t>
            </w:r>
            <w:r>
              <w:rPr>
                <w:rFonts w:eastAsiaTheme="minorEastAsia" w:cstheme="minorBidi"/>
                <w:kern w:val="2"/>
                <w:lang w:eastAsia="en-AU"/>
                <w14:ligatures w14:val="standardContextual"/>
              </w:rPr>
              <w:tab/>
            </w:r>
            <w:r w:rsidRPr="00E255AF">
              <w:rPr>
                <w:rStyle w:val="Hyperlink"/>
              </w:rPr>
              <w:t>Expectations after you are accredited</w:t>
            </w:r>
            <w:r>
              <w:rPr>
                <w:webHidden/>
              </w:rPr>
              <w:tab/>
            </w:r>
            <w:r>
              <w:rPr>
                <w:webHidden/>
              </w:rPr>
              <w:fldChar w:fldCharType="begin"/>
            </w:r>
            <w:r>
              <w:rPr>
                <w:webHidden/>
              </w:rPr>
              <w:instrText xml:space="preserve"> PAGEREF _Toc199243286 \h </w:instrText>
            </w:r>
            <w:r>
              <w:rPr>
                <w:webHidden/>
              </w:rPr>
            </w:r>
            <w:r>
              <w:rPr>
                <w:webHidden/>
              </w:rPr>
              <w:fldChar w:fldCharType="separate"/>
            </w:r>
            <w:r w:rsidR="00651F3B">
              <w:rPr>
                <w:webHidden/>
              </w:rPr>
              <w:t>7</w:t>
            </w:r>
            <w:r>
              <w:rPr>
                <w:webHidden/>
              </w:rPr>
              <w:fldChar w:fldCharType="end"/>
            </w:r>
          </w:hyperlink>
        </w:p>
        <w:p w14:paraId="459DF03B" w14:textId="7425704C" w:rsidR="008A0E1B" w:rsidRDefault="008A0E1B">
          <w:pPr>
            <w:pStyle w:val="TOC1"/>
            <w:rPr>
              <w:rFonts w:eastAsiaTheme="minorEastAsia" w:cstheme="minorBidi"/>
              <w:kern w:val="2"/>
              <w:lang w:eastAsia="en-AU"/>
              <w14:ligatures w14:val="standardContextual"/>
            </w:rPr>
          </w:pPr>
          <w:hyperlink w:anchor="_Toc199243287" w:history="1">
            <w:r w:rsidRPr="00E255AF">
              <w:rPr>
                <w:rStyle w:val="Hyperlink"/>
              </w:rPr>
              <w:t>7</w:t>
            </w:r>
            <w:r>
              <w:rPr>
                <w:rFonts w:eastAsiaTheme="minorEastAsia" w:cstheme="minorBidi"/>
                <w:kern w:val="2"/>
                <w:lang w:eastAsia="en-AU"/>
                <w14:ligatures w14:val="standardContextual"/>
              </w:rPr>
              <w:tab/>
            </w:r>
            <w:r w:rsidRPr="00E255AF">
              <w:rPr>
                <w:rStyle w:val="Hyperlink"/>
              </w:rPr>
              <w:t>Managing privacy</w:t>
            </w:r>
            <w:r>
              <w:rPr>
                <w:webHidden/>
              </w:rPr>
              <w:tab/>
            </w:r>
            <w:r>
              <w:rPr>
                <w:webHidden/>
              </w:rPr>
              <w:fldChar w:fldCharType="begin"/>
            </w:r>
            <w:r>
              <w:rPr>
                <w:webHidden/>
              </w:rPr>
              <w:instrText xml:space="preserve"> PAGEREF _Toc199243287 \h </w:instrText>
            </w:r>
            <w:r>
              <w:rPr>
                <w:webHidden/>
              </w:rPr>
            </w:r>
            <w:r>
              <w:rPr>
                <w:webHidden/>
              </w:rPr>
              <w:fldChar w:fldCharType="separate"/>
            </w:r>
            <w:r w:rsidR="00651F3B">
              <w:rPr>
                <w:webHidden/>
              </w:rPr>
              <w:t>8</w:t>
            </w:r>
            <w:r>
              <w:rPr>
                <w:webHidden/>
              </w:rPr>
              <w:fldChar w:fldCharType="end"/>
            </w:r>
          </w:hyperlink>
        </w:p>
        <w:p w14:paraId="5715F3DB" w14:textId="728A9573" w:rsidR="008A0E1B" w:rsidRDefault="008A0E1B">
          <w:pPr>
            <w:pStyle w:val="TOC4"/>
            <w:rPr>
              <w:rFonts w:eastAsiaTheme="minorEastAsia" w:cstheme="minorBidi"/>
              <w:kern w:val="2"/>
              <w:lang w:eastAsia="en-AU"/>
              <w14:ligatures w14:val="standardContextual"/>
            </w:rPr>
          </w:pPr>
          <w:hyperlink w:anchor="_Toc199243288" w:history="1">
            <w:r w:rsidRPr="00E255AF">
              <w:rPr>
                <w:rStyle w:val="Hyperlink"/>
              </w:rPr>
              <w:t>Related Information</w:t>
            </w:r>
            <w:r>
              <w:rPr>
                <w:webHidden/>
              </w:rPr>
              <w:tab/>
            </w:r>
            <w:r>
              <w:rPr>
                <w:webHidden/>
              </w:rPr>
              <w:fldChar w:fldCharType="begin"/>
            </w:r>
            <w:r>
              <w:rPr>
                <w:webHidden/>
              </w:rPr>
              <w:instrText xml:space="preserve"> PAGEREF _Toc199243288 \h </w:instrText>
            </w:r>
            <w:r>
              <w:rPr>
                <w:webHidden/>
              </w:rPr>
            </w:r>
            <w:r>
              <w:rPr>
                <w:webHidden/>
              </w:rPr>
              <w:fldChar w:fldCharType="separate"/>
            </w:r>
            <w:r w:rsidR="00651F3B">
              <w:rPr>
                <w:webHidden/>
              </w:rPr>
              <w:t>8</w:t>
            </w:r>
            <w:r>
              <w:rPr>
                <w:webHidden/>
              </w:rPr>
              <w:fldChar w:fldCharType="end"/>
            </w:r>
          </w:hyperlink>
        </w:p>
        <w:p w14:paraId="0038EC08" w14:textId="5BB17BA7" w:rsidR="008A0E1B" w:rsidRDefault="008A0E1B">
          <w:pPr>
            <w:pStyle w:val="TOC4"/>
            <w:rPr>
              <w:rFonts w:eastAsiaTheme="minorEastAsia" w:cstheme="minorBidi"/>
              <w:kern w:val="2"/>
              <w:lang w:eastAsia="en-AU"/>
              <w14:ligatures w14:val="standardContextual"/>
            </w:rPr>
          </w:pPr>
          <w:hyperlink w:anchor="_Toc199243289" w:history="1">
            <w:r w:rsidRPr="00E255AF">
              <w:rPr>
                <w:rStyle w:val="Hyperlink"/>
              </w:rPr>
              <w:t>Glossary</w:t>
            </w:r>
            <w:r>
              <w:rPr>
                <w:webHidden/>
              </w:rPr>
              <w:tab/>
            </w:r>
            <w:r>
              <w:rPr>
                <w:webHidden/>
              </w:rPr>
              <w:fldChar w:fldCharType="begin"/>
            </w:r>
            <w:r>
              <w:rPr>
                <w:webHidden/>
              </w:rPr>
              <w:instrText xml:space="preserve"> PAGEREF _Toc199243289 \h </w:instrText>
            </w:r>
            <w:r>
              <w:rPr>
                <w:webHidden/>
              </w:rPr>
            </w:r>
            <w:r>
              <w:rPr>
                <w:webHidden/>
              </w:rPr>
              <w:fldChar w:fldCharType="separate"/>
            </w:r>
            <w:r w:rsidR="00651F3B">
              <w:rPr>
                <w:webHidden/>
              </w:rPr>
              <w:t>9</w:t>
            </w:r>
            <w:r>
              <w:rPr>
                <w:webHidden/>
              </w:rPr>
              <w:fldChar w:fldCharType="end"/>
            </w:r>
          </w:hyperlink>
        </w:p>
        <w:p w14:paraId="22C3AFB9" w14:textId="61A76745" w:rsidR="008A0E1B" w:rsidRDefault="008A0E1B">
          <w:pPr>
            <w:pStyle w:val="TOC4"/>
            <w:rPr>
              <w:rFonts w:eastAsiaTheme="minorEastAsia" w:cstheme="minorBidi"/>
              <w:kern w:val="2"/>
              <w:lang w:eastAsia="en-AU"/>
              <w14:ligatures w14:val="standardContextual"/>
            </w:rPr>
          </w:pPr>
          <w:hyperlink w:anchor="_Toc199243290" w:history="1">
            <w:r w:rsidRPr="00E255AF">
              <w:rPr>
                <w:rStyle w:val="Hyperlink"/>
              </w:rPr>
              <w:t>Appendix A: NatHERS Risk Matrix for behaviours of concern</w:t>
            </w:r>
            <w:r>
              <w:rPr>
                <w:webHidden/>
              </w:rPr>
              <w:tab/>
            </w:r>
            <w:r>
              <w:rPr>
                <w:webHidden/>
              </w:rPr>
              <w:fldChar w:fldCharType="begin"/>
            </w:r>
            <w:r>
              <w:rPr>
                <w:webHidden/>
              </w:rPr>
              <w:instrText xml:space="preserve"> PAGEREF _Toc199243290 \h </w:instrText>
            </w:r>
            <w:r>
              <w:rPr>
                <w:webHidden/>
              </w:rPr>
            </w:r>
            <w:r>
              <w:rPr>
                <w:webHidden/>
              </w:rPr>
              <w:fldChar w:fldCharType="separate"/>
            </w:r>
            <w:r w:rsidR="00651F3B">
              <w:rPr>
                <w:webHidden/>
              </w:rPr>
              <w:t>10</w:t>
            </w:r>
            <w:r>
              <w:rPr>
                <w:webHidden/>
              </w:rPr>
              <w:fldChar w:fldCharType="end"/>
            </w:r>
          </w:hyperlink>
        </w:p>
        <w:p w14:paraId="290EA021" w14:textId="48390441" w:rsidR="00764D6A" w:rsidRDefault="00606D5D" w:rsidP="007459A2">
          <w:r>
            <w:rPr>
              <w:rFonts w:cstheme="minorHAnsi"/>
              <w:noProof/>
              <w:sz w:val="24"/>
              <w:szCs w:val="24"/>
            </w:rPr>
            <w:fldChar w:fldCharType="end"/>
          </w:r>
        </w:p>
      </w:sdtContent>
    </w:sdt>
    <w:p w14:paraId="7DFDD22B" w14:textId="77777777" w:rsidR="00F7271D" w:rsidRDefault="00F7271D" w:rsidP="007E4C5A">
      <w:pPr>
        <w:ind w:left="0"/>
        <w:sectPr w:rsidR="00F7271D" w:rsidSect="007E4C5A">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134" w:left="1418" w:header="709" w:footer="284" w:gutter="0"/>
          <w:pgNumType w:start="1"/>
          <w:cols w:space="708"/>
          <w:docGrid w:linePitch="360"/>
        </w:sectPr>
      </w:pPr>
      <w:bookmarkStart w:id="5" w:name="_Toc430782149"/>
    </w:p>
    <w:p w14:paraId="22167645" w14:textId="1E7F4D78" w:rsidR="00764D6A" w:rsidRPr="00580AE6" w:rsidRDefault="004717D8" w:rsidP="008719B0">
      <w:pPr>
        <w:pStyle w:val="Heading1"/>
      </w:pPr>
      <w:bookmarkStart w:id="6" w:name="_Toc196115754"/>
      <w:bookmarkStart w:id="7" w:name="_Toc199243275"/>
      <w:bookmarkEnd w:id="5"/>
      <w:r w:rsidRPr="00580AE6">
        <w:t>Purp</w:t>
      </w:r>
      <w:r w:rsidR="00043239" w:rsidRPr="00580AE6">
        <w:t>o</w:t>
      </w:r>
      <w:r w:rsidR="005465AB" w:rsidRPr="00580AE6">
        <w:t>se</w:t>
      </w:r>
      <w:bookmarkEnd w:id="6"/>
      <w:bookmarkEnd w:id="7"/>
    </w:p>
    <w:p w14:paraId="34E1B5D1" w14:textId="1F4738D6" w:rsidR="002D2426" w:rsidRDefault="002D2426" w:rsidP="009F19D2">
      <w:pPr>
        <w:spacing w:after="120"/>
        <w:ind w:left="0"/>
      </w:pPr>
      <w:bookmarkStart w:id="8" w:name="_Toc430782151"/>
      <w:r>
        <w:t xml:space="preserve">Nationwide House Energy Rating Scheme (NatHERS) </w:t>
      </w:r>
      <w:r w:rsidR="00BF3029">
        <w:t>for</w:t>
      </w:r>
      <w:r w:rsidR="006A02D9">
        <w:t xml:space="preserve"> </w:t>
      </w:r>
      <w:r w:rsidR="00307708">
        <w:t>e</w:t>
      </w:r>
      <w:r w:rsidR="0010310D">
        <w:t xml:space="preserve">xisting </w:t>
      </w:r>
      <w:r w:rsidR="00307708">
        <w:t>h</w:t>
      </w:r>
      <w:r w:rsidR="0010310D">
        <w:t>omes assessment</w:t>
      </w:r>
      <w:r w:rsidR="006A02D9">
        <w:t xml:space="preserve">s </w:t>
      </w:r>
      <w:r>
        <w:t xml:space="preserve">require assessors to visit a home </w:t>
      </w:r>
      <w:r w:rsidR="004817AB">
        <w:t xml:space="preserve">and conduct </w:t>
      </w:r>
      <w:r w:rsidR="00AB6BD8">
        <w:t>assessments on site</w:t>
      </w:r>
      <w:r w:rsidR="002A4967">
        <w:t xml:space="preserve">. </w:t>
      </w:r>
      <w:r>
        <w:t>This gives assessors access to client’s personal information</w:t>
      </w:r>
      <w:r w:rsidR="000E495D">
        <w:t xml:space="preserve"> and </w:t>
      </w:r>
      <w:r w:rsidR="00791512">
        <w:t>knowledge of the layout of their home</w:t>
      </w:r>
      <w:r w:rsidR="006F1D4C">
        <w:t xml:space="preserve">. In some </w:t>
      </w:r>
      <w:r w:rsidR="00292FE9">
        <w:t>cases,</w:t>
      </w:r>
      <w:r w:rsidR="006F1D4C">
        <w:t xml:space="preserve"> </w:t>
      </w:r>
      <w:r w:rsidR="00A32F65">
        <w:t>an assessor will</w:t>
      </w:r>
      <w:r w:rsidR="0014078F">
        <w:t xml:space="preserve"> also</w:t>
      </w:r>
      <w:r w:rsidR="00A32F65">
        <w:t xml:space="preserve"> have</w:t>
      </w:r>
      <w:r w:rsidR="00655725">
        <w:t xml:space="preserve"> contact with</w:t>
      </w:r>
      <w:r>
        <w:t xml:space="preserve"> vulnerable people</w:t>
      </w:r>
      <w:r w:rsidR="00292FE9">
        <w:t>.</w:t>
      </w:r>
    </w:p>
    <w:p w14:paraId="5208E14D" w14:textId="6E9873F5" w:rsidR="002D2426" w:rsidRDefault="002D2426" w:rsidP="009F19D2">
      <w:pPr>
        <w:spacing w:after="120"/>
        <w:ind w:left="0"/>
      </w:pPr>
      <w:r>
        <w:t>NatHERS ratings can also be used to underpin financial decision making</w:t>
      </w:r>
      <w:r w:rsidR="002A4967">
        <w:t xml:space="preserve">. </w:t>
      </w:r>
      <w:r>
        <w:t xml:space="preserve">Householders may rely on rating information to inform the purchase of home upgrades or </w:t>
      </w:r>
      <w:r w:rsidR="006C2150">
        <w:t xml:space="preserve">inform </w:t>
      </w:r>
      <w:r>
        <w:t>the sale price of a property</w:t>
      </w:r>
      <w:r w:rsidR="002A4967">
        <w:t xml:space="preserve">. </w:t>
      </w:r>
      <w:r>
        <w:t>Commonwealth, state</w:t>
      </w:r>
      <w:r w:rsidR="00A0407F">
        <w:t xml:space="preserve"> and</w:t>
      </w:r>
      <w:r>
        <w:t xml:space="preserve"> territory governments</w:t>
      </w:r>
      <w:r w:rsidR="00BC1A23">
        <w:t>, and</w:t>
      </w:r>
      <w:r>
        <w:t xml:space="preserve"> financial institutions may </w:t>
      </w:r>
      <w:r w:rsidR="003C279B">
        <w:t xml:space="preserve">also </w:t>
      </w:r>
      <w:r>
        <w:t>use NatHERS ratings to underpin financial products</w:t>
      </w:r>
      <w:r w:rsidR="004255E2">
        <w:t>,</w:t>
      </w:r>
      <w:r>
        <w:t xml:space="preserve"> grants, </w:t>
      </w:r>
      <w:r w:rsidR="002A4967">
        <w:t>loans,</w:t>
      </w:r>
      <w:r>
        <w:t xml:space="preserve"> or rebates.</w:t>
      </w:r>
    </w:p>
    <w:p w14:paraId="4E5780F0" w14:textId="17FB65D1" w:rsidR="0057175F" w:rsidRDefault="002D2426" w:rsidP="009F19D2">
      <w:pPr>
        <w:spacing w:after="120"/>
        <w:ind w:left="0"/>
      </w:pPr>
      <w:r>
        <w:t>Therefore, NatHERS requires its assessors to demonstrate high standards of integrity and ethical practice. Character checks assist NatHERS to</w:t>
      </w:r>
      <w:r w:rsidR="0057175F">
        <w:t>:</w:t>
      </w:r>
    </w:p>
    <w:p w14:paraId="1C5D1813" w14:textId="227DB4D5" w:rsidR="00ED2D7D" w:rsidRDefault="002D2426" w:rsidP="00EB63D4">
      <w:pPr>
        <w:pStyle w:val="Bulletlevel3"/>
        <w:ind w:left="567" w:hanging="567"/>
      </w:pPr>
      <w:r>
        <w:t>control fraud and other integrity risks to the scheme</w:t>
      </w:r>
    </w:p>
    <w:p w14:paraId="2713E681" w14:textId="7A87FF09" w:rsidR="00ED2D7D" w:rsidRDefault="002D2426" w:rsidP="00EB63D4">
      <w:pPr>
        <w:pStyle w:val="Bulletlevel3"/>
        <w:ind w:left="567" w:hanging="567"/>
      </w:pPr>
      <w:r>
        <w:t>provide confidence to financial programs that there are barriers to malicious actors entering the scheme</w:t>
      </w:r>
    </w:p>
    <w:p w14:paraId="39B820AA" w14:textId="4E4FF953" w:rsidR="002D2426" w:rsidRDefault="002D2426" w:rsidP="00EB63D4">
      <w:pPr>
        <w:pStyle w:val="Bulletlevel3"/>
        <w:ind w:left="567" w:hanging="567"/>
      </w:pPr>
      <w:r>
        <w:t xml:space="preserve">provide confidence </w:t>
      </w:r>
      <w:r w:rsidR="00147F25">
        <w:t>for clients</w:t>
      </w:r>
      <w:r>
        <w:t xml:space="preserve"> to consent to an assessor entering their home,</w:t>
      </w:r>
      <w:r w:rsidR="007F74C6">
        <w:t xml:space="preserve"> </w:t>
      </w:r>
      <w:r>
        <w:t xml:space="preserve">especially where the </w:t>
      </w:r>
      <w:r w:rsidR="006B15C6">
        <w:t>client</w:t>
      </w:r>
      <w:r>
        <w:t xml:space="preserve"> is a vulnerable person, or is a tenant but not the person requesting the assessment.</w:t>
      </w:r>
    </w:p>
    <w:p w14:paraId="4863201F" w14:textId="73284773" w:rsidR="00595D87" w:rsidRDefault="00664856" w:rsidP="009F19D2">
      <w:pPr>
        <w:spacing w:after="120"/>
        <w:ind w:left="142"/>
      </w:pPr>
      <w:r>
        <w:t xml:space="preserve">The inherent requirements for </w:t>
      </w:r>
      <w:r w:rsidR="002B61F7">
        <w:t>an accredited assessor</w:t>
      </w:r>
      <w:r>
        <w:t xml:space="preserve"> to deliver </w:t>
      </w:r>
      <w:r w:rsidR="00134878">
        <w:t>NatHERS for existing homes</w:t>
      </w:r>
      <w:r>
        <w:t xml:space="preserve"> ratings</w:t>
      </w:r>
      <w:r w:rsidR="009F4D47">
        <w:t xml:space="preserve"> are</w:t>
      </w:r>
      <w:r w:rsidR="00187323">
        <w:t xml:space="preserve"> to</w:t>
      </w:r>
      <w:r w:rsidR="002B61F7">
        <w:t>:</w:t>
      </w:r>
    </w:p>
    <w:p w14:paraId="093B79FE" w14:textId="0277F358" w:rsidR="00156B94" w:rsidRPr="00206469" w:rsidRDefault="00D25181" w:rsidP="009F19D2">
      <w:pPr>
        <w:pStyle w:val="ListNumber2"/>
        <w:ind w:left="851"/>
      </w:pPr>
      <w:r>
        <w:t xml:space="preserve">be </w:t>
      </w:r>
      <w:r w:rsidR="00616DD3">
        <w:t>competent</w:t>
      </w:r>
      <w:r w:rsidR="00FF1C74">
        <w:t xml:space="preserve"> in</w:t>
      </w:r>
      <w:r w:rsidR="00156B94" w:rsidRPr="00206469">
        <w:t xml:space="preserve"> produc</w:t>
      </w:r>
      <w:r w:rsidR="00FF1C74">
        <w:t>ing</w:t>
      </w:r>
      <w:r w:rsidR="00156B94" w:rsidRPr="00206469">
        <w:t xml:space="preserve"> accurate assessments and applying that knowledge in practice</w:t>
      </w:r>
    </w:p>
    <w:p w14:paraId="49C3B514" w14:textId="13E96A54" w:rsidR="00156B94" w:rsidRPr="00206469" w:rsidRDefault="00DC5AC8" w:rsidP="009F19D2">
      <w:pPr>
        <w:pStyle w:val="ListNumber2"/>
        <w:ind w:left="851"/>
      </w:pPr>
      <w:r>
        <w:t>establish</w:t>
      </w:r>
      <w:r w:rsidR="0014679F">
        <w:t xml:space="preserve"> they are </w:t>
      </w:r>
      <w:r w:rsidR="00C73EF2">
        <w:t>of</w:t>
      </w:r>
      <w:r w:rsidR="00156B94" w:rsidRPr="00206469">
        <w:t xml:space="preserve"> good character, and have the knowledge and resources to conduct assessments in a safe and ethical manner</w:t>
      </w:r>
    </w:p>
    <w:p w14:paraId="740695C2" w14:textId="437208DF" w:rsidR="00156B94" w:rsidRPr="00206469" w:rsidRDefault="00156B94" w:rsidP="009F19D2">
      <w:pPr>
        <w:pStyle w:val="ListNumber2"/>
        <w:ind w:left="851"/>
      </w:pPr>
      <w:r w:rsidRPr="00206469">
        <w:t xml:space="preserve">have appropriate strategies in place to manage privacy, safety, and quality risks to </w:t>
      </w:r>
      <w:r w:rsidR="00293E31">
        <w:t>clients</w:t>
      </w:r>
      <w:r w:rsidRPr="00206469">
        <w:t xml:space="preserve"> and other stakeholders</w:t>
      </w:r>
    </w:p>
    <w:p w14:paraId="3BAC16FB" w14:textId="2D2D6754" w:rsidR="00156B94" w:rsidRDefault="00156B94" w:rsidP="009F19D2">
      <w:pPr>
        <w:pStyle w:val="ListNumber2"/>
        <w:ind w:left="851"/>
      </w:pPr>
      <w:r w:rsidRPr="00206469">
        <w:t>demonstrate a consistent, high-quality standard of performance and professional behaviour</w:t>
      </w:r>
      <w:r w:rsidR="00695CAE">
        <w:t>.</w:t>
      </w:r>
    </w:p>
    <w:p w14:paraId="68C657EF" w14:textId="77777777" w:rsidR="00C94987" w:rsidRDefault="00C94987" w:rsidP="00C94987">
      <w:pPr>
        <w:pStyle w:val="ListNumber"/>
        <w:numPr>
          <w:ilvl w:val="0"/>
          <w:numId w:val="0"/>
        </w:numPr>
        <w:ind w:left="425" w:hanging="425"/>
      </w:pPr>
    </w:p>
    <w:p w14:paraId="0E6D8C39" w14:textId="655BFC60" w:rsidR="00C94987" w:rsidRPr="001F3E6D" w:rsidRDefault="00C94987" w:rsidP="03A09593">
      <w:pPr>
        <w:pStyle w:val="ListNumber"/>
        <w:numPr>
          <w:ilvl w:val="0"/>
          <w:numId w:val="0"/>
        </w:numPr>
      </w:pPr>
      <w:r>
        <w:t xml:space="preserve">A determination whether an applicant or assessor satisfies the requirements of a character check is a lay statement of opinion for the purposes of NatHERS for </w:t>
      </w:r>
      <w:r w:rsidR="00845578">
        <w:t>e</w:t>
      </w:r>
      <w:r>
        <w:t xml:space="preserve">xisting </w:t>
      </w:r>
      <w:r w:rsidR="00845578">
        <w:t>h</w:t>
      </w:r>
      <w:r>
        <w:t>omes only and is not intended to disparage, discredit, defame, victimise or harm an applicant or assessor or result in any material damage or loss to an applicant or the assessor in its ordinary dealings.</w:t>
      </w:r>
    </w:p>
    <w:p w14:paraId="1BA925B9" w14:textId="054A7757" w:rsidR="00C94987" w:rsidRPr="00425915" w:rsidRDefault="00C94987" w:rsidP="00C94987">
      <w:pPr>
        <w:pStyle w:val="ListNumber"/>
        <w:numPr>
          <w:ilvl w:val="0"/>
          <w:numId w:val="0"/>
        </w:numPr>
      </w:pPr>
      <w:r>
        <w:t xml:space="preserve">An AASP or the NatHERS Administrator will not be held liable for any damage or loss that may be suffered by an applicant or assessor that is subject to the NatHERS for </w:t>
      </w:r>
      <w:r w:rsidR="00845578">
        <w:t>e</w:t>
      </w:r>
      <w:r>
        <w:t xml:space="preserve">xisting </w:t>
      </w:r>
      <w:r w:rsidR="00845578">
        <w:t>h</w:t>
      </w:r>
      <w:r>
        <w:t>omes Character Check requirements and its outcomes.</w:t>
      </w:r>
    </w:p>
    <w:p w14:paraId="3FDFF958" w14:textId="77777777" w:rsidR="00C94987" w:rsidRPr="00206469" w:rsidRDefault="00C94987" w:rsidP="00C94987">
      <w:pPr>
        <w:pStyle w:val="ListNumber"/>
        <w:numPr>
          <w:ilvl w:val="0"/>
          <w:numId w:val="0"/>
        </w:numPr>
        <w:ind w:left="425" w:hanging="425"/>
      </w:pPr>
    </w:p>
    <w:p w14:paraId="022431BA" w14:textId="5AD49B4A" w:rsidR="002A74EA" w:rsidRDefault="0065121E" w:rsidP="00C94987">
      <w:pPr>
        <w:spacing w:after="120"/>
        <w:ind w:left="0"/>
      </w:pPr>
      <w:r>
        <w:t xml:space="preserve">This Policy </w:t>
      </w:r>
      <w:r w:rsidR="00CD010E">
        <w:t xml:space="preserve">describes </w:t>
      </w:r>
      <w:r w:rsidR="00547708">
        <w:t>the</w:t>
      </w:r>
      <w:r w:rsidR="00CD010E">
        <w:t xml:space="preserve"> character checks performed </w:t>
      </w:r>
      <w:r w:rsidR="00547708">
        <w:t xml:space="preserve">as part of the </w:t>
      </w:r>
      <w:r w:rsidR="009A7555">
        <w:t>assessor accredit</w:t>
      </w:r>
      <w:r w:rsidR="00547708">
        <w:t xml:space="preserve">ation process for </w:t>
      </w:r>
      <w:r w:rsidR="00134878">
        <w:t>NatHERS for existing homes</w:t>
      </w:r>
      <w:r w:rsidR="00A34575">
        <w:t xml:space="preserve">. </w:t>
      </w:r>
      <w:r w:rsidR="002D2426">
        <w:t xml:space="preserve">Changes to </w:t>
      </w:r>
      <w:r w:rsidR="004A197F">
        <w:t>the</w:t>
      </w:r>
      <w:r w:rsidR="002D2426">
        <w:t xml:space="preserve"> </w:t>
      </w:r>
      <w:r w:rsidR="00134878">
        <w:t>NatHERS for existing homes</w:t>
      </w:r>
      <w:r w:rsidR="002D2426">
        <w:t xml:space="preserve"> Character Check Policy are communicated to accredited assessors via their </w:t>
      </w:r>
      <w:r w:rsidR="00832774">
        <w:t xml:space="preserve">assessor </w:t>
      </w:r>
      <w:r w:rsidR="0012106D">
        <w:t>accreditation p</w:t>
      </w:r>
      <w:r w:rsidR="002D2426">
        <w:t xml:space="preserve">rovider and are published on </w:t>
      </w:r>
      <w:r w:rsidR="00213887">
        <w:t xml:space="preserve">the </w:t>
      </w:r>
      <w:hyperlink r:id="rId30" w:history="1">
        <w:r w:rsidR="00213887" w:rsidRPr="00213887">
          <w:rPr>
            <w:rStyle w:val="Hyperlink"/>
          </w:rPr>
          <w:t>NatHERS website</w:t>
        </w:r>
      </w:hyperlink>
      <w:r w:rsidR="00413094">
        <w:t>.</w:t>
      </w:r>
    </w:p>
    <w:p w14:paraId="37F1E7BE" w14:textId="782D6FBA" w:rsidR="00535F29" w:rsidRDefault="00535F29" w:rsidP="00582D22">
      <w:pPr>
        <w:spacing w:after="120"/>
      </w:pPr>
      <w:r>
        <w:br w:type="page"/>
      </w:r>
    </w:p>
    <w:p w14:paraId="5EB6EBBB" w14:textId="66BD7CA2" w:rsidR="00A95F97" w:rsidRDefault="00EA17BD" w:rsidP="008719B0">
      <w:pPr>
        <w:pStyle w:val="Heading1"/>
      </w:pPr>
      <w:bookmarkStart w:id="9" w:name="_Toc196115755"/>
      <w:bookmarkStart w:id="10" w:name="_Toc199243276"/>
      <w:r>
        <w:t>Principles</w:t>
      </w:r>
      <w:bookmarkEnd w:id="9"/>
      <w:bookmarkEnd w:id="10"/>
      <w:r w:rsidR="005C1941">
        <w:t xml:space="preserve"> </w:t>
      </w:r>
    </w:p>
    <w:p w14:paraId="704A7CC4" w14:textId="3A2DABC2" w:rsidR="00582D22" w:rsidRDefault="00582D22" w:rsidP="0054470F">
      <w:pPr>
        <w:spacing w:after="120"/>
        <w:ind w:left="0"/>
      </w:pPr>
      <w:r>
        <w:t xml:space="preserve">Assessors </w:t>
      </w:r>
      <w:r w:rsidR="00D46872">
        <w:t>should not</w:t>
      </w:r>
      <w:r>
        <w:t xml:space="preserve"> be accredited if they have a history of behaviours of </w:t>
      </w:r>
      <w:r w:rsidR="00D46872">
        <w:t>concern unless</w:t>
      </w:r>
      <w:r>
        <w:t xml:space="preserve"> there are mitigating circumstances</w:t>
      </w:r>
      <w:r w:rsidR="00A34575">
        <w:t xml:space="preserve">. </w:t>
      </w:r>
      <w:r>
        <w:t xml:space="preserve">Behaviours of concern are behaviours that involve dishonesty or indicate other material risk of harm to NatHERS or </w:t>
      </w:r>
      <w:r w:rsidR="0055237A">
        <w:t>users of</w:t>
      </w:r>
      <w:r>
        <w:t xml:space="preserve"> NatHERS</w:t>
      </w:r>
      <w:r w:rsidR="00ED6788">
        <w:t xml:space="preserve"> for existing homes</w:t>
      </w:r>
      <w:r>
        <w:t xml:space="preserve"> ratings. </w:t>
      </w:r>
    </w:p>
    <w:p w14:paraId="5CB2B8DB" w14:textId="2A15FA54" w:rsidR="007306C4" w:rsidRPr="007459A2" w:rsidRDefault="00582D22" w:rsidP="0054470F">
      <w:pPr>
        <w:spacing w:after="120"/>
        <w:ind w:left="0"/>
      </w:pPr>
      <w:r>
        <w:t>The following principles are applied to decisions about</w:t>
      </w:r>
      <w:r w:rsidR="00F67AB5">
        <w:t xml:space="preserve"> an</w:t>
      </w:r>
      <w:r>
        <w:t xml:space="preserve"> assessor</w:t>
      </w:r>
      <w:r w:rsidR="0055237A">
        <w:t>’s</w:t>
      </w:r>
      <w:r>
        <w:t xml:space="preserve"> character</w:t>
      </w:r>
      <w:r w:rsidR="00D97DA8">
        <w:t xml:space="preserve"> check</w:t>
      </w:r>
      <w:r>
        <w:t>:</w:t>
      </w:r>
    </w:p>
    <w:tbl>
      <w:tblPr>
        <w:tblStyle w:val="TableGrid"/>
        <w:tblW w:w="5000" w:type="pct"/>
        <w:tblBorders>
          <w:top w:val="none" w:sz="0" w:space="0" w:color="auto"/>
          <w:left w:val="none" w:sz="0" w:space="0" w:color="auto"/>
          <w:bottom w:val="none" w:sz="0" w:space="0" w:color="auto"/>
          <w:right w:val="none" w:sz="0" w:space="0" w:color="auto"/>
          <w:insideH w:val="single" w:sz="36" w:space="0" w:color="auto"/>
          <w:insideV w:val="single" w:sz="36" w:space="0" w:color="FFFFFF" w:themeColor="background1"/>
        </w:tblBorders>
        <w:shd w:val="clear" w:color="auto" w:fill="F2F2F2" w:themeFill="background1" w:themeFillShade="F2"/>
        <w:tblCellMar>
          <w:left w:w="85" w:type="dxa"/>
          <w:right w:w="85" w:type="dxa"/>
        </w:tblCellMar>
        <w:tblLook w:val="04A0" w:firstRow="1" w:lastRow="0" w:firstColumn="1" w:lastColumn="0" w:noHBand="0" w:noVBand="1"/>
      </w:tblPr>
      <w:tblGrid>
        <w:gridCol w:w="3022"/>
        <w:gridCol w:w="3024"/>
        <w:gridCol w:w="3024"/>
      </w:tblGrid>
      <w:tr w:rsidR="007306C4" w14:paraId="3C5856F4" w14:textId="77777777" w:rsidTr="0054470F">
        <w:trPr>
          <w:trHeight w:val="4876"/>
        </w:trPr>
        <w:tc>
          <w:tcPr>
            <w:tcW w:w="1666" w:type="pct"/>
            <w:shd w:val="clear" w:color="auto" w:fill="F2F2F2" w:themeFill="background1" w:themeFillShade="F2"/>
          </w:tcPr>
          <w:p w14:paraId="0761B20C" w14:textId="309C70F3" w:rsidR="00686C84" w:rsidRPr="00686C84" w:rsidRDefault="00686C84" w:rsidP="00686C84">
            <w:pPr>
              <w:ind w:left="0"/>
              <w:rPr>
                <w:b/>
                <w:bCs/>
              </w:rPr>
            </w:pPr>
            <w:r w:rsidRPr="00686C84">
              <w:rPr>
                <w:b/>
                <w:bCs/>
              </w:rPr>
              <w:t xml:space="preserve">Manage risk proportionally: </w:t>
            </w:r>
          </w:p>
          <w:p w14:paraId="311849D6" w14:textId="09D932CA" w:rsidR="007306C4" w:rsidRPr="00686C84" w:rsidRDefault="00686C84" w:rsidP="00686C84">
            <w:pPr>
              <w:ind w:left="0"/>
            </w:pPr>
            <w:r w:rsidRPr="00686C84">
              <w:t>Accreditation processes consider the circumstances of each application and weigh these against potential risks to users and the integrity of the scheme</w:t>
            </w:r>
            <w:r w:rsidR="00610E00" w:rsidRPr="00686C84">
              <w:t xml:space="preserve">. </w:t>
            </w:r>
            <w:r w:rsidRPr="00686C84">
              <w:t xml:space="preserve">Decisions about assessor character </w:t>
            </w:r>
            <w:r w:rsidR="00973165">
              <w:t>check</w:t>
            </w:r>
            <w:r w:rsidRPr="00686C84">
              <w:t xml:space="preserve"> must be proportional to the seriousness of an identified risk</w:t>
            </w:r>
            <w:r w:rsidR="00D4329A">
              <w:t>.</w:t>
            </w:r>
          </w:p>
        </w:tc>
        <w:tc>
          <w:tcPr>
            <w:tcW w:w="1667" w:type="pct"/>
            <w:tcBorders>
              <w:top w:val="nil"/>
              <w:bottom w:val="nil"/>
            </w:tcBorders>
            <w:shd w:val="clear" w:color="auto" w:fill="F2F2F2" w:themeFill="background1" w:themeFillShade="F2"/>
          </w:tcPr>
          <w:p w14:paraId="321968EF" w14:textId="77777777" w:rsidR="002A2FA1" w:rsidRPr="002A2FA1" w:rsidRDefault="002A2FA1" w:rsidP="002A2FA1">
            <w:pPr>
              <w:ind w:left="0"/>
              <w:rPr>
                <w:b/>
                <w:bCs/>
              </w:rPr>
            </w:pPr>
            <w:r w:rsidRPr="002A2FA1">
              <w:rPr>
                <w:b/>
                <w:bCs/>
              </w:rPr>
              <w:t xml:space="preserve">Be impartial: </w:t>
            </w:r>
          </w:p>
          <w:p w14:paraId="13DB6BA0" w14:textId="77777777" w:rsidR="002A2FA1" w:rsidRPr="002A2FA1" w:rsidRDefault="002A2FA1" w:rsidP="002A2FA1">
            <w:pPr>
              <w:ind w:left="0"/>
            </w:pPr>
            <w:r w:rsidRPr="002A2FA1">
              <w:t>Decision-making applies the principles of natural justice and procedural fairness. Decisions must be fully informed and based on the available information and evidence at the time.</w:t>
            </w:r>
          </w:p>
          <w:p w14:paraId="0BD56B0A" w14:textId="4D6BD9EC" w:rsidR="007306C4" w:rsidRDefault="002A2FA1" w:rsidP="002A2FA1">
            <w:pPr>
              <w:ind w:left="0"/>
            </w:pPr>
            <w:r w:rsidRPr="002A2FA1">
              <w:t xml:space="preserve">Character checks must be assessed reasonably and objectively, and </w:t>
            </w:r>
            <w:r w:rsidR="00EB76EB" w:rsidRPr="002A2FA1">
              <w:t>without</w:t>
            </w:r>
            <w:r w:rsidR="002D496D">
              <w:t xml:space="preserve"> prejudicial</w:t>
            </w:r>
            <w:r w:rsidR="00EB76EB" w:rsidRPr="002A2FA1">
              <w:t xml:space="preserve"> regard for cultural identity, national origin, religion, linguistic background</w:t>
            </w:r>
            <w:r w:rsidRPr="002A2FA1">
              <w:t>, sex, gender expression, sexual orientation, physical or intellectual ability, socioeconomic status, or other protected personal attributes.</w:t>
            </w:r>
          </w:p>
        </w:tc>
        <w:tc>
          <w:tcPr>
            <w:tcW w:w="1667" w:type="pct"/>
            <w:tcBorders>
              <w:top w:val="nil"/>
              <w:bottom w:val="nil"/>
            </w:tcBorders>
            <w:shd w:val="clear" w:color="auto" w:fill="F2F2F2" w:themeFill="background1" w:themeFillShade="F2"/>
          </w:tcPr>
          <w:p w14:paraId="3D958F98" w14:textId="77777777" w:rsidR="006C14B9" w:rsidRPr="006C14B9" w:rsidRDefault="006C14B9" w:rsidP="006C14B9">
            <w:pPr>
              <w:ind w:left="0"/>
              <w:rPr>
                <w:b/>
                <w:bCs/>
              </w:rPr>
            </w:pPr>
            <w:r w:rsidRPr="006C14B9">
              <w:rPr>
                <w:b/>
                <w:bCs/>
              </w:rPr>
              <w:t xml:space="preserve">Be transparent: </w:t>
            </w:r>
          </w:p>
          <w:p w14:paraId="2DB29AE1" w14:textId="77777777" w:rsidR="006C14B9" w:rsidRPr="006C14B9" w:rsidRDefault="006C14B9" w:rsidP="006C14B9">
            <w:pPr>
              <w:ind w:left="0"/>
            </w:pPr>
            <w:r w:rsidRPr="006C14B9">
              <w:t>Assessors are kept informed about the outcomes of their character check and provided opportunities to explain any behaviours of concern.</w:t>
            </w:r>
          </w:p>
          <w:p w14:paraId="15781F60" w14:textId="22B29A86" w:rsidR="007306C4" w:rsidRDefault="006C14B9" w:rsidP="00962B49">
            <w:pPr>
              <w:ind w:left="0"/>
            </w:pPr>
            <w:r w:rsidRPr="006C14B9">
              <w:t xml:space="preserve">Where accreditation is refused </w:t>
            </w:r>
            <w:proofErr w:type="gramStart"/>
            <w:r w:rsidRPr="006C14B9">
              <w:t>on the basis of</w:t>
            </w:r>
            <w:proofErr w:type="gramEnd"/>
            <w:r w:rsidRPr="006C14B9">
              <w:t xml:space="preserve"> a character check, the reasons for this are clearly communicated and options for review are provided. </w:t>
            </w:r>
          </w:p>
        </w:tc>
      </w:tr>
    </w:tbl>
    <w:p w14:paraId="06AC25EA" w14:textId="3FD84C9C" w:rsidR="003F4D70" w:rsidRDefault="003F4D70" w:rsidP="0054470F">
      <w:pPr>
        <w:spacing w:before="120" w:after="120"/>
        <w:ind w:left="0"/>
      </w:pPr>
      <w:bookmarkStart w:id="11" w:name="_Hlk192314876"/>
      <w:r>
        <w:t>When undergoing a NatHERS character check</w:t>
      </w:r>
      <w:r w:rsidR="0055237A">
        <w:t>,</w:t>
      </w:r>
      <w:r>
        <w:t xml:space="preserve"> assessors </w:t>
      </w:r>
      <w:r w:rsidR="009041EC">
        <w:t>can</w:t>
      </w:r>
      <w:r>
        <w:t>:</w:t>
      </w:r>
    </w:p>
    <w:p w14:paraId="4E2ADD3F" w14:textId="53CEFFBF" w:rsidR="003F4D70" w:rsidRDefault="003F4D70" w:rsidP="00EB63D4">
      <w:pPr>
        <w:pStyle w:val="Bulletlevel3"/>
        <w:ind w:left="567" w:hanging="567"/>
      </w:pPr>
      <w:r>
        <w:t>ask</w:t>
      </w:r>
      <w:r w:rsidDel="009041EC">
        <w:t xml:space="preserve"> </w:t>
      </w:r>
      <w:r>
        <w:t xml:space="preserve">questions about the character check process including </w:t>
      </w:r>
      <w:r w:rsidR="0018182D">
        <w:t>how their</w:t>
      </w:r>
      <w:r>
        <w:t xml:space="preserve"> privacy will be protected</w:t>
      </w:r>
    </w:p>
    <w:p w14:paraId="184FE2E0" w14:textId="0198123D" w:rsidR="003F4D70" w:rsidRDefault="003F4D70" w:rsidP="00EB63D4">
      <w:pPr>
        <w:pStyle w:val="Bulletlevel3"/>
        <w:ind w:left="567" w:hanging="567"/>
      </w:pPr>
      <w:r>
        <w:t>be supported by a friend or a family member, an advocate, an interpreter, or a community Elder to ask questions or provide further information</w:t>
      </w:r>
    </w:p>
    <w:p w14:paraId="09C1CF4E" w14:textId="527CDD88" w:rsidR="00B018CD" w:rsidRDefault="003F4D70" w:rsidP="00EB63D4">
      <w:pPr>
        <w:pStyle w:val="Bulletlevel3"/>
        <w:ind w:left="567" w:hanging="567"/>
      </w:pPr>
      <w:r>
        <w:t>ask for more information about how a decision was made</w:t>
      </w:r>
      <w:r w:rsidR="00695CAE">
        <w:t>.</w:t>
      </w:r>
      <w:r w:rsidR="00B018CD">
        <w:br w:type="page"/>
      </w:r>
    </w:p>
    <w:p w14:paraId="06E89E1A" w14:textId="0D7E7780" w:rsidR="005274C1" w:rsidRPr="009600BA" w:rsidRDefault="005926DB" w:rsidP="008719B0">
      <w:pPr>
        <w:pStyle w:val="Heading1"/>
      </w:pPr>
      <w:bookmarkStart w:id="12" w:name="_Toc196115756"/>
      <w:bookmarkStart w:id="13" w:name="_Toc199243277"/>
      <w:r w:rsidRPr="008719B0">
        <w:t>C</w:t>
      </w:r>
      <w:r w:rsidR="003943E5" w:rsidRPr="008719B0">
        <w:t>haracter</w:t>
      </w:r>
      <w:r w:rsidR="003943E5" w:rsidRPr="009600BA">
        <w:t xml:space="preserve"> check</w:t>
      </w:r>
      <w:r w:rsidRPr="009600BA">
        <w:t>s</w:t>
      </w:r>
      <w:r w:rsidR="003943E5" w:rsidRPr="009600BA">
        <w:t xml:space="preserve"> for NatHERS existing homes accreditation</w:t>
      </w:r>
      <w:bookmarkEnd w:id="12"/>
      <w:bookmarkEnd w:id="13"/>
      <w:r w:rsidR="00E2286A" w:rsidRPr="009600BA">
        <w:t xml:space="preserve"> </w:t>
      </w:r>
    </w:p>
    <w:p w14:paraId="59E87423" w14:textId="3F557A5F" w:rsidR="007459A2" w:rsidRDefault="004F1C17" w:rsidP="0054470F">
      <w:pPr>
        <w:ind w:left="0"/>
      </w:pPr>
      <w:r w:rsidRPr="004F1C17">
        <w:t>When you are seeking accreditation as a NatHERS</w:t>
      </w:r>
      <w:r w:rsidR="009421ED">
        <w:t xml:space="preserve"> for</w:t>
      </w:r>
      <w:r w:rsidRPr="004F1C17">
        <w:t xml:space="preserve"> </w:t>
      </w:r>
      <w:r w:rsidR="00E42077">
        <w:t xml:space="preserve">existing homes </w:t>
      </w:r>
      <w:r w:rsidRPr="004F1C17">
        <w:t>assessor, you need to submit:</w:t>
      </w:r>
    </w:p>
    <w:bookmarkEnd w:id="11"/>
    <w:p w14:paraId="1CBB97DB" w14:textId="4E8E284D" w:rsidR="000C5872" w:rsidRPr="008932CE" w:rsidRDefault="008932CE" w:rsidP="00EB63D4">
      <w:pPr>
        <w:pStyle w:val="Bulletlevel3"/>
        <w:ind w:left="567" w:hanging="567"/>
      </w:pPr>
      <w:r w:rsidRPr="008932CE">
        <w:t>a</w:t>
      </w:r>
      <w:r w:rsidR="000C5872" w:rsidRPr="008932CE">
        <w:t xml:space="preserve"> Nationally Coordinated Criminal History Check </w:t>
      </w:r>
      <w:r w:rsidR="004911D2" w:rsidRPr="008932CE">
        <w:t>(NCCHC)</w:t>
      </w:r>
      <w:r w:rsidR="004911D2">
        <w:t xml:space="preserve"> </w:t>
      </w:r>
      <w:r w:rsidR="000C5872" w:rsidRPr="008932CE">
        <w:t>Certificate; and</w:t>
      </w:r>
    </w:p>
    <w:p w14:paraId="63BD6008" w14:textId="05615DF1" w:rsidR="000C5872" w:rsidRPr="008932CE" w:rsidRDefault="008932CE" w:rsidP="00EB63D4">
      <w:pPr>
        <w:pStyle w:val="Bulletlevel3"/>
        <w:ind w:left="567" w:hanging="567"/>
      </w:pPr>
      <w:r w:rsidRPr="008932CE">
        <w:t>d</w:t>
      </w:r>
      <w:r w:rsidR="004014E7" w:rsidRPr="008932CE">
        <w:t xml:space="preserve">etails </w:t>
      </w:r>
      <w:r w:rsidR="000C5872" w:rsidRPr="008932CE">
        <w:t xml:space="preserve">of other </w:t>
      </w:r>
      <w:r w:rsidR="004014E7" w:rsidRPr="008932CE">
        <w:t>accreditations or licenses held</w:t>
      </w:r>
      <w:r w:rsidR="00BF1EAA">
        <w:t xml:space="preserve"> </w:t>
      </w:r>
      <w:r w:rsidR="004014E7" w:rsidRPr="008932CE">
        <w:t xml:space="preserve">in other </w:t>
      </w:r>
      <w:r w:rsidR="000C5872" w:rsidRPr="008932CE">
        <w:t xml:space="preserve">energy </w:t>
      </w:r>
      <w:r w:rsidR="004014E7" w:rsidRPr="008932CE">
        <w:t xml:space="preserve">efficiency </w:t>
      </w:r>
      <w:r w:rsidR="000C5872" w:rsidRPr="008932CE">
        <w:t>programs.</w:t>
      </w:r>
    </w:p>
    <w:p w14:paraId="6D522E65" w14:textId="357E0BE3" w:rsidR="006C68F5" w:rsidRDefault="00DF633B" w:rsidP="004D0C61">
      <w:pPr>
        <w:pStyle w:val="BoxText"/>
        <w:pBdr>
          <w:top w:val="single" w:sz="8" w:space="10" w:color="00703C"/>
          <w:left w:val="single" w:sz="8" w:space="10" w:color="00703C"/>
          <w:bottom w:val="single" w:sz="8" w:space="10" w:color="00703C"/>
          <w:right w:val="single" w:sz="8" w:space="10" w:color="00703C"/>
        </w:pBdr>
        <w:shd w:val="clear" w:color="auto" w:fill="00703C"/>
        <w:spacing w:before="60" w:after="60"/>
        <w:ind w:left="142" w:right="565"/>
        <w:jc w:val="center"/>
        <w:rPr>
          <w:rFonts w:cstheme="minorHAnsi"/>
          <w:color w:val="FFFFFF" w:themeColor="background1"/>
          <w:sz w:val="22"/>
          <w:szCs w:val="28"/>
        </w:rPr>
      </w:pPr>
      <w:r w:rsidRPr="00DF633B">
        <w:rPr>
          <w:rFonts w:cstheme="minorHAnsi"/>
          <w:color w:val="FFFFFF" w:themeColor="background1"/>
          <w:sz w:val="22"/>
          <w:szCs w:val="28"/>
        </w:rPr>
        <w:t xml:space="preserve">Once accredited, </w:t>
      </w:r>
      <w:r>
        <w:rPr>
          <w:rFonts w:cstheme="minorHAnsi"/>
          <w:color w:val="FFFFFF" w:themeColor="background1"/>
          <w:sz w:val="22"/>
          <w:szCs w:val="28"/>
        </w:rPr>
        <w:t xml:space="preserve">NatHERS </w:t>
      </w:r>
      <w:r w:rsidRPr="00DF633B">
        <w:rPr>
          <w:rFonts w:cstheme="minorHAnsi"/>
          <w:color w:val="FFFFFF" w:themeColor="background1"/>
          <w:sz w:val="22"/>
          <w:szCs w:val="28"/>
        </w:rPr>
        <w:t xml:space="preserve">assessors are obligated by the Assessor Code of Practice to </w:t>
      </w:r>
      <w:r w:rsidR="00A87E7F">
        <w:rPr>
          <w:rFonts w:cstheme="minorHAnsi"/>
          <w:color w:val="FFFFFF" w:themeColor="background1"/>
          <w:sz w:val="22"/>
          <w:szCs w:val="28"/>
        </w:rPr>
        <w:t xml:space="preserve">inform the </w:t>
      </w:r>
      <w:r w:rsidR="00641DA4">
        <w:rPr>
          <w:rFonts w:cstheme="minorHAnsi"/>
          <w:color w:val="FFFFFF" w:themeColor="background1"/>
          <w:sz w:val="22"/>
          <w:szCs w:val="28"/>
        </w:rPr>
        <w:t xml:space="preserve">assessor </w:t>
      </w:r>
      <w:r w:rsidR="0047614C">
        <w:rPr>
          <w:rFonts w:cstheme="minorHAnsi"/>
          <w:color w:val="FFFFFF" w:themeColor="background1"/>
          <w:sz w:val="22"/>
          <w:szCs w:val="28"/>
        </w:rPr>
        <w:t>accreditation</w:t>
      </w:r>
      <w:r w:rsidR="008A00A0">
        <w:rPr>
          <w:rFonts w:cstheme="minorHAnsi"/>
          <w:color w:val="FFFFFF" w:themeColor="background1"/>
          <w:sz w:val="22"/>
          <w:szCs w:val="28"/>
        </w:rPr>
        <w:t xml:space="preserve"> service</w:t>
      </w:r>
      <w:r w:rsidR="0047614C">
        <w:rPr>
          <w:rFonts w:cstheme="minorHAnsi"/>
          <w:color w:val="FFFFFF" w:themeColor="background1"/>
          <w:sz w:val="22"/>
          <w:szCs w:val="28"/>
        </w:rPr>
        <w:t xml:space="preserve"> provider </w:t>
      </w:r>
      <w:r w:rsidRPr="00DF633B">
        <w:rPr>
          <w:rFonts w:cstheme="minorHAnsi"/>
          <w:color w:val="FFFFFF" w:themeColor="background1"/>
          <w:sz w:val="22"/>
          <w:szCs w:val="28"/>
        </w:rPr>
        <w:t>of any change in personal circumstances that may affect their accreditation</w:t>
      </w:r>
      <w:r w:rsidR="00392CC3">
        <w:rPr>
          <w:rFonts w:cstheme="minorHAnsi"/>
          <w:color w:val="FFFFFF" w:themeColor="background1"/>
          <w:sz w:val="22"/>
          <w:szCs w:val="28"/>
        </w:rPr>
        <w:t xml:space="preserve">, </w:t>
      </w:r>
      <w:r w:rsidR="007B47B6">
        <w:rPr>
          <w:rFonts w:cstheme="minorHAnsi"/>
          <w:color w:val="FFFFFF" w:themeColor="background1"/>
          <w:sz w:val="22"/>
          <w:szCs w:val="28"/>
        </w:rPr>
        <w:t xml:space="preserve">including </w:t>
      </w:r>
      <w:r w:rsidR="007B47B6" w:rsidRPr="007B47B6">
        <w:rPr>
          <w:rFonts w:cstheme="minorHAnsi"/>
          <w:color w:val="FFFFFF" w:themeColor="background1"/>
          <w:sz w:val="22"/>
          <w:szCs w:val="28"/>
        </w:rPr>
        <w:t>any changes that could reasonably be considered to</w:t>
      </w:r>
      <w:r w:rsidR="006A5CE0">
        <w:rPr>
          <w:rFonts w:cstheme="minorHAnsi"/>
          <w:color w:val="FFFFFF" w:themeColor="background1"/>
          <w:sz w:val="22"/>
          <w:szCs w:val="28"/>
        </w:rPr>
        <w:t xml:space="preserve"> </w:t>
      </w:r>
      <w:r w:rsidR="007B47B6" w:rsidRPr="007B47B6">
        <w:rPr>
          <w:rFonts w:cstheme="minorHAnsi"/>
          <w:color w:val="FFFFFF" w:themeColor="background1"/>
          <w:sz w:val="22"/>
          <w:szCs w:val="28"/>
        </w:rPr>
        <w:t>impact their standing as a fit and proper person</w:t>
      </w:r>
      <w:r w:rsidR="00B20D3E">
        <w:rPr>
          <w:rFonts w:cstheme="minorHAnsi"/>
          <w:color w:val="FFFFFF" w:themeColor="background1"/>
          <w:sz w:val="22"/>
          <w:szCs w:val="28"/>
        </w:rPr>
        <w:t xml:space="preserve"> </w:t>
      </w:r>
      <w:r w:rsidR="00B20D3E" w:rsidRPr="00B20D3E">
        <w:rPr>
          <w:rFonts w:cstheme="minorHAnsi"/>
          <w:color w:val="FFFFFF" w:themeColor="background1"/>
          <w:sz w:val="22"/>
          <w:szCs w:val="28"/>
        </w:rPr>
        <w:t>or any changes to accreditations or licenses held or obtained in other Commonwealth, state or territory residential or commercial building energy ratings schemes</w:t>
      </w:r>
      <w:r w:rsidR="00720055">
        <w:rPr>
          <w:rFonts w:cstheme="minorHAnsi"/>
          <w:color w:val="FFFFFF" w:themeColor="background1"/>
          <w:sz w:val="22"/>
          <w:szCs w:val="28"/>
        </w:rPr>
        <w:t>.</w:t>
      </w:r>
    </w:p>
    <w:p w14:paraId="3D7ED899" w14:textId="36A16BF2" w:rsidR="00D856F0" w:rsidRPr="00CF3AC3" w:rsidRDefault="007009FA" w:rsidP="004D0C61">
      <w:pPr>
        <w:pStyle w:val="BoxText"/>
        <w:pBdr>
          <w:top w:val="single" w:sz="8" w:space="10" w:color="00703C"/>
          <w:left w:val="single" w:sz="8" w:space="10" w:color="00703C"/>
          <w:bottom w:val="single" w:sz="8" w:space="10" w:color="00703C"/>
          <w:right w:val="single" w:sz="8" w:space="10" w:color="00703C"/>
        </w:pBdr>
        <w:shd w:val="clear" w:color="auto" w:fill="00703C"/>
        <w:spacing w:before="60" w:after="60"/>
        <w:ind w:left="142" w:right="565"/>
        <w:jc w:val="center"/>
        <w:rPr>
          <w:rFonts w:cstheme="minorHAnsi"/>
          <w:color w:val="FFFFFF" w:themeColor="background1"/>
          <w:sz w:val="22"/>
          <w:szCs w:val="28"/>
        </w:rPr>
      </w:pPr>
      <w:r w:rsidRPr="00CF3AC3">
        <w:rPr>
          <w:rFonts w:cstheme="minorHAnsi"/>
          <w:color w:val="FFFFFF" w:themeColor="background1"/>
          <w:sz w:val="22"/>
          <w:szCs w:val="28"/>
        </w:rPr>
        <w:t>When a change in personal circumstances arises</w:t>
      </w:r>
      <w:r w:rsidR="00870632" w:rsidRPr="00CF3AC3">
        <w:rPr>
          <w:rFonts w:cstheme="minorHAnsi"/>
          <w:color w:val="FFFFFF" w:themeColor="background1"/>
          <w:sz w:val="22"/>
          <w:szCs w:val="28"/>
        </w:rPr>
        <w:t xml:space="preserve"> </w:t>
      </w:r>
      <w:r w:rsidR="00AA4F00" w:rsidRPr="00CF3AC3">
        <w:rPr>
          <w:rFonts w:cstheme="minorHAnsi"/>
          <w:color w:val="FFFFFF" w:themeColor="background1"/>
          <w:sz w:val="22"/>
          <w:szCs w:val="28"/>
        </w:rPr>
        <w:t xml:space="preserve">that is relevant to </w:t>
      </w:r>
      <w:r w:rsidR="001C72D0" w:rsidRPr="00CF3AC3">
        <w:rPr>
          <w:rFonts w:cstheme="minorHAnsi"/>
          <w:color w:val="FFFFFF" w:themeColor="background1"/>
          <w:sz w:val="22"/>
          <w:szCs w:val="28"/>
        </w:rPr>
        <w:t>or may</w:t>
      </w:r>
      <w:r w:rsidR="00AA4F00" w:rsidRPr="00CF3AC3">
        <w:rPr>
          <w:rFonts w:cstheme="minorHAnsi"/>
          <w:color w:val="FFFFFF" w:themeColor="background1"/>
          <w:sz w:val="22"/>
          <w:szCs w:val="28"/>
        </w:rPr>
        <w:t xml:space="preserve"> affect </w:t>
      </w:r>
      <w:r w:rsidR="001C72D0" w:rsidRPr="00CF3AC3">
        <w:rPr>
          <w:rFonts w:cstheme="minorHAnsi"/>
          <w:color w:val="FFFFFF" w:themeColor="background1"/>
          <w:sz w:val="22"/>
          <w:szCs w:val="28"/>
        </w:rPr>
        <w:t>your</w:t>
      </w:r>
      <w:r w:rsidR="00AA4F00" w:rsidRPr="00CF3AC3">
        <w:rPr>
          <w:rFonts w:cstheme="minorHAnsi"/>
          <w:color w:val="FFFFFF" w:themeColor="background1"/>
          <w:sz w:val="22"/>
          <w:szCs w:val="28"/>
        </w:rPr>
        <w:t xml:space="preserve"> accreditation</w:t>
      </w:r>
      <w:r w:rsidRPr="00CF3AC3">
        <w:rPr>
          <w:rFonts w:cstheme="minorHAnsi"/>
          <w:color w:val="FFFFFF" w:themeColor="background1"/>
          <w:sz w:val="22"/>
          <w:szCs w:val="28"/>
        </w:rPr>
        <w:t xml:space="preserve">, </w:t>
      </w:r>
      <w:r w:rsidR="0047614C">
        <w:rPr>
          <w:rFonts w:cstheme="minorHAnsi"/>
          <w:color w:val="FFFFFF" w:themeColor="background1"/>
          <w:sz w:val="22"/>
          <w:szCs w:val="28"/>
        </w:rPr>
        <w:t xml:space="preserve">the </w:t>
      </w:r>
      <w:r w:rsidR="00641DA4">
        <w:rPr>
          <w:rFonts w:cstheme="minorHAnsi"/>
          <w:color w:val="FFFFFF" w:themeColor="background1"/>
          <w:sz w:val="22"/>
          <w:szCs w:val="28"/>
        </w:rPr>
        <w:t xml:space="preserve">assessor accreditation </w:t>
      </w:r>
      <w:r w:rsidR="00F923CD">
        <w:rPr>
          <w:rFonts w:cstheme="minorHAnsi"/>
          <w:color w:val="FFFFFF" w:themeColor="background1"/>
          <w:sz w:val="22"/>
          <w:szCs w:val="28"/>
        </w:rPr>
        <w:t xml:space="preserve">service </w:t>
      </w:r>
      <w:r w:rsidR="00641DA4">
        <w:rPr>
          <w:rFonts w:cstheme="minorHAnsi"/>
          <w:color w:val="FFFFFF" w:themeColor="background1"/>
          <w:sz w:val="22"/>
          <w:szCs w:val="28"/>
        </w:rPr>
        <w:t xml:space="preserve">provider </w:t>
      </w:r>
      <w:r w:rsidR="00F34C9E" w:rsidRPr="00CF3AC3">
        <w:rPr>
          <w:rFonts w:cstheme="minorHAnsi"/>
          <w:color w:val="FFFFFF" w:themeColor="background1"/>
          <w:sz w:val="22"/>
          <w:szCs w:val="28"/>
        </w:rPr>
        <w:t xml:space="preserve">may request </w:t>
      </w:r>
      <w:r w:rsidR="001C7F8A" w:rsidRPr="00CF3AC3">
        <w:rPr>
          <w:rFonts w:cstheme="minorHAnsi"/>
          <w:color w:val="FFFFFF" w:themeColor="background1"/>
          <w:sz w:val="22"/>
          <w:szCs w:val="28"/>
        </w:rPr>
        <w:t xml:space="preserve">further information from you or make </w:t>
      </w:r>
      <w:r w:rsidR="006B235A" w:rsidRPr="00CF3AC3">
        <w:rPr>
          <w:rFonts w:cstheme="minorHAnsi"/>
          <w:color w:val="FFFFFF" w:themeColor="background1"/>
          <w:sz w:val="22"/>
          <w:szCs w:val="28"/>
        </w:rPr>
        <w:t xml:space="preserve">relevant </w:t>
      </w:r>
      <w:r w:rsidR="001C7F8A" w:rsidRPr="00CF3AC3">
        <w:rPr>
          <w:rFonts w:cstheme="minorHAnsi"/>
          <w:color w:val="FFFFFF" w:themeColor="background1"/>
          <w:sz w:val="22"/>
          <w:szCs w:val="28"/>
        </w:rPr>
        <w:t xml:space="preserve">enquiries </w:t>
      </w:r>
      <w:r w:rsidR="001473AE" w:rsidRPr="00CF3AC3">
        <w:rPr>
          <w:rFonts w:cstheme="minorHAnsi"/>
          <w:color w:val="FFFFFF" w:themeColor="background1"/>
          <w:sz w:val="22"/>
          <w:szCs w:val="28"/>
        </w:rPr>
        <w:t>to confirm your</w:t>
      </w:r>
      <w:r w:rsidR="001A4102" w:rsidRPr="00CF3AC3">
        <w:rPr>
          <w:rFonts w:cstheme="minorHAnsi"/>
          <w:color w:val="FFFFFF" w:themeColor="background1"/>
          <w:sz w:val="22"/>
          <w:szCs w:val="28"/>
        </w:rPr>
        <w:t xml:space="preserve"> ongoing </w:t>
      </w:r>
      <w:r w:rsidR="00660A8F" w:rsidRPr="00CF3AC3">
        <w:rPr>
          <w:rFonts w:cstheme="minorHAnsi"/>
          <w:color w:val="FFFFFF" w:themeColor="background1"/>
          <w:sz w:val="22"/>
          <w:szCs w:val="28"/>
        </w:rPr>
        <w:t xml:space="preserve">eligibility </w:t>
      </w:r>
      <w:r w:rsidR="00AD6C46" w:rsidRPr="00CF3AC3">
        <w:rPr>
          <w:rFonts w:cstheme="minorHAnsi"/>
          <w:color w:val="FFFFFF" w:themeColor="background1"/>
          <w:sz w:val="22"/>
          <w:szCs w:val="28"/>
        </w:rPr>
        <w:t>for accreditation.</w:t>
      </w:r>
    </w:p>
    <w:p w14:paraId="07ED00EE" w14:textId="25DB7403" w:rsidR="00726D50" w:rsidRPr="00230DEF" w:rsidRDefault="000C6F37" w:rsidP="008719B0">
      <w:pPr>
        <w:pStyle w:val="Heading2"/>
      </w:pPr>
      <w:bookmarkStart w:id="14" w:name="_Toc196115757"/>
      <w:bookmarkStart w:id="15" w:name="_Toc199243278"/>
      <w:r w:rsidRPr="000C6F37">
        <w:t xml:space="preserve">Nationally Coordinated </w:t>
      </w:r>
      <w:r w:rsidRPr="008719B0">
        <w:t>Criminal</w:t>
      </w:r>
      <w:r w:rsidRPr="000C6F37">
        <w:t xml:space="preserve"> History Check</w:t>
      </w:r>
      <w:r>
        <w:t>s</w:t>
      </w:r>
      <w:bookmarkEnd w:id="14"/>
      <w:bookmarkEnd w:id="15"/>
    </w:p>
    <w:p w14:paraId="4C308F75" w14:textId="6765BA48" w:rsidR="001550A4" w:rsidRDefault="00407EEC" w:rsidP="0047614C">
      <w:pPr>
        <w:ind w:left="0"/>
      </w:pPr>
      <w:r>
        <w:t xml:space="preserve">NCCHCs </w:t>
      </w:r>
      <w:r w:rsidR="003419D7">
        <w:t xml:space="preserve">are </w:t>
      </w:r>
      <w:r w:rsidR="003419D7" w:rsidRPr="003419D7">
        <w:t xml:space="preserve">government-approved </w:t>
      </w:r>
      <w:r>
        <w:t xml:space="preserve">background </w:t>
      </w:r>
      <w:r w:rsidR="003419D7" w:rsidRPr="003419D7">
        <w:t>check</w:t>
      </w:r>
      <w:r w:rsidR="003A67D7">
        <w:t xml:space="preserve">s </w:t>
      </w:r>
      <w:r w:rsidR="003419D7" w:rsidRPr="003419D7">
        <w:t xml:space="preserve">that compile </w:t>
      </w:r>
      <w:r>
        <w:t xml:space="preserve">relevant information </w:t>
      </w:r>
      <w:r w:rsidRPr="003419D7">
        <w:t xml:space="preserve">from state and territory police databases </w:t>
      </w:r>
      <w:r>
        <w:t xml:space="preserve">about an </w:t>
      </w:r>
      <w:r w:rsidR="003419D7" w:rsidRPr="003419D7">
        <w:t>individual's criminal history</w:t>
      </w:r>
      <w:r w:rsidR="00997EEA">
        <w:t xml:space="preserve">. </w:t>
      </w:r>
      <w:r w:rsidR="001C6BFB">
        <w:t>They</w:t>
      </w:r>
      <w:r w:rsidR="006375E5">
        <w:t xml:space="preserve"> provid</w:t>
      </w:r>
      <w:r w:rsidR="00973F39">
        <w:t xml:space="preserve">e </w:t>
      </w:r>
      <w:r w:rsidR="001550A4">
        <w:t xml:space="preserve">a certificate including </w:t>
      </w:r>
      <w:r>
        <w:t xml:space="preserve">details of </w:t>
      </w:r>
      <w:r w:rsidR="001550A4">
        <w:t xml:space="preserve">any relevant </w:t>
      </w:r>
      <w:r w:rsidR="006375E5">
        <w:t>disclosable outcomes</w:t>
      </w:r>
      <w:r w:rsidR="00183BDF">
        <w:t>.</w:t>
      </w:r>
    </w:p>
    <w:p w14:paraId="16A1F80D" w14:textId="0E6A98D3" w:rsidR="00DA1936" w:rsidRDefault="001550A4" w:rsidP="0047614C">
      <w:pPr>
        <w:ind w:left="0"/>
      </w:pPr>
      <w:r>
        <w:t>NCCHC</w:t>
      </w:r>
      <w:r w:rsidR="004538C8">
        <w:t xml:space="preserve"> </w:t>
      </w:r>
      <w:r w:rsidR="0059035B">
        <w:t>C</w:t>
      </w:r>
      <w:r w:rsidR="004538C8">
        <w:t xml:space="preserve">ertificates submitted for accreditation as a </w:t>
      </w:r>
      <w:r w:rsidR="00134878">
        <w:t>NatHERS for existing homes</w:t>
      </w:r>
      <w:r w:rsidR="004538C8">
        <w:t xml:space="preserve"> assessor must</w:t>
      </w:r>
      <w:r w:rsidR="00296482">
        <w:t xml:space="preserve"> be</w:t>
      </w:r>
      <w:r w:rsidR="004538C8">
        <w:t>:</w:t>
      </w:r>
    </w:p>
    <w:p w14:paraId="6BF152B7" w14:textId="2FD6BD27" w:rsidR="00F926E3" w:rsidRDefault="005347C8" w:rsidP="003466DD">
      <w:pPr>
        <w:pStyle w:val="Numberlevel5"/>
        <w:numPr>
          <w:ilvl w:val="0"/>
          <w:numId w:val="22"/>
        </w:numPr>
        <w:ind w:left="927"/>
      </w:pPr>
      <w:r w:rsidRPr="00A0574D">
        <w:t xml:space="preserve">issued by a provider who is accredited by the Australian Criminal Intelligence Commission (ACIC) </w:t>
      </w:r>
    </w:p>
    <w:p w14:paraId="758512AE" w14:textId="117C2B4F" w:rsidR="00416DA5" w:rsidRDefault="00416DA5" w:rsidP="003466DD">
      <w:pPr>
        <w:pStyle w:val="Numberlevel5"/>
        <w:numPr>
          <w:ilvl w:val="0"/>
          <w:numId w:val="22"/>
        </w:numPr>
        <w:ind w:left="927"/>
      </w:pPr>
      <w:r>
        <w:t>issued as an ‘</w:t>
      </w:r>
      <w:r w:rsidR="00756D6F">
        <w:t>E</w:t>
      </w:r>
      <w:r>
        <w:t>mployment check’ and</w:t>
      </w:r>
    </w:p>
    <w:p w14:paraId="3BA925A7" w14:textId="08666102" w:rsidR="004538C8" w:rsidRPr="00A0574D" w:rsidRDefault="00927B3E" w:rsidP="003466DD">
      <w:pPr>
        <w:pStyle w:val="Numberlevel5"/>
        <w:numPr>
          <w:ilvl w:val="0"/>
          <w:numId w:val="22"/>
        </w:numPr>
        <w:ind w:left="927"/>
      </w:pPr>
      <w:r w:rsidRPr="00A0574D">
        <w:t>dated no</w:t>
      </w:r>
      <w:r w:rsidR="0054498A">
        <w:t xml:space="preserve"> more than </w:t>
      </w:r>
      <w:r w:rsidR="005347C8" w:rsidRPr="00A0574D">
        <w:t>six months</w:t>
      </w:r>
      <w:r w:rsidR="00116E2D">
        <w:t xml:space="preserve"> </w:t>
      </w:r>
      <w:r w:rsidR="00551403">
        <w:t>prior to</w:t>
      </w:r>
      <w:r w:rsidR="005347C8" w:rsidRPr="00A0574D">
        <w:t xml:space="preserve"> the date </w:t>
      </w:r>
      <w:r w:rsidR="00E24520" w:rsidRPr="00A0574D">
        <w:t>of application</w:t>
      </w:r>
      <w:r w:rsidR="00C33B62">
        <w:t xml:space="preserve"> </w:t>
      </w:r>
      <w:r w:rsidR="005347C8" w:rsidRPr="00A0574D">
        <w:t>for accreditation.</w:t>
      </w:r>
    </w:p>
    <w:p w14:paraId="557E64A6" w14:textId="0B586721" w:rsidR="00491A17" w:rsidRDefault="0059035B" w:rsidP="0047614C">
      <w:pPr>
        <w:ind w:left="0"/>
      </w:pPr>
      <w:r>
        <w:t>The NCCHC Certificate</w:t>
      </w:r>
      <w:r w:rsidR="00491A17">
        <w:t xml:space="preserve"> will </w:t>
      </w:r>
      <w:r>
        <w:t xml:space="preserve">be </w:t>
      </w:r>
      <w:r w:rsidR="00491A17">
        <w:t>review</w:t>
      </w:r>
      <w:r>
        <w:t xml:space="preserve">ed for </w:t>
      </w:r>
      <w:r w:rsidR="00491A17">
        <w:t>disclosable court outcomes</w:t>
      </w:r>
      <w:r w:rsidR="00CE630D">
        <w:t>,</w:t>
      </w:r>
      <w:r w:rsidR="00491A17">
        <w:t xml:space="preserve"> and an assessment </w:t>
      </w:r>
      <w:r>
        <w:t xml:space="preserve">will be made </w:t>
      </w:r>
      <w:r w:rsidR="00491A17">
        <w:t>on whether they</w:t>
      </w:r>
      <w:r w:rsidR="00037F6D">
        <w:t xml:space="preserve"> contain</w:t>
      </w:r>
      <w:r w:rsidR="006D5AEF">
        <w:t xml:space="preserve"> any</w:t>
      </w:r>
      <w:r w:rsidR="00491A17">
        <w:t xml:space="preserve"> behaviours of concern.</w:t>
      </w:r>
    </w:p>
    <w:p w14:paraId="6CE819FB" w14:textId="77777777" w:rsidR="00491A17" w:rsidRDefault="00491A17" w:rsidP="0047614C">
      <w:pPr>
        <w:ind w:left="0"/>
      </w:pPr>
      <w:r>
        <w:t>Disclosable court outcomes that may indicate behaviours of concern to NatHERS include:</w:t>
      </w:r>
    </w:p>
    <w:p w14:paraId="1F399EAF" w14:textId="2110E7DB" w:rsidR="00491A17" w:rsidRPr="008932CE" w:rsidRDefault="00EA2958" w:rsidP="00EB63D4">
      <w:pPr>
        <w:pStyle w:val="Bulletlevel3"/>
        <w:ind w:left="567" w:hanging="567"/>
      </w:pPr>
      <w:r w:rsidRPr="008932CE">
        <w:t>o</w:t>
      </w:r>
      <w:r w:rsidR="00491A17" w:rsidRPr="008932CE">
        <w:t>utcomes involving fraud or other deceptive conduct</w:t>
      </w:r>
    </w:p>
    <w:p w14:paraId="008953A7" w14:textId="623445E7" w:rsidR="00491A17" w:rsidRDefault="00EA2958" w:rsidP="00EB63D4">
      <w:pPr>
        <w:pStyle w:val="Bulletlevel3"/>
        <w:ind w:left="567" w:hanging="567"/>
      </w:pPr>
      <w:r w:rsidRPr="008932CE">
        <w:t>o</w:t>
      </w:r>
      <w:r w:rsidR="00491A17" w:rsidRPr="008932CE">
        <w:t>utcomes that indicate a disregard for the personal safety and wellbeing of others</w:t>
      </w:r>
    </w:p>
    <w:p w14:paraId="5921702C" w14:textId="7D5945BA" w:rsidR="00162289" w:rsidRDefault="00C626D6" w:rsidP="00EB63D4">
      <w:pPr>
        <w:pStyle w:val="Bulletlevel3"/>
        <w:ind w:left="567" w:hanging="567"/>
      </w:pPr>
      <w:r>
        <w:t xml:space="preserve">any </w:t>
      </w:r>
      <w:r w:rsidRPr="008932CE">
        <w:t xml:space="preserve">other factor that the </w:t>
      </w:r>
      <w:r w:rsidR="00A979BE">
        <w:t>assessor</w:t>
      </w:r>
      <w:r w:rsidR="008A00A0">
        <w:t xml:space="preserve"> service</w:t>
      </w:r>
      <w:r w:rsidR="00A979BE">
        <w:t xml:space="preserve"> accreditation provider</w:t>
      </w:r>
      <w:r w:rsidR="00A979BE" w:rsidRPr="008932CE">
        <w:t xml:space="preserve"> </w:t>
      </w:r>
      <w:r w:rsidRPr="008932CE">
        <w:t>reasonably believes would affect the individual's ability to conduct themselves in accordance with the Assessor Code of Practice.</w:t>
      </w:r>
      <w:bookmarkStart w:id="16" w:name="_Toc194653275"/>
      <w:bookmarkStart w:id="17" w:name="_Toc194653276"/>
      <w:bookmarkStart w:id="18" w:name="_Toc192313629"/>
      <w:bookmarkStart w:id="19" w:name="_Toc192313784"/>
      <w:bookmarkEnd w:id="8"/>
      <w:bookmarkEnd w:id="16"/>
      <w:bookmarkEnd w:id="17"/>
    </w:p>
    <w:p w14:paraId="23F9EC21" w14:textId="77777777" w:rsidR="004D0C61" w:rsidRDefault="004D0C61" w:rsidP="004D0C61">
      <w:pPr>
        <w:pStyle w:val="Bulletlevel3"/>
        <w:numPr>
          <w:ilvl w:val="0"/>
          <w:numId w:val="0"/>
        </w:numPr>
        <w:ind w:left="567"/>
      </w:pPr>
    </w:p>
    <w:p w14:paraId="7ADACDAC" w14:textId="75A1294B" w:rsidR="008E5008" w:rsidRPr="00844C3D" w:rsidRDefault="007B15C7" w:rsidP="00B953C6">
      <w:pPr>
        <w:pStyle w:val="Heading3"/>
      </w:pPr>
      <w:bookmarkStart w:id="20" w:name="_Toc194653278"/>
      <w:bookmarkStart w:id="21" w:name="_Toc194653279"/>
      <w:bookmarkStart w:id="22" w:name="_Toc196115758"/>
      <w:bookmarkStart w:id="23" w:name="_Toc199243279"/>
      <w:bookmarkEnd w:id="20"/>
      <w:bookmarkEnd w:id="21"/>
      <w:r>
        <w:t xml:space="preserve">NCCHC </w:t>
      </w:r>
      <w:r w:rsidR="002936E8">
        <w:t xml:space="preserve">Volunteer </w:t>
      </w:r>
      <w:r w:rsidR="002936E8" w:rsidRPr="00B953C6">
        <w:t>Check</w:t>
      </w:r>
      <w:r w:rsidR="002936E8">
        <w:t xml:space="preserve"> </w:t>
      </w:r>
      <w:r>
        <w:t>Certificate</w:t>
      </w:r>
      <w:r w:rsidR="002936E8">
        <w:t>s</w:t>
      </w:r>
      <w:bookmarkEnd w:id="22"/>
      <w:bookmarkEnd w:id="23"/>
    </w:p>
    <w:p w14:paraId="4ED31800" w14:textId="1BB16EB0" w:rsidR="00502C88" w:rsidRDefault="002936E8" w:rsidP="005408F1">
      <w:pPr>
        <w:ind w:left="0"/>
      </w:pPr>
      <w:r>
        <w:t>E</w:t>
      </w:r>
      <w:r w:rsidR="0035729F">
        <w:t xml:space="preserve">ven though you are not seeking employment with NatHERS, </w:t>
      </w:r>
      <w:r w:rsidR="00AE5ECC">
        <w:t xml:space="preserve">you must </w:t>
      </w:r>
      <w:r w:rsidR="00F304A9">
        <w:t xml:space="preserve">provide a NCCHC </w:t>
      </w:r>
      <w:r w:rsidR="00620CDF">
        <w:t>undertaken as an ‘</w:t>
      </w:r>
      <w:r w:rsidR="00F304A9">
        <w:t>Employment check</w:t>
      </w:r>
      <w:r w:rsidR="00610E00">
        <w:t>’</w:t>
      </w:r>
      <w:r w:rsidR="00A2487B">
        <w:t>.</w:t>
      </w:r>
      <w:r w:rsidR="001C6BFB">
        <w:t xml:space="preserve"> You must not provide a NCCHC </w:t>
      </w:r>
      <w:r w:rsidR="0021212B">
        <w:t>undertaken as a ‘Volunteer check’.</w:t>
      </w:r>
    </w:p>
    <w:p w14:paraId="09061DC3" w14:textId="14D9567B" w:rsidR="00E0141B" w:rsidRDefault="00502C88" w:rsidP="005408F1">
      <w:pPr>
        <w:ind w:left="0"/>
      </w:pPr>
      <w:r>
        <w:t xml:space="preserve">Volunteer NCCHC checks generally require that the applicant is not </w:t>
      </w:r>
      <w:r w:rsidR="00F07271">
        <w:t xml:space="preserve">entitled to receive </w:t>
      </w:r>
      <w:r w:rsidR="00F07271" w:rsidRPr="00BC367A">
        <w:t>a salary</w:t>
      </w:r>
      <w:r w:rsidR="00F07271">
        <w:t xml:space="preserve">, payment (other than reimbursement for </w:t>
      </w:r>
      <w:r w:rsidR="00973008">
        <w:t>out-of-pocket</w:t>
      </w:r>
      <w:r w:rsidR="00F07271">
        <w:t xml:space="preserve"> expenses), or other </w:t>
      </w:r>
      <w:r w:rsidR="00973008" w:rsidRPr="00BC367A">
        <w:t>entitlements or benefits</w:t>
      </w:r>
      <w:r w:rsidR="00973008">
        <w:t xml:space="preserve"> </w:t>
      </w:r>
      <w:r w:rsidR="001421C8">
        <w:t>associated with the role</w:t>
      </w:r>
      <w:r w:rsidR="0064079B">
        <w:t xml:space="preserve"> </w:t>
      </w:r>
      <w:r w:rsidR="003C4BC0">
        <w:t xml:space="preserve">for which </w:t>
      </w:r>
      <w:r>
        <w:t xml:space="preserve">they </w:t>
      </w:r>
      <w:r w:rsidR="003C4BC0">
        <w:t>are applying for a NCCHC</w:t>
      </w:r>
      <w:r>
        <w:t xml:space="preserve">. </w:t>
      </w:r>
      <w:r w:rsidR="00A520B2">
        <w:t>A</w:t>
      </w:r>
      <w:r w:rsidR="001B24EE">
        <w:t xml:space="preserve">ccreditation for existing homes enables </w:t>
      </w:r>
      <w:r w:rsidR="00D95A09">
        <w:t xml:space="preserve">you </w:t>
      </w:r>
      <w:r w:rsidR="001B24EE">
        <w:t xml:space="preserve">to </w:t>
      </w:r>
      <w:r w:rsidR="00D33BF9">
        <w:t xml:space="preserve">receive a salary, </w:t>
      </w:r>
      <w:r w:rsidR="00610E00">
        <w:t>payment,</w:t>
      </w:r>
      <w:r w:rsidR="00D33BF9">
        <w:t xml:space="preserve"> </w:t>
      </w:r>
      <w:r w:rsidR="000F3BDD" w:rsidRPr="00BC367A">
        <w:t xml:space="preserve">or other entitlement </w:t>
      </w:r>
      <w:r w:rsidR="00E33A88">
        <w:t>for the delivery of existing home assessments</w:t>
      </w:r>
      <w:r w:rsidR="00A34575">
        <w:t>.</w:t>
      </w:r>
    </w:p>
    <w:p w14:paraId="7FAB74F9" w14:textId="77777777" w:rsidR="00F13630" w:rsidRPr="00844C3D" w:rsidRDefault="00F13630" w:rsidP="00B953C6">
      <w:pPr>
        <w:pStyle w:val="Heading3"/>
      </w:pPr>
      <w:bookmarkStart w:id="24" w:name="_Toc196115759"/>
      <w:bookmarkStart w:id="25" w:name="_Toc199243280"/>
      <w:r w:rsidRPr="005256C9">
        <w:t>Working with Children/Vulnerable People Check</w:t>
      </w:r>
      <w:r>
        <w:t>s</w:t>
      </w:r>
      <w:bookmarkEnd w:id="24"/>
      <w:bookmarkEnd w:id="25"/>
    </w:p>
    <w:p w14:paraId="6FB3818B" w14:textId="77777777" w:rsidR="00F13630" w:rsidRDefault="00F13630" w:rsidP="005408F1">
      <w:pPr>
        <w:ind w:left="0"/>
      </w:pPr>
      <w:r>
        <w:t xml:space="preserve">If you hold a Working with Children Check (WWCC)/Working with Vulnerable People (WWVP) </w:t>
      </w:r>
      <w:r w:rsidRPr="00A83625">
        <w:t xml:space="preserve">check </w:t>
      </w:r>
      <w:r>
        <w:t xml:space="preserve">issued by an authorised state or territory authority, you can submit this in place of an NCCHC, provided </w:t>
      </w:r>
      <w:r w:rsidRPr="00A83625">
        <w:t xml:space="preserve">the </w:t>
      </w:r>
      <w:r>
        <w:t xml:space="preserve">WWCC/WWVP </w:t>
      </w:r>
      <w:r w:rsidRPr="00A83625">
        <w:t>check is still valid at the time of submission.</w:t>
      </w:r>
    </w:p>
    <w:p w14:paraId="764DDF5C" w14:textId="0211DEA3" w:rsidR="00E0141B" w:rsidRDefault="00CF2AFC" w:rsidP="00B953C6">
      <w:pPr>
        <w:pStyle w:val="Heading3"/>
      </w:pPr>
      <w:bookmarkStart w:id="26" w:name="_Toc196115760"/>
      <w:bookmarkStart w:id="27" w:name="_Toc199243281"/>
      <w:r>
        <w:t xml:space="preserve">Submission of </w:t>
      </w:r>
      <w:r w:rsidR="00E0141B">
        <w:t xml:space="preserve">Character </w:t>
      </w:r>
      <w:r w:rsidR="00756D6F">
        <w:t>R</w:t>
      </w:r>
      <w:r w:rsidR="00E0141B">
        <w:t>eferences</w:t>
      </w:r>
      <w:bookmarkEnd w:id="26"/>
      <w:bookmarkEnd w:id="27"/>
    </w:p>
    <w:p w14:paraId="247EB181" w14:textId="5E368C6A" w:rsidR="00E0141B" w:rsidRDefault="00756D6F" w:rsidP="005408F1">
      <w:pPr>
        <w:ind w:left="0"/>
      </w:pPr>
      <w:r>
        <w:t>You cannot submit a character reference in place of a NCCHC.</w:t>
      </w:r>
      <w:r w:rsidR="00E0141B" w:rsidRPr="009B1D37">
        <w:t xml:space="preserve"> You </w:t>
      </w:r>
      <w:r w:rsidR="00E0141B">
        <w:t xml:space="preserve">may provide </w:t>
      </w:r>
      <w:r w:rsidR="00E0141B" w:rsidRPr="009B1D37">
        <w:t xml:space="preserve">character references as supporting </w:t>
      </w:r>
      <w:r w:rsidR="00E0141B">
        <w:t>information</w:t>
      </w:r>
      <w:r w:rsidR="00E0141B" w:rsidRPr="009B1D37">
        <w:t xml:space="preserve"> if you are required to provide further information about a</w:t>
      </w:r>
      <w:r>
        <w:t xml:space="preserve"> behaviour of concern</w:t>
      </w:r>
      <w:r w:rsidR="00E0141B" w:rsidRPr="009B1D37">
        <w:t>.</w:t>
      </w:r>
    </w:p>
    <w:p w14:paraId="3017FD13" w14:textId="41D359EE" w:rsidR="00BD1D15" w:rsidRPr="00230DEF" w:rsidRDefault="00232C94" w:rsidP="008719B0">
      <w:pPr>
        <w:pStyle w:val="Heading2"/>
      </w:pPr>
      <w:bookmarkStart w:id="28" w:name="_Toc196115761"/>
      <w:bookmarkStart w:id="29" w:name="_Toc199243282"/>
      <w:bookmarkEnd w:id="18"/>
      <w:bookmarkEnd w:id="19"/>
      <w:r w:rsidRPr="00232C94">
        <w:t xml:space="preserve">Accreditation History </w:t>
      </w:r>
      <w:r w:rsidR="00F35F0C" w:rsidRPr="00232C94">
        <w:t>in</w:t>
      </w:r>
      <w:r w:rsidRPr="00232C94">
        <w:t xml:space="preserve"> Other Energy </w:t>
      </w:r>
      <w:r>
        <w:t>Efficiency</w:t>
      </w:r>
      <w:r w:rsidRPr="00232C94">
        <w:t xml:space="preserve"> Programs</w:t>
      </w:r>
      <w:bookmarkEnd w:id="28"/>
      <w:bookmarkEnd w:id="29"/>
    </w:p>
    <w:p w14:paraId="6A43580E" w14:textId="5DBE14F5" w:rsidR="000C5B98" w:rsidRDefault="006070DF" w:rsidP="00B953C6">
      <w:pPr>
        <w:ind w:left="0"/>
      </w:pPr>
      <w:r>
        <w:t>A</w:t>
      </w:r>
      <w:r w:rsidRPr="006070DF">
        <w:t xml:space="preserve">ssessors seeking to be accredited </w:t>
      </w:r>
      <w:r>
        <w:t xml:space="preserve">for </w:t>
      </w:r>
      <w:r w:rsidR="00134878">
        <w:t>NatHERS for existing homes</w:t>
      </w:r>
      <w:r>
        <w:t xml:space="preserve"> </w:t>
      </w:r>
      <w:r w:rsidRPr="006070DF">
        <w:t xml:space="preserve">must </w:t>
      </w:r>
      <w:r w:rsidR="00F35F0C">
        <w:t xml:space="preserve">provide details of </w:t>
      </w:r>
      <w:r w:rsidR="009A53BF" w:rsidRPr="006070DF">
        <w:t xml:space="preserve">any other </w:t>
      </w:r>
      <w:r w:rsidR="00682FCF">
        <w:t>state</w:t>
      </w:r>
      <w:r w:rsidR="000D0DA0">
        <w:t>, territory</w:t>
      </w:r>
      <w:r w:rsidR="00682FCF">
        <w:t xml:space="preserve"> or </w:t>
      </w:r>
      <w:r w:rsidR="00706EC3">
        <w:t>C</w:t>
      </w:r>
      <w:r w:rsidR="00FB78E5">
        <w:t>ommonwealth</w:t>
      </w:r>
      <w:r w:rsidR="00904C2C">
        <w:t xml:space="preserve"> </w:t>
      </w:r>
      <w:r w:rsidR="00D70BE1">
        <w:t>commercial or residential</w:t>
      </w:r>
      <w:r w:rsidR="009A53BF" w:rsidRPr="006070DF">
        <w:t xml:space="preserve"> </w:t>
      </w:r>
      <w:r w:rsidR="1B325458">
        <w:t>building</w:t>
      </w:r>
      <w:r w:rsidR="009A53BF">
        <w:t xml:space="preserve"> </w:t>
      </w:r>
      <w:r w:rsidR="009A53BF" w:rsidRPr="006070DF">
        <w:t xml:space="preserve">energy </w:t>
      </w:r>
      <w:r w:rsidR="00000BAF">
        <w:t>rating</w:t>
      </w:r>
      <w:r w:rsidR="009A53BF" w:rsidRPr="006070DF">
        <w:t xml:space="preserve"> </w:t>
      </w:r>
      <w:r w:rsidR="00FB78E5">
        <w:t>scheme</w:t>
      </w:r>
      <w:r w:rsidR="009A53BF" w:rsidRPr="006070DF">
        <w:t xml:space="preserve"> </w:t>
      </w:r>
      <w:r w:rsidR="000C5B98">
        <w:t xml:space="preserve">in which they </w:t>
      </w:r>
      <w:r w:rsidR="00185213">
        <w:t>have held accreditation or a license</w:t>
      </w:r>
      <w:r w:rsidR="000C5B98">
        <w:t xml:space="preserve"> </w:t>
      </w:r>
      <w:r w:rsidRPr="006070DF">
        <w:t>with</w:t>
      </w:r>
      <w:r w:rsidR="000C5B98">
        <w:t xml:space="preserve">in the last </w:t>
      </w:r>
      <w:r w:rsidR="00980CCB">
        <w:t xml:space="preserve">10 </w:t>
      </w:r>
      <w:r w:rsidR="000C5B98">
        <w:t>years</w:t>
      </w:r>
      <w:r w:rsidRPr="006070DF">
        <w:t xml:space="preserve">. </w:t>
      </w:r>
      <w:r w:rsidR="005C195E">
        <w:t>Details that must be provided in the application form are:</w:t>
      </w:r>
    </w:p>
    <w:p w14:paraId="23C6502D" w14:textId="149A7580" w:rsidR="005C195E" w:rsidRPr="00A0574D" w:rsidRDefault="00A1553D" w:rsidP="003466DD">
      <w:pPr>
        <w:pStyle w:val="Numberlevel5"/>
        <w:numPr>
          <w:ilvl w:val="0"/>
          <w:numId w:val="23"/>
        </w:numPr>
        <w:ind w:left="927"/>
      </w:pPr>
      <w:r>
        <w:t>n</w:t>
      </w:r>
      <w:r w:rsidR="005C195E" w:rsidRPr="00A0574D">
        <w:t>ame of the program or scheme</w:t>
      </w:r>
    </w:p>
    <w:p w14:paraId="25403618" w14:textId="3609D1FF" w:rsidR="005C195E" w:rsidRPr="00A0574D" w:rsidRDefault="00A1553D" w:rsidP="00B953C6">
      <w:pPr>
        <w:pStyle w:val="Numberlevel5"/>
        <w:ind w:left="927"/>
      </w:pPr>
      <w:r>
        <w:t>a</w:t>
      </w:r>
      <w:r w:rsidR="005C195E" w:rsidRPr="00A0574D">
        <w:t>ccreditation or license number</w:t>
      </w:r>
    </w:p>
    <w:p w14:paraId="688C8A85" w14:textId="54AD8B41" w:rsidR="005C195E" w:rsidRPr="00A0574D" w:rsidRDefault="00A1553D" w:rsidP="00B953C6">
      <w:pPr>
        <w:pStyle w:val="Numberlevel5"/>
        <w:ind w:left="927"/>
      </w:pPr>
      <w:r>
        <w:t>d</w:t>
      </w:r>
      <w:r w:rsidR="005C195E" w:rsidRPr="00A0574D">
        <w:t xml:space="preserve">ate first accredited </w:t>
      </w:r>
      <w:r w:rsidR="00774B02">
        <w:t>or licensed</w:t>
      </w:r>
      <w:r w:rsidR="005C195E" w:rsidRPr="00A0574D">
        <w:t xml:space="preserve"> </w:t>
      </w:r>
      <w:r w:rsidR="00656B6D" w:rsidRPr="00A0574D">
        <w:t>in the program or scheme</w:t>
      </w:r>
    </w:p>
    <w:p w14:paraId="6CA580D8" w14:textId="4EB1305D" w:rsidR="005C195E" w:rsidRPr="001D698C" w:rsidRDefault="00A1553D" w:rsidP="00B953C6">
      <w:pPr>
        <w:pStyle w:val="Numberlevel5"/>
        <w:ind w:left="927"/>
      </w:pPr>
      <w:r>
        <w:t>l</w:t>
      </w:r>
      <w:r w:rsidR="005C195E" w:rsidRPr="00A0574D">
        <w:t>ast date of accreditation/license if applicable</w:t>
      </w:r>
      <w:r w:rsidR="00695CAE">
        <w:t>.</w:t>
      </w:r>
    </w:p>
    <w:p w14:paraId="4D5640BE" w14:textId="6615402A" w:rsidR="00F25A9C" w:rsidRDefault="00F25A9C" w:rsidP="00B953C6">
      <w:pPr>
        <w:ind w:left="0"/>
      </w:pPr>
      <w:bookmarkStart w:id="30" w:name="_Ref455668776"/>
      <w:bookmarkStart w:id="31" w:name="_Toc409769091"/>
      <w:bookmarkStart w:id="32" w:name="_Toc85185996"/>
      <w:r>
        <w:t xml:space="preserve">Assessors must </w:t>
      </w:r>
      <w:r w:rsidR="005001FB">
        <w:t>also provide</w:t>
      </w:r>
      <w:r w:rsidR="00A76B14">
        <w:t xml:space="preserve"> </w:t>
      </w:r>
      <w:r w:rsidR="005001FB">
        <w:t>consent for</w:t>
      </w:r>
      <w:r>
        <w:t xml:space="preserve"> listed programs/schemes to share information about their performance history with the </w:t>
      </w:r>
      <w:r w:rsidR="009362E6" w:rsidRPr="009362E6">
        <w:rPr>
          <w:rFonts w:cstheme="minorHAnsi"/>
          <w:szCs w:val="28"/>
        </w:rPr>
        <w:t>assessor accreditation</w:t>
      </w:r>
      <w:r w:rsidR="007605D2">
        <w:rPr>
          <w:rFonts w:cstheme="minorHAnsi"/>
          <w:szCs w:val="28"/>
        </w:rPr>
        <w:t xml:space="preserve"> service</w:t>
      </w:r>
      <w:r w:rsidR="009362E6" w:rsidRPr="009362E6">
        <w:rPr>
          <w:rFonts w:cstheme="minorHAnsi"/>
          <w:szCs w:val="28"/>
        </w:rPr>
        <w:t xml:space="preserve"> provider</w:t>
      </w:r>
      <w:r>
        <w:t>.</w:t>
      </w:r>
    </w:p>
    <w:p w14:paraId="392731FB" w14:textId="410CA395" w:rsidR="00A5768F" w:rsidRDefault="00A5768F" w:rsidP="00B953C6">
      <w:pPr>
        <w:ind w:left="0"/>
      </w:pPr>
      <w:r>
        <w:t>The accrediting</w:t>
      </w:r>
      <w:r w:rsidR="00651F3B">
        <w:t xml:space="preserve"> </w:t>
      </w:r>
      <w:r>
        <w:t xml:space="preserve">officer may </w:t>
      </w:r>
      <w:r w:rsidR="006070DF" w:rsidRPr="006070DF">
        <w:t xml:space="preserve">contact the other programs and enquire </w:t>
      </w:r>
      <w:r w:rsidR="005001FB" w:rsidRPr="006070DF">
        <w:t xml:space="preserve">about </w:t>
      </w:r>
      <w:r w:rsidR="005001FB">
        <w:t>the</w:t>
      </w:r>
      <w:r w:rsidR="00667986">
        <w:t xml:space="preserve"> assessor’s</w:t>
      </w:r>
      <w:r w:rsidR="006070DF" w:rsidRPr="006070DF">
        <w:t xml:space="preserve"> performance history</w:t>
      </w:r>
      <w:r w:rsidR="00610E00" w:rsidRPr="006070DF">
        <w:t xml:space="preserve">. </w:t>
      </w:r>
      <w:r w:rsidR="006070DF" w:rsidRPr="006070DF">
        <w:t>This includes enquiring whether you have been subject to any disciplinary measures while accredited or licensed, and the status of any remedial actions required to be completed</w:t>
      </w:r>
      <w:r w:rsidR="00610E00" w:rsidRPr="006070DF">
        <w:t>.</w:t>
      </w:r>
    </w:p>
    <w:p w14:paraId="05C50BB9" w14:textId="4ABA8BBB" w:rsidR="003557FC" w:rsidRDefault="006070DF" w:rsidP="00B953C6">
      <w:pPr>
        <w:ind w:left="0"/>
      </w:pPr>
      <w:r w:rsidRPr="006070DF">
        <w:t>Examples of performance history that may indicate behaviours of concern include:</w:t>
      </w:r>
    </w:p>
    <w:p w14:paraId="3396482E" w14:textId="7AAAFDBA" w:rsidR="00717ED3" w:rsidRPr="002523E1" w:rsidRDefault="00986D71" w:rsidP="00EB63D4">
      <w:pPr>
        <w:pStyle w:val="Bulletlevel3"/>
        <w:ind w:left="567" w:hanging="567"/>
      </w:pPr>
      <w:r>
        <w:t>b</w:t>
      </w:r>
      <w:r w:rsidR="00717ED3" w:rsidRPr="002523E1">
        <w:t>ehaviour</w:t>
      </w:r>
      <w:r>
        <w:t>s or patterns of behaviour</w:t>
      </w:r>
      <w:r w:rsidR="00717ED3" w:rsidRPr="002523E1">
        <w:t xml:space="preserve"> that indicate dishonesty</w:t>
      </w:r>
    </w:p>
    <w:p w14:paraId="5AF92418" w14:textId="1574FD14" w:rsidR="00BD1D15" w:rsidRPr="002523E1" w:rsidRDefault="00986D71" w:rsidP="00EB63D4">
      <w:pPr>
        <w:pStyle w:val="Bulletlevel3"/>
        <w:ind w:left="567" w:hanging="567"/>
      </w:pPr>
      <w:r>
        <w:t>b</w:t>
      </w:r>
      <w:r w:rsidRPr="002523E1">
        <w:t>ehaviour</w:t>
      </w:r>
      <w:r>
        <w:t>s or patterns of behaviour</w:t>
      </w:r>
      <w:r w:rsidRPr="002523E1">
        <w:t xml:space="preserve"> </w:t>
      </w:r>
      <w:r w:rsidR="006070DF" w:rsidRPr="002523E1">
        <w:t>indicate a disregard for the safety or well-being of others</w:t>
      </w:r>
    </w:p>
    <w:p w14:paraId="6A831C6E" w14:textId="5692E8A4" w:rsidR="009D2C0C" w:rsidRDefault="00EA2958" w:rsidP="00EB63D4">
      <w:pPr>
        <w:pStyle w:val="Bulletlevel3"/>
        <w:ind w:left="567" w:hanging="567"/>
      </w:pPr>
      <w:r>
        <w:t>r</w:t>
      </w:r>
      <w:r w:rsidR="009D2C0C" w:rsidRPr="002523E1">
        <w:t xml:space="preserve">epeated </w:t>
      </w:r>
      <w:r w:rsidR="00DE4E43">
        <w:t xml:space="preserve">or serious </w:t>
      </w:r>
      <w:r w:rsidR="009D2C0C" w:rsidRPr="002523E1">
        <w:t>non-compliance with program</w:t>
      </w:r>
      <w:r w:rsidR="00641018">
        <w:t>/</w:t>
      </w:r>
      <w:r w:rsidR="009D2C0C" w:rsidRPr="002523E1">
        <w:t>scheme rules</w:t>
      </w:r>
    </w:p>
    <w:p w14:paraId="03EA4473" w14:textId="29574E35" w:rsidR="009D2C0C" w:rsidRDefault="00EA2958" w:rsidP="00EB63D4">
      <w:pPr>
        <w:pStyle w:val="Bulletlevel3"/>
        <w:ind w:left="567" w:hanging="567"/>
      </w:pPr>
      <w:r>
        <w:t>r</w:t>
      </w:r>
      <w:r w:rsidR="009D2C0C" w:rsidRPr="002523E1">
        <w:t xml:space="preserve">epeated poor performance in quality </w:t>
      </w:r>
      <w:r w:rsidR="00B63D66" w:rsidRPr="002523E1">
        <w:t>assurance audits</w:t>
      </w:r>
    </w:p>
    <w:p w14:paraId="2098BD7C" w14:textId="123F568A" w:rsidR="00986D71" w:rsidRPr="002523E1" w:rsidRDefault="00DE4E43" w:rsidP="00EB63D4">
      <w:pPr>
        <w:pStyle w:val="Bulletlevel3"/>
        <w:ind w:left="567" w:hanging="567"/>
      </w:pPr>
      <w:r>
        <w:t xml:space="preserve">repeated or serious </w:t>
      </w:r>
      <w:r w:rsidR="00945FA2">
        <w:t>substantiated complaints about conduct</w:t>
      </w:r>
      <w:r w:rsidR="003240CC">
        <w:t>.</w:t>
      </w:r>
    </w:p>
    <w:p w14:paraId="1B8EFE3C" w14:textId="0AE55B45" w:rsidR="00535F29" w:rsidRPr="009362E6" w:rsidRDefault="001F04D9" w:rsidP="00B953C6">
      <w:pPr>
        <w:ind w:left="0"/>
      </w:pPr>
      <w:r w:rsidRPr="00EF5D4A">
        <w:t xml:space="preserve">If </w:t>
      </w:r>
      <w:r>
        <w:t>consent is</w:t>
      </w:r>
      <w:r w:rsidRPr="00EF5D4A">
        <w:t xml:space="preserve"> not </w:t>
      </w:r>
      <w:r>
        <w:t xml:space="preserve">provided for other programs to share information with the </w:t>
      </w:r>
      <w:r w:rsidR="009362E6" w:rsidRPr="009362E6">
        <w:rPr>
          <w:rFonts w:cstheme="minorHAnsi"/>
          <w:szCs w:val="28"/>
        </w:rPr>
        <w:t>assessor accreditation</w:t>
      </w:r>
      <w:r w:rsidR="007605D2">
        <w:rPr>
          <w:rFonts w:cstheme="minorHAnsi"/>
          <w:szCs w:val="28"/>
        </w:rPr>
        <w:t xml:space="preserve"> service</w:t>
      </w:r>
      <w:r w:rsidR="009362E6" w:rsidRPr="009362E6">
        <w:rPr>
          <w:rFonts w:cstheme="minorHAnsi"/>
          <w:szCs w:val="28"/>
        </w:rPr>
        <w:t xml:space="preserve"> provider</w:t>
      </w:r>
      <w:r w:rsidRPr="009362E6">
        <w:t>, accreditation may not be granted.</w:t>
      </w:r>
    </w:p>
    <w:p w14:paraId="4B57FEE1" w14:textId="7B9792BB" w:rsidR="00631A33" w:rsidRPr="004914C4" w:rsidRDefault="004D2F05" w:rsidP="008719B0">
      <w:pPr>
        <w:pStyle w:val="Heading1"/>
      </w:pPr>
      <w:bookmarkStart w:id="33" w:name="_Toc196115762"/>
      <w:bookmarkStart w:id="34" w:name="_Toc199243283"/>
      <w:r>
        <w:t>Right</w:t>
      </w:r>
      <w:r w:rsidR="00025E73">
        <w:t xml:space="preserve"> of </w:t>
      </w:r>
      <w:r>
        <w:t xml:space="preserve">Reply </w:t>
      </w:r>
      <w:r w:rsidR="00F972BE">
        <w:t>for Identified Behaviours of Concern</w:t>
      </w:r>
      <w:bookmarkEnd w:id="33"/>
      <w:bookmarkEnd w:id="34"/>
    </w:p>
    <w:p w14:paraId="59105C76" w14:textId="1CEC5A55" w:rsidR="00903E7B" w:rsidRDefault="002523E1" w:rsidP="00B953C6">
      <w:pPr>
        <w:ind w:left="0"/>
      </w:pPr>
      <w:r>
        <w:t>If behaviours of concern are identified in the character check process, the accrediting</w:t>
      </w:r>
      <w:r w:rsidR="006A167F">
        <w:t xml:space="preserve"> </w:t>
      </w:r>
      <w:r>
        <w:t xml:space="preserve">officer will contact you </w:t>
      </w:r>
      <w:r w:rsidR="00FC6D23">
        <w:t>for more information</w:t>
      </w:r>
      <w:r w:rsidR="00610E00">
        <w:t>.</w:t>
      </w:r>
      <w:r w:rsidR="003B133A">
        <w:t xml:space="preserve"> </w:t>
      </w:r>
      <w:r w:rsidR="00E06ECE" w:rsidRPr="00E06ECE">
        <w:t>Behaviours of concern are any behaviours that indicate a history of dishonesty or other material risks of harm to NatHERS or clients who use NatHERS ratings</w:t>
      </w:r>
      <w:r w:rsidR="00E06ECE">
        <w:t>.</w:t>
      </w:r>
    </w:p>
    <w:p w14:paraId="25475D81" w14:textId="1947C657" w:rsidR="00903E7B" w:rsidRDefault="008648D3" w:rsidP="00B953C6">
      <w:pPr>
        <w:ind w:left="0"/>
      </w:pPr>
      <w:r>
        <w:t>You will be provided with an opportunity to</w:t>
      </w:r>
      <w:r w:rsidR="00B5498C">
        <w:t xml:space="preserve"> </w:t>
      </w:r>
      <w:r w:rsidR="00EA2958">
        <w:t>e</w:t>
      </w:r>
      <w:r>
        <w:t>xplain the circumstances of the behaviour</w:t>
      </w:r>
      <w:r w:rsidR="004E23F2">
        <w:t>,</w:t>
      </w:r>
      <w:r w:rsidR="00477A16">
        <w:t xml:space="preserve"> provide information about </w:t>
      </w:r>
      <w:r w:rsidR="00DB3B43">
        <w:t>extenuating circumstances</w:t>
      </w:r>
      <w:r w:rsidR="00D40AD3">
        <w:t xml:space="preserve"> and</w:t>
      </w:r>
      <w:r w:rsidR="00C27912">
        <w:t xml:space="preserve"> </w:t>
      </w:r>
      <w:r w:rsidR="00477A16">
        <w:t>provide additional information in support of your application for accreditation</w:t>
      </w:r>
      <w:r w:rsidR="00610E00">
        <w:t>.</w:t>
      </w:r>
    </w:p>
    <w:p w14:paraId="00B05851" w14:textId="4CA83743" w:rsidR="00884E4F" w:rsidRDefault="00D40AD3" w:rsidP="00B953C6">
      <w:pPr>
        <w:ind w:left="0"/>
      </w:pPr>
      <w:r>
        <w:t xml:space="preserve">The </w:t>
      </w:r>
      <w:r w:rsidR="009362E6" w:rsidRPr="009362E6">
        <w:rPr>
          <w:rFonts w:cstheme="minorHAnsi"/>
          <w:szCs w:val="28"/>
        </w:rPr>
        <w:t xml:space="preserve">assessor accreditation </w:t>
      </w:r>
      <w:r w:rsidR="00C61477">
        <w:rPr>
          <w:rFonts w:cstheme="minorHAnsi"/>
          <w:szCs w:val="28"/>
        </w:rPr>
        <w:t xml:space="preserve">service </w:t>
      </w:r>
      <w:r w:rsidR="009362E6" w:rsidRPr="009362E6">
        <w:rPr>
          <w:rFonts w:cstheme="minorHAnsi"/>
          <w:szCs w:val="28"/>
        </w:rPr>
        <w:t>provider</w:t>
      </w:r>
      <w:r w:rsidR="009362E6">
        <w:t xml:space="preserve"> </w:t>
      </w:r>
      <w:r>
        <w:t xml:space="preserve">will review the additional information provided </w:t>
      </w:r>
      <w:r w:rsidR="00050FE6">
        <w:t xml:space="preserve">and </w:t>
      </w:r>
      <w:r w:rsidR="00CD089B">
        <w:t xml:space="preserve">decide your suitability for </w:t>
      </w:r>
      <w:r w:rsidR="00050FE6">
        <w:t>accreditation</w:t>
      </w:r>
      <w:r w:rsidR="00610E00">
        <w:t xml:space="preserve">. </w:t>
      </w:r>
      <w:r w:rsidR="00AE4595">
        <w:t xml:space="preserve">The decision will </w:t>
      </w:r>
      <w:r w:rsidR="008F3498">
        <w:t>consider</w:t>
      </w:r>
      <w:r w:rsidR="00884E4F">
        <w:t xml:space="preserve"> factors such as:</w:t>
      </w:r>
    </w:p>
    <w:p w14:paraId="6EA18038" w14:textId="11C1C1AF" w:rsidR="00FE4ACD" w:rsidRDefault="008F3498" w:rsidP="00EB63D4">
      <w:pPr>
        <w:pStyle w:val="Bulletlevel3"/>
        <w:ind w:left="567" w:hanging="567"/>
      </w:pPr>
      <w:r>
        <w:t>t</w:t>
      </w:r>
      <w:r w:rsidR="008F7F1F">
        <w:t xml:space="preserve">he circumstances of the behaviour and steps taken to address </w:t>
      </w:r>
      <w:r>
        <w:t>it</w:t>
      </w:r>
    </w:p>
    <w:p w14:paraId="07678A05" w14:textId="54A8E68D" w:rsidR="00884E4F" w:rsidRDefault="004301D6" w:rsidP="00EB63D4">
      <w:pPr>
        <w:pStyle w:val="Bulletlevel3"/>
        <w:ind w:left="567" w:hanging="567"/>
      </w:pPr>
      <w:r>
        <w:t>how the behaviour impacts your ability to fulfil the inherent requirements of accreditation</w:t>
      </w:r>
    </w:p>
    <w:p w14:paraId="01E38FBC" w14:textId="6DB2D0A0" w:rsidR="00807494" w:rsidRDefault="00807494" w:rsidP="00EB63D4">
      <w:pPr>
        <w:pStyle w:val="Bulletlevel3"/>
        <w:ind w:left="567" w:hanging="567"/>
      </w:pPr>
      <w:r>
        <w:t>the risk of accreditation to NatHERS, users of NatHERS ratings, and other stakeholders</w:t>
      </w:r>
      <w:r w:rsidR="00695CAE">
        <w:t>.</w:t>
      </w:r>
    </w:p>
    <w:p w14:paraId="1AD3C3AD" w14:textId="573AF867" w:rsidR="00EC46B6" w:rsidRDefault="00FC0D99" w:rsidP="00B3349E">
      <w:pPr>
        <w:ind w:left="0"/>
      </w:pPr>
      <w:r>
        <w:t>Y</w:t>
      </w:r>
      <w:r w:rsidR="00CD089B">
        <w:t xml:space="preserve">ou will be advised of the decision </w:t>
      </w:r>
      <w:r>
        <w:t>in writing</w:t>
      </w:r>
      <w:r w:rsidR="00610E00">
        <w:t xml:space="preserve">. </w:t>
      </w:r>
      <w:r w:rsidRPr="007304BD">
        <w:rPr>
          <w:rStyle w:val="Strong"/>
        </w:rPr>
        <w:t xml:space="preserve">Where possible, we </w:t>
      </w:r>
      <w:r w:rsidR="00B205C4" w:rsidRPr="007304BD">
        <w:rPr>
          <w:rStyle w:val="Strong"/>
        </w:rPr>
        <w:t xml:space="preserve">will </w:t>
      </w:r>
      <w:r w:rsidR="00CA6A57" w:rsidRPr="007304BD">
        <w:rPr>
          <w:rStyle w:val="Strong"/>
        </w:rPr>
        <w:t>aim to</w:t>
      </w:r>
      <w:r w:rsidR="3C407412" w:rsidRPr="007304BD">
        <w:rPr>
          <w:rStyle w:val="Strong"/>
        </w:rPr>
        <w:t xml:space="preserve"> </w:t>
      </w:r>
      <w:r w:rsidRPr="007304BD">
        <w:rPr>
          <w:rStyle w:val="Strong"/>
        </w:rPr>
        <w:t xml:space="preserve">advise you of the decision </w:t>
      </w:r>
      <w:r w:rsidR="00B502A8" w:rsidRPr="007304BD">
        <w:rPr>
          <w:rStyle w:val="Strong"/>
        </w:rPr>
        <w:t xml:space="preserve">within 10 business days of </w:t>
      </w:r>
      <w:r w:rsidR="41D9FA05" w:rsidRPr="007304BD">
        <w:rPr>
          <w:rStyle w:val="Strong"/>
        </w:rPr>
        <w:t>receiv</w:t>
      </w:r>
      <w:r w:rsidR="003112CA" w:rsidRPr="007304BD">
        <w:rPr>
          <w:rStyle w:val="Strong"/>
        </w:rPr>
        <w:t>in</w:t>
      </w:r>
      <w:r w:rsidR="00685062" w:rsidRPr="007304BD">
        <w:rPr>
          <w:rStyle w:val="Strong"/>
        </w:rPr>
        <w:t>g</w:t>
      </w:r>
      <w:r w:rsidR="004904C2" w:rsidRPr="007304BD">
        <w:rPr>
          <w:rStyle w:val="Strong"/>
        </w:rPr>
        <w:t xml:space="preserve"> all</w:t>
      </w:r>
      <w:r w:rsidR="00B502A8" w:rsidRPr="007304BD">
        <w:rPr>
          <w:rStyle w:val="Strong"/>
        </w:rPr>
        <w:t xml:space="preserve"> additional information or documentation.</w:t>
      </w:r>
      <w:r w:rsidR="00D40AD3" w:rsidRPr="002C0D57">
        <w:rPr>
          <w:b/>
          <w:bCs/>
        </w:rPr>
        <w:t xml:space="preserve"> </w:t>
      </w:r>
      <w:r w:rsidR="00EC46B6" w:rsidRPr="00EC46B6">
        <w:t xml:space="preserve">If </w:t>
      </w:r>
      <w:r w:rsidR="00EC46B6">
        <w:t xml:space="preserve">the </w:t>
      </w:r>
      <w:r w:rsidR="00FF1DF7">
        <w:t>decision</w:t>
      </w:r>
      <w:r w:rsidR="00EC46B6" w:rsidRPr="00EC46B6">
        <w:t xml:space="preserve"> cannot be </w:t>
      </w:r>
      <w:r w:rsidR="00FF1DF7">
        <w:t xml:space="preserve">made </w:t>
      </w:r>
      <w:r w:rsidR="00EC46B6" w:rsidRPr="00EC46B6">
        <w:t xml:space="preserve">within the </w:t>
      </w:r>
      <w:r w:rsidR="008932CE">
        <w:t>1</w:t>
      </w:r>
      <w:r w:rsidR="008932CE" w:rsidRPr="00EC46B6">
        <w:t>0</w:t>
      </w:r>
      <w:r w:rsidR="00397377">
        <w:t xml:space="preserve"> </w:t>
      </w:r>
      <w:r w:rsidR="003240CC">
        <w:t>business</w:t>
      </w:r>
      <w:r w:rsidR="003240CC" w:rsidRPr="00EC46B6">
        <w:t xml:space="preserve"> </w:t>
      </w:r>
      <w:r w:rsidR="008932CE" w:rsidRPr="00EC46B6">
        <w:t>day</w:t>
      </w:r>
      <w:r w:rsidR="006D449F">
        <w:t>s</w:t>
      </w:r>
      <w:r w:rsidR="00EC46B6" w:rsidRPr="00EC46B6">
        <w:t>, you will be told why and provided an update</w:t>
      </w:r>
      <w:r w:rsidR="00FF1DF7">
        <w:t>d date for decision</w:t>
      </w:r>
      <w:r w:rsidR="00EC46B6" w:rsidRPr="00EC46B6">
        <w:t>.</w:t>
      </w:r>
    </w:p>
    <w:p w14:paraId="11612099" w14:textId="6B1DE0B7" w:rsidR="0078484E" w:rsidRDefault="00F30D2A" w:rsidP="008719B0">
      <w:pPr>
        <w:pStyle w:val="Heading2"/>
      </w:pPr>
      <w:bookmarkStart w:id="35" w:name="_Toc196115763"/>
      <w:bookmarkStart w:id="36" w:name="_Toc199243284"/>
      <w:r>
        <w:t>Extenuating Circumstances</w:t>
      </w:r>
      <w:bookmarkEnd w:id="35"/>
      <w:bookmarkEnd w:id="36"/>
    </w:p>
    <w:p w14:paraId="04C67AED" w14:textId="78359F0D" w:rsidR="0078484E" w:rsidRDefault="067FC5D5" w:rsidP="00A22DC7">
      <w:pPr>
        <w:ind w:left="0"/>
      </w:pPr>
      <w:r>
        <w:t>A</w:t>
      </w:r>
      <w:r w:rsidR="2F303720">
        <w:t>n</w:t>
      </w:r>
      <w:r w:rsidR="00F30D2A">
        <w:t xml:space="preserve"> </w:t>
      </w:r>
      <w:r w:rsidR="00803A9D">
        <w:t xml:space="preserve">extenuating circumstance </w:t>
      </w:r>
      <w:r w:rsidR="0E62C697">
        <w:t>i</w:t>
      </w:r>
      <w:r w:rsidR="00962F03">
        <w:t>s</w:t>
      </w:r>
      <w:r w:rsidR="0E62C697">
        <w:t xml:space="preserve"> </w:t>
      </w:r>
      <w:r w:rsidR="00D66F4E">
        <w:t>any</w:t>
      </w:r>
      <w:r w:rsidR="00587F64">
        <w:t xml:space="preserve"> </w:t>
      </w:r>
      <w:r w:rsidR="00D44ADE">
        <w:t>circumstance</w:t>
      </w:r>
      <w:r w:rsidR="00D66F4E">
        <w:t>s</w:t>
      </w:r>
      <w:r w:rsidR="00D44ADE">
        <w:t xml:space="preserve"> that lessens the </w:t>
      </w:r>
      <w:r w:rsidR="00012C4B">
        <w:t xml:space="preserve">severity of the </w:t>
      </w:r>
      <w:r w:rsidR="00D44ADE">
        <w:t>risk o</w:t>
      </w:r>
      <w:r w:rsidR="00012C4B">
        <w:t>f accreditation</w:t>
      </w:r>
      <w:r w:rsidR="00610E00">
        <w:t xml:space="preserve">. </w:t>
      </w:r>
      <w:r w:rsidR="00962F03">
        <w:t>Extenuating circumstances</w:t>
      </w:r>
      <w:r w:rsidR="00C326C3">
        <w:t xml:space="preserve"> may include things like:</w:t>
      </w:r>
    </w:p>
    <w:p w14:paraId="212600F4" w14:textId="77777777" w:rsidR="002D4349" w:rsidRDefault="004738A6" w:rsidP="00EB63D4">
      <w:pPr>
        <w:pStyle w:val="Bulletlevel3"/>
        <w:ind w:left="567" w:hanging="567"/>
      </w:pPr>
      <w:r>
        <w:t>ti</w:t>
      </w:r>
      <w:r w:rsidRPr="004738A6">
        <w:t>me since the behaviour last occurred</w:t>
      </w:r>
    </w:p>
    <w:p w14:paraId="0E9320F1" w14:textId="4F8A375E" w:rsidR="00E06ECE" w:rsidRDefault="002423CD" w:rsidP="00EB63D4">
      <w:pPr>
        <w:pStyle w:val="Bulletlevel3"/>
        <w:ind w:left="567" w:hanging="567"/>
      </w:pPr>
      <w:r>
        <w:t xml:space="preserve">barriers </w:t>
      </w:r>
      <w:r w:rsidR="002C1C03">
        <w:t>to understanding cultural norms</w:t>
      </w:r>
    </w:p>
    <w:p w14:paraId="15BFE4F2" w14:textId="5D7CC337" w:rsidR="002D4349" w:rsidRDefault="004738A6" w:rsidP="00EB63D4">
      <w:pPr>
        <w:pStyle w:val="Bulletlevel3"/>
        <w:ind w:left="567" w:hanging="567"/>
      </w:pPr>
      <w:r w:rsidRPr="004738A6">
        <w:t>actions taken to address the behaviour</w:t>
      </w:r>
    </w:p>
    <w:p w14:paraId="716F29F2" w14:textId="0C58671B" w:rsidR="00F93A48" w:rsidRDefault="00376379" w:rsidP="00EB63D4">
      <w:pPr>
        <w:pStyle w:val="Bulletlevel3"/>
        <w:ind w:left="567" w:hanging="567"/>
      </w:pPr>
      <w:r>
        <w:t>personal circumstances at the time of the behaviour such as:</w:t>
      </w:r>
    </w:p>
    <w:p w14:paraId="14B36D29" w14:textId="0C18C04C" w:rsidR="002D4349" w:rsidRDefault="002D4349" w:rsidP="003466DD">
      <w:pPr>
        <w:pStyle w:val="Bulletlevel6"/>
        <w:tabs>
          <w:tab w:val="clear" w:pos="2410"/>
          <w:tab w:val="left" w:pos="2694"/>
        </w:tabs>
        <w:ind w:left="993" w:hanging="426"/>
      </w:pPr>
      <w:r>
        <w:t>age, where it affected the responsibility of the person</w:t>
      </w:r>
    </w:p>
    <w:p w14:paraId="66388F2E" w14:textId="71305C3F" w:rsidR="009D6C34" w:rsidRDefault="00055324" w:rsidP="003466DD">
      <w:pPr>
        <w:pStyle w:val="Bulletlevel6"/>
        <w:tabs>
          <w:tab w:val="clear" w:pos="2410"/>
          <w:tab w:val="left" w:pos="2694"/>
        </w:tabs>
        <w:ind w:left="993" w:hanging="426"/>
      </w:pPr>
      <w:r>
        <w:t>mental illness or disability</w:t>
      </w:r>
    </w:p>
    <w:p w14:paraId="45076DC6" w14:textId="7E7EE086" w:rsidR="000B3E3B" w:rsidRDefault="00D93F9B" w:rsidP="003466DD">
      <w:pPr>
        <w:pStyle w:val="Bulletlevel6"/>
        <w:tabs>
          <w:tab w:val="clear" w:pos="2410"/>
          <w:tab w:val="left" w:pos="2694"/>
        </w:tabs>
        <w:ind w:left="993" w:hanging="426"/>
      </w:pPr>
      <w:r>
        <w:t xml:space="preserve">family hardship or </w:t>
      </w:r>
      <w:r w:rsidR="000B3E3B">
        <w:t>traumatic life events</w:t>
      </w:r>
    </w:p>
    <w:p w14:paraId="79AAD339" w14:textId="075C5E67" w:rsidR="000B3E3B" w:rsidRDefault="002B75B2" w:rsidP="00EB63D4">
      <w:pPr>
        <w:pStyle w:val="Bulletlevel3"/>
        <w:ind w:left="567" w:hanging="567"/>
      </w:pPr>
      <w:r>
        <w:t>circumstances of the behaviour such as:</w:t>
      </w:r>
    </w:p>
    <w:p w14:paraId="737E7013" w14:textId="3A1B4D36" w:rsidR="00FF0316" w:rsidRDefault="00FF0316" w:rsidP="003466DD">
      <w:pPr>
        <w:pStyle w:val="Bulletlevel6"/>
        <w:tabs>
          <w:tab w:val="clear" w:pos="2410"/>
          <w:tab w:val="left" w:pos="2694"/>
        </w:tabs>
        <w:ind w:left="993" w:hanging="426"/>
      </w:pPr>
      <w:r>
        <w:t xml:space="preserve">motivation for the behaviour </w:t>
      </w:r>
      <w:r w:rsidR="003214DD">
        <w:t xml:space="preserve">(e.g. </w:t>
      </w:r>
      <w:r w:rsidR="00B83382">
        <w:t xml:space="preserve">whether it was </w:t>
      </w:r>
      <w:r w:rsidR="00900977">
        <w:t xml:space="preserve">driven by need </w:t>
      </w:r>
      <w:r w:rsidR="0055379D">
        <w:t xml:space="preserve">or </w:t>
      </w:r>
      <w:r w:rsidR="007F0358">
        <w:t>by a desire for personal gain)</w:t>
      </w:r>
    </w:p>
    <w:p w14:paraId="2F105085" w14:textId="19D09F5D" w:rsidR="002B75B2" w:rsidRDefault="001679A6" w:rsidP="003466DD">
      <w:pPr>
        <w:pStyle w:val="Bulletlevel6"/>
        <w:tabs>
          <w:tab w:val="clear" w:pos="2410"/>
          <w:tab w:val="left" w:pos="2694"/>
        </w:tabs>
        <w:ind w:left="993" w:hanging="426"/>
      </w:pPr>
      <w:r>
        <w:t xml:space="preserve">the </w:t>
      </w:r>
      <w:r w:rsidR="002B75B2">
        <w:t>severity of the harm that was</w:t>
      </w:r>
      <w:r w:rsidR="00CD3795">
        <w:t xml:space="preserve"> or </w:t>
      </w:r>
      <w:r w:rsidR="002B75B2">
        <w:t>could be caused by the behaviour</w:t>
      </w:r>
    </w:p>
    <w:p w14:paraId="0032DB56" w14:textId="5C3FD4D7" w:rsidR="002B75B2" w:rsidRDefault="00903306" w:rsidP="003466DD">
      <w:pPr>
        <w:pStyle w:val="Bulletlevel6"/>
        <w:tabs>
          <w:tab w:val="clear" w:pos="2410"/>
          <w:tab w:val="left" w:pos="2694"/>
        </w:tabs>
        <w:ind w:left="993" w:hanging="426"/>
      </w:pPr>
      <w:r>
        <w:t xml:space="preserve">whether there </w:t>
      </w:r>
      <w:r w:rsidR="001679A6">
        <w:t>is evidence the behaviour was intentional</w:t>
      </w:r>
      <w:r>
        <w:t xml:space="preserve"> or premeditated</w:t>
      </w:r>
    </w:p>
    <w:p w14:paraId="1197E9AE" w14:textId="413B5321" w:rsidR="001679A6" w:rsidRDefault="00903306" w:rsidP="003466DD">
      <w:pPr>
        <w:pStyle w:val="Bulletlevel6"/>
        <w:tabs>
          <w:tab w:val="clear" w:pos="2410"/>
          <w:tab w:val="left" w:pos="2694"/>
        </w:tabs>
        <w:ind w:left="993" w:hanging="426"/>
      </w:pPr>
      <w:r>
        <w:t>whether</w:t>
      </w:r>
      <w:r w:rsidR="001679A6">
        <w:t xml:space="preserve"> the behaviour was</w:t>
      </w:r>
      <w:r>
        <w:t xml:space="preserve"> an isolated </w:t>
      </w:r>
      <w:r w:rsidR="00952C74">
        <w:t xml:space="preserve">event </w:t>
      </w:r>
      <w:r>
        <w:t>or a pattern of behaviour</w:t>
      </w:r>
    </w:p>
    <w:p w14:paraId="45215ECB" w14:textId="6CBED866" w:rsidR="00133794" w:rsidRDefault="00B9782F" w:rsidP="008719B0">
      <w:pPr>
        <w:pStyle w:val="Heading1"/>
      </w:pPr>
      <w:bookmarkStart w:id="37" w:name="_Toc196115764"/>
      <w:bookmarkStart w:id="38" w:name="_Toc199243285"/>
      <w:r>
        <w:t>Reviews</w:t>
      </w:r>
      <w:bookmarkEnd w:id="37"/>
      <w:bookmarkEnd w:id="38"/>
    </w:p>
    <w:p w14:paraId="76D7E9FE" w14:textId="1D29842A" w:rsidR="00C765C2" w:rsidRDefault="0033763A" w:rsidP="00A22DC7">
      <w:pPr>
        <w:ind w:left="0"/>
      </w:pPr>
      <w:r>
        <w:t xml:space="preserve">If you </w:t>
      </w:r>
      <w:r w:rsidR="00C765C2">
        <w:t xml:space="preserve">disagree with </w:t>
      </w:r>
      <w:r w:rsidR="004F5289">
        <w:t>a</w:t>
      </w:r>
      <w:r w:rsidR="00C765C2">
        <w:t xml:space="preserve"> decision </w:t>
      </w:r>
      <w:r w:rsidR="004F5289">
        <w:t xml:space="preserve">not to accredit you, </w:t>
      </w:r>
      <w:r>
        <w:t xml:space="preserve">you </w:t>
      </w:r>
      <w:r w:rsidR="00C765C2">
        <w:t xml:space="preserve">can request </w:t>
      </w:r>
      <w:r>
        <w:t>a review</w:t>
      </w:r>
      <w:r w:rsidR="00C765C2">
        <w:t xml:space="preserve"> of the decision</w:t>
      </w:r>
      <w:r w:rsidR="00610E00">
        <w:t xml:space="preserve">. </w:t>
      </w:r>
    </w:p>
    <w:p w14:paraId="6AB2DFA9" w14:textId="3AF2252F" w:rsidR="00CC52A5" w:rsidRDefault="00FD332C" w:rsidP="00A22DC7">
      <w:pPr>
        <w:ind w:left="0"/>
      </w:pPr>
      <w:r w:rsidRPr="00FD332C">
        <w:t xml:space="preserve">Your request must be sent to the </w:t>
      </w:r>
      <w:r w:rsidR="00825F35">
        <w:t>NatHERS Administrator</w:t>
      </w:r>
      <w:r w:rsidRPr="00FD332C">
        <w:t xml:space="preserve"> within </w:t>
      </w:r>
      <w:r w:rsidRPr="001A27F5">
        <w:rPr>
          <w:rStyle w:val="Strong"/>
        </w:rPr>
        <w:t xml:space="preserve">30 </w:t>
      </w:r>
      <w:r w:rsidR="00DE4571" w:rsidRPr="001A27F5">
        <w:rPr>
          <w:rStyle w:val="Strong"/>
        </w:rPr>
        <w:t xml:space="preserve">business </w:t>
      </w:r>
      <w:r w:rsidRPr="001A27F5">
        <w:rPr>
          <w:rStyle w:val="Strong"/>
        </w:rPr>
        <w:t>days</w:t>
      </w:r>
      <w:r w:rsidRPr="00FD332C">
        <w:t xml:space="preserve"> of the date </w:t>
      </w:r>
      <w:r w:rsidR="00456DA2">
        <w:t xml:space="preserve">you were </w:t>
      </w:r>
      <w:r w:rsidRPr="00FD332C">
        <w:t xml:space="preserve">notified of the outcome of </w:t>
      </w:r>
      <w:r w:rsidR="009509BF">
        <w:t>your</w:t>
      </w:r>
      <w:r w:rsidR="00F03515">
        <w:t xml:space="preserve"> </w:t>
      </w:r>
      <w:r w:rsidR="00456DA2">
        <w:t>application for accreditation</w:t>
      </w:r>
      <w:r w:rsidR="00610E00" w:rsidRPr="00FD332C">
        <w:t xml:space="preserve">. </w:t>
      </w:r>
      <w:r w:rsidRPr="00FD332C">
        <w:t xml:space="preserve">You </w:t>
      </w:r>
      <w:r w:rsidR="007012D6">
        <w:t>must</w:t>
      </w:r>
      <w:r w:rsidRPr="00FD332C">
        <w:t xml:space="preserve"> </w:t>
      </w:r>
      <w:r w:rsidR="00456DA2">
        <w:t>explain</w:t>
      </w:r>
      <w:r w:rsidR="00F0259E">
        <w:t xml:space="preserve"> why you believe </w:t>
      </w:r>
      <w:r w:rsidR="004B2D00">
        <w:t xml:space="preserve">the original decision was </w:t>
      </w:r>
      <w:r w:rsidR="00BF726A">
        <w:t>wrong and</w:t>
      </w:r>
      <w:r w:rsidR="004B2D00">
        <w:t xml:space="preserve"> provide any supporting information. A decision may be </w:t>
      </w:r>
      <w:r w:rsidR="00824934">
        <w:t xml:space="preserve">varied or revoked in circumstances where </w:t>
      </w:r>
      <w:r w:rsidR="004B2D00">
        <w:t>you can demonstrate a reasonable argument that the or</w:t>
      </w:r>
      <w:r w:rsidR="00CC52A5">
        <w:t>iginal decision:</w:t>
      </w:r>
    </w:p>
    <w:p w14:paraId="316F48D5" w14:textId="16621B1C" w:rsidR="0087670D" w:rsidRDefault="00CE0F92" w:rsidP="00EB63D4">
      <w:pPr>
        <w:pStyle w:val="Bulletlevel3"/>
        <w:ind w:left="567" w:hanging="567"/>
      </w:pPr>
      <w:r>
        <w:t>w</w:t>
      </w:r>
      <w:r w:rsidR="0087670D">
        <w:t>as made without following the processes outlined in this policy</w:t>
      </w:r>
    </w:p>
    <w:p w14:paraId="730B8EB8" w14:textId="3ADFD943" w:rsidR="0087670D" w:rsidRDefault="00CE0F92" w:rsidP="00EB63D4">
      <w:pPr>
        <w:pStyle w:val="Bulletlevel3"/>
        <w:ind w:left="567" w:hanging="567"/>
      </w:pPr>
      <w:r>
        <w:t>d</w:t>
      </w:r>
      <w:r w:rsidR="0087670D">
        <w:t>id not consider, or misinterpreted</w:t>
      </w:r>
      <w:r w:rsidR="00174D43">
        <w:t>,</w:t>
      </w:r>
      <w:r w:rsidR="0087670D">
        <w:t xml:space="preserve"> available </w:t>
      </w:r>
      <w:r w:rsidR="00D83EA3">
        <w:t xml:space="preserve">information and evidence </w:t>
      </w:r>
    </w:p>
    <w:p w14:paraId="050AED0C" w14:textId="5E017C93" w:rsidR="008B021D" w:rsidRDefault="00CE0F92" w:rsidP="00EB63D4">
      <w:pPr>
        <w:pStyle w:val="Bulletlevel3"/>
        <w:ind w:left="567" w:hanging="567"/>
      </w:pPr>
      <w:r>
        <w:t>c</w:t>
      </w:r>
      <w:r w:rsidR="00403262">
        <w:t>onsidered evidence that you did not submit</w:t>
      </w:r>
      <w:r w:rsidR="0058085A">
        <w:t xml:space="preserve"> without notifying you</w:t>
      </w:r>
    </w:p>
    <w:p w14:paraId="16888987" w14:textId="112BA632" w:rsidR="003B5CD5" w:rsidRDefault="00CE0F92" w:rsidP="00EB63D4">
      <w:pPr>
        <w:pStyle w:val="Bulletlevel3"/>
        <w:ind w:left="567" w:hanging="567"/>
      </w:pPr>
      <w:r>
        <w:t>c</w:t>
      </w:r>
      <w:r w:rsidR="0058085A">
        <w:t xml:space="preserve">onsidered </w:t>
      </w:r>
      <w:r w:rsidR="00177F02">
        <w:t xml:space="preserve">information that was not relevant to </w:t>
      </w:r>
      <w:r w:rsidR="008D3444">
        <w:t>the concern/s identified</w:t>
      </w:r>
    </w:p>
    <w:p w14:paraId="0A058580" w14:textId="5882EFAB" w:rsidR="00E64A6E" w:rsidRDefault="00E64A6E" w:rsidP="00EB63D4">
      <w:pPr>
        <w:pStyle w:val="Bulletlevel3"/>
        <w:ind w:left="567" w:hanging="567"/>
      </w:pPr>
      <w:r>
        <w:t>would be considered by a reasonable person to be disproportional to the seriousness of the concern/s identified.</w:t>
      </w:r>
    </w:p>
    <w:p w14:paraId="358CEBC7" w14:textId="77777777" w:rsidR="008854E4" w:rsidRPr="008854E4" w:rsidRDefault="008854E4" w:rsidP="00963C51">
      <w:pPr>
        <w:ind w:left="0"/>
      </w:pPr>
      <w:r w:rsidRPr="008854E4">
        <w:t>The review will be undertaken by someone who was not the original decision maker. They will consider all the information and may decide to confirm, vary, or revoke the decision. If revoked, a fresh decision will be made.</w:t>
      </w:r>
    </w:p>
    <w:p w14:paraId="1A7DAA59" w14:textId="0E8BDE98" w:rsidR="00C765C2" w:rsidRDefault="00766E6A" w:rsidP="00963C51">
      <w:pPr>
        <w:ind w:left="0"/>
      </w:pPr>
      <w:r>
        <w:t>The person reviewing the decision</w:t>
      </w:r>
      <w:r w:rsidR="00825F35" w:rsidRPr="00825F35">
        <w:t xml:space="preserve"> will tell you </w:t>
      </w:r>
      <w:r>
        <w:t xml:space="preserve">the outcome of the </w:t>
      </w:r>
      <w:r w:rsidR="00C3067E">
        <w:t>review</w:t>
      </w:r>
      <w:r w:rsidR="00825F35" w:rsidRPr="00825F35">
        <w:t>, what steps were taken, and the reasons for the</w:t>
      </w:r>
      <w:r w:rsidR="00541EA8">
        <w:t>ir</w:t>
      </w:r>
      <w:r w:rsidR="00825F35" w:rsidRPr="00825F35">
        <w:t xml:space="preserve"> decision. You will also be advised of any external review options available to you</w:t>
      </w:r>
      <w:r w:rsidR="00A72E1A">
        <w:t>.</w:t>
      </w:r>
    </w:p>
    <w:p w14:paraId="1518619D" w14:textId="13F42F1F" w:rsidR="0033763A" w:rsidRDefault="0033763A" w:rsidP="00963C51">
      <w:pPr>
        <w:ind w:left="0"/>
      </w:pPr>
      <w:r w:rsidRPr="001A27F5">
        <w:rPr>
          <w:rStyle w:val="Strong"/>
        </w:rPr>
        <w:t xml:space="preserve">Where possible, internal reviews are completed within </w:t>
      </w:r>
      <w:r w:rsidR="00754FEF" w:rsidRPr="001A27F5">
        <w:rPr>
          <w:rStyle w:val="Strong"/>
        </w:rPr>
        <w:t xml:space="preserve">30 </w:t>
      </w:r>
      <w:r w:rsidR="000F56EB" w:rsidRPr="001A27F5">
        <w:rPr>
          <w:rStyle w:val="Strong"/>
        </w:rPr>
        <w:t xml:space="preserve">business days </w:t>
      </w:r>
      <w:r w:rsidRPr="001A27F5">
        <w:rPr>
          <w:rStyle w:val="Strong"/>
        </w:rPr>
        <w:t>of the request date</w:t>
      </w:r>
      <w:r>
        <w:t xml:space="preserve">. </w:t>
      </w:r>
      <w:r w:rsidR="00055700">
        <w:t xml:space="preserve">This does </w:t>
      </w:r>
      <w:r>
        <w:t xml:space="preserve">not </w:t>
      </w:r>
      <w:r w:rsidR="00C91745">
        <w:t>include</w:t>
      </w:r>
      <w:r w:rsidR="00D45500">
        <w:t xml:space="preserve"> </w:t>
      </w:r>
      <w:r>
        <w:t>time in which the person managing your review is waiting on more information from you.</w:t>
      </w:r>
    </w:p>
    <w:p w14:paraId="005C3D2B" w14:textId="77777777" w:rsidR="00BA5199" w:rsidRPr="004914C4" w:rsidRDefault="00BA5199" w:rsidP="008719B0">
      <w:pPr>
        <w:pStyle w:val="Heading1"/>
      </w:pPr>
      <w:bookmarkStart w:id="39" w:name="_Toc196115765"/>
      <w:bookmarkStart w:id="40" w:name="_Toc199243286"/>
      <w:r>
        <w:t>Expectations after you are accredited</w:t>
      </w:r>
      <w:bookmarkEnd w:id="39"/>
      <w:bookmarkEnd w:id="40"/>
    </w:p>
    <w:p w14:paraId="6DA34660" w14:textId="19C077A7" w:rsidR="00BA5199" w:rsidRDefault="00BA5199" w:rsidP="00791253">
      <w:pPr>
        <w:ind w:left="0"/>
      </w:pPr>
      <w:r>
        <w:t xml:space="preserve">To be granted accreditation you must agree to comply with the NatHERS </w:t>
      </w:r>
      <w:r w:rsidR="00567C7B">
        <w:t xml:space="preserve">for Existing Homes </w:t>
      </w:r>
      <w:r>
        <w:t>Assessor Code of Practice. This includes obligations to:</w:t>
      </w:r>
    </w:p>
    <w:p w14:paraId="2BCFD414" w14:textId="77777777" w:rsidR="00BA5199" w:rsidRPr="00EB63D4" w:rsidRDefault="00BA5199" w:rsidP="00EB63D4">
      <w:pPr>
        <w:pStyle w:val="Bulletlevel3"/>
        <w:ind w:left="567" w:hanging="567"/>
      </w:pPr>
      <w:r w:rsidRPr="00DF6808">
        <w:rPr>
          <w:bdr w:val="none" w:sz="0" w:space="0" w:color="auto" w:frame="1"/>
        </w:rPr>
        <w:t xml:space="preserve">conduct </w:t>
      </w:r>
      <w:r w:rsidRPr="00EB63D4">
        <w:t>yourself in a way that upholds the reputation and integrity of NatHERS and not bring the scheme into disrepute</w:t>
      </w:r>
    </w:p>
    <w:p w14:paraId="5F07C739" w14:textId="77777777" w:rsidR="00BA5199" w:rsidRPr="00EB63D4" w:rsidRDefault="00BA5199" w:rsidP="00EB63D4">
      <w:pPr>
        <w:pStyle w:val="Bulletlevel3"/>
        <w:ind w:left="567" w:hanging="567"/>
      </w:pPr>
      <w:r w:rsidRPr="00EB63D4">
        <w:t>exercise due skill, care, and diligence in the performance of all your duties</w:t>
      </w:r>
    </w:p>
    <w:p w14:paraId="4872CC3E" w14:textId="77777777" w:rsidR="00BA5199" w:rsidRPr="00EB63D4" w:rsidRDefault="00BA5199" w:rsidP="00EB63D4">
      <w:pPr>
        <w:pStyle w:val="Bulletlevel3"/>
        <w:ind w:left="567" w:hanging="567"/>
      </w:pPr>
      <w:r w:rsidRPr="00EB63D4">
        <w:t>engage with householders in a respectful, professional, and ethical manner</w:t>
      </w:r>
    </w:p>
    <w:p w14:paraId="77124DFF" w14:textId="77777777" w:rsidR="00BA5199" w:rsidRPr="00EB63D4" w:rsidRDefault="00BA5199" w:rsidP="00EB63D4">
      <w:pPr>
        <w:pStyle w:val="Bulletlevel3"/>
        <w:ind w:left="567" w:hanging="567"/>
      </w:pPr>
      <w:r w:rsidRPr="00EB63D4">
        <w:t>operate in compliance with all applicable laws and regulations of the state or territory you are conducting NatHERS assessments in</w:t>
      </w:r>
    </w:p>
    <w:p w14:paraId="144729EC" w14:textId="0B256D89" w:rsidR="00BA5199" w:rsidRPr="00DF6808" w:rsidRDefault="00BA5199" w:rsidP="00EB63D4">
      <w:pPr>
        <w:pStyle w:val="Bulletlevel3"/>
        <w:ind w:left="567" w:hanging="567"/>
        <w:rPr>
          <w:bdr w:val="none" w:sz="0" w:space="0" w:color="auto" w:frame="1"/>
        </w:rPr>
      </w:pPr>
      <w:r w:rsidRPr="00EB63D4">
        <w:t xml:space="preserve">inform the </w:t>
      </w:r>
      <w:r w:rsidR="009362E6" w:rsidRPr="009362E6">
        <w:rPr>
          <w:rFonts w:cstheme="minorHAnsi"/>
          <w:szCs w:val="28"/>
        </w:rPr>
        <w:t>assessor accreditation</w:t>
      </w:r>
      <w:r w:rsidR="007605D2">
        <w:rPr>
          <w:rFonts w:cstheme="minorHAnsi"/>
          <w:szCs w:val="28"/>
        </w:rPr>
        <w:t xml:space="preserve"> service</w:t>
      </w:r>
      <w:r w:rsidR="009362E6" w:rsidRPr="009362E6">
        <w:rPr>
          <w:rFonts w:cstheme="minorHAnsi"/>
          <w:szCs w:val="28"/>
        </w:rPr>
        <w:t xml:space="preserve"> provider</w:t>
      </w:r>
      <w:r w:rsidR="009362E6" w:rsidRPr="00EB63D4">
        <w:t xml:space="preserve"> </w:t>
      </w:r>
      <w:r w:rsidRPr="00EB63D4">
        <w:t>of any change in your personal circumstances that could be perceived</w:t>
      </w:r>
      <w:r>
        <w:rPr>
          <w:bdr w:val="none" w:sz="0" w:space="0" w:color="auto" w:frame="1"/>
        </w:rPr>
        <w:t xml:space="preserve"> as </w:t>
      </w:r>
      <w:r w:rsidRPr="00DF6808">
        <w:rPr>
          <w:bdr w:val="none" w:sz="0" w:space="0" w:color="auto" w:frame="1"/>
        </w:rPr>
        <w:t xml:space="preserve">relevant to </w:t>
      </w:r>
      <w:r>
        <w:rPr>
          <w:bdr w:val="none" w:sz="0" w:space="0" w:color="auto" w:frame="1"/>
        </w:rPr>
        <w:t xml:space="preserve">your </w:t>
      </w:r>
      <w:r w:rsidRPr="00DF6808">
        <w:rPr>
          <w:bdr w:val="none" w:sz="0" w:space="0" w:color="auto" w:frame="1"/>
        </w:rPr>
        <w:t xml:space="preserve">accreditation </w:t>
      </w:r>
      <w:r>
        <w:rPr>
          <w:bdr w:val="none" w:sz="0" w:space="0" w:color="auto" w:frame="1"/>
        </w:rPr>
        <w:t>status.</w:t>
      </w:r>
    </w:p>
    <w:p w14:paraId="561CC89D" w14:textId="2FEF3FFD" w:rsidR="00387BD3" w:rsidRDefault="00A17E5F" w:rsidP="008719B0">
      <w:pPr>
        <w:pStyle w:val="Heading1"/>
      </w:pPr>
      <w:bookmarkStart w:id="41" w:name="_Toc196115766"/>
      <w:bookmarkStart w:id="42" w:name="_Toc199243287"/>
      <w:r>
        <w:t>Managing privacy</w:t>
      </w:r>
      <w:bookmarkEnd w:id="41"/>
      <w:bookmarkEnd w:id="42"/>
    </w:p>
    <w:p w14:paraId="4DCAFF35" w14:textId="1DC0B6B5" w:rsidR="00D655CE" w:rsidRDefault="72648E2C" w:rsidP="00D655CE">
      <w:pPr>
        <w:ind w:left="0"/>
      </w:pPr>
      <w:r w:rsidRPr="1401743E">
        <w:rPr>
          <w:rFonts w:ascii="Calibri" w:eastAsia="Calibri" w:hAnsi="Calibri" w:cs="Calibri"/>
        </w:rPr>
        <w:t xml:space="preserve"> We only use your personal information for the purposes for which it was collected, being to accredit you as a NatHERS for existing homes assesso</w:t>
      </w:r>
      <w:r w:rsidR="00EA0FC5">
        <w:rPr>
          <w:rFonts w:ascii="Calibri" w:eastAsia="Calibri" w:hAnsi="Calibri" w:cs="Calibri"/>
        </w:rPr>
        <w:t>r.</w:t>
      </w:r>
    </w:p>
    <w:p w14:paraId="7FAD83F8" w14:textId="1B073D55" w:rsidR="00D655CE" w:rsidRDefault="00D655CE" w:rsidP="00D655CE">
      <w:pPr>
        <w:ind w:left="0"/>
      </w:pPr>
      <w:r>
        <w:t xml:space="preserve">Your personal information will not be shared or </w:t>
      </w:r>
      <w:r w:rsidR="72648E2C" w:rsidRPr="1401743E">
        <w:rPr>
          <w:rFonts w:ascii="Calibri" w:eastAsia="Calibri" w:hAnsi="Calibri" w:cs="Calibri"/>
        </w:rPr>
        <w:t xml:space="preserve">otherwise in accordance with the </w:t>
      </w:r>
      <w:r w:rsidR="72648E2C" w:rsidRPr="1401743E">
        <w:rPr>
          <w:rFonts w:ascii="Calibri" w:eastAsia="Calibri" w:hAnsi="Calibri" w:cs="Calibri"/>
          <w:i/>
          <w:iCs/>
        </w:rPr>
        <w:t xml:space="preserve">Privacy Act 1988 </w:t>
      </w:r>
      <w:r w:rsidR="72648E2C" w:rsidRPr="1401743E">
        <w:rPr>
          <w:rFonts w:ascii="Calibri" w:eastAsia="Calibri" w:hAnsi="Calibri" w:cs="Calibri"/>
        </w:rPr>
        <w:t>(</w:t>
      </w:r>
      <w:proofErr w:type="spellStart"/>
      <w:r w:rsidR="72648E2C" w:rsidRPr="1401743E">
        <w:rPr>
          <w:rFonts w:ascii="Calibri" w:eastAsia="Calibri" w:hAnsi="Calibri" w:cs="Calibri"/>
        </w:rPr>
        <w:t>Cth</w:t>
      </w:r>
      <w:proofErr w:type="spellEnd"/>
      <w:r w:rsidR="72648E2C" w:rsidRPr="1401743E">
        <w:rPr>
          <w:rFonts w:ascii="Calibri" w:eastAsia="Calibri" w:hAnsi="Calibri" w:cs="Calibri"/>
        </w:rPr>
        <w:t>) and</w:t>
      </w:r>
      <w:r w:rsidR="00F64521">
        <w:rPr>
          <w:rFonts w:ascii="Calibri" w:eastAsia="Calibri" w:hAnsi="Calibri" w:cs="Calibri"/>
        </w:rPr>
        <w:t xml:space="preserve"> </w:t>
      </w:r>
      <w:r>
        <w:t>disclosed, other than as described in the Department of Climate Change, Energy, the Environment</w:t>
      </w:r>
      <w:r w:rsidR="72648E2C" w:rsidRPr="1401743E">
        <w:rPr>
          <w:rFonts w:ascii="Calibri" w:eastAsia="Calibri" w:hAnsi="Calibri" w:cs="Calibri"/>
        </w:rPr>
        <w:t xml:space="preserve"> and Water’s (DCCEEW)</w:t>
      </w:r>
      <w:r>
        <w:t>, and Water Privacy Policy</w:t>
      </w:r>
      <w:r w:rsidR="00EA0FC5">
        <w:t>,</w:t>
      </w:r>
      <w:r>
        <w:t xml:space="preserve"> or unless:</w:t>
      </w:r>
    </w:p>
    <w:p w14:paraId="3EACBAA1" w14:textId="77777777" w:rsidR="00D655CE" w:rsidRDefault="00D655CE" w:rsidP="00D655CE">
      <w:pPr>
        <w:pStyle w:val="Bulletlevel3"/>
        <w:ind w:left="567" w:hanging="567"/>
      </w:pPr>
      <w:r>
        <w:t>you have consented</w:t>
      </w:r>
    </w:p>
    <w:p w14:paraId="03807DF2" w14:textId="77777777" w:rsidR="00D655CE" w:rsidRDefault="00D655CE" w:rsidP="00D655CE">
      <w:pPr>
        <w:pStyle w:val="Bulletlevel3"/>
        <w:ind w:left="567" w:hanging="567"/>
      </w:pPr>
      <w:r>
        <w:t>the disclosure is authorised or required under Australian law or a court/tribunal order</w:t>
      </w:r>
    </w:p>
    <w:p w14:paraId="736C5D04" w14:textId="77777777" w:rsidR="00D655CE" w:rsidRDefault="00D655CE" w:rsidP="00D655CE">
      <w:pPr>
        <w:pStyle w:val="Bulletlevel3"/>
        <w:ind w:left="567" w:hanging="567"/>
      </w:pPr>
      <w:r>
        <w:t>it is otherwise permitted under the Privacy Act.</w:t>
      </w:r>
    </w:p>
    <w:p w14:paraId="1F3953D2" w14:textId="30D03D95" w:rsidR="00D655CE" w:rsidRDefault="00D655CE" w:rsidP="00D655CE">
      <w:pPr>
        <w:ind w:left="0"/>
      </w:pPr>
      <w:r>
        <w:t>All i</w:t>
      </w:r>
      <w:r w:rsidRPr="003B004B">
        <w:t xml:space="preserve">nformation provided </w:t>
      </w:r>
      <w:r>
        <w:t xml:space="preserve">for the purpose of accreditation, including personal and sensitive information, </w:t>
      </w:r>
      <w:r w:rsidRPr="003B004B">
        <w:t xml:space="preserve">is </w:t>
      </w:r>
      <w:r>
        <w:t xml:space="preserve">managed in accordance with </w:t>
      </w:r>
      <w:hyperlink r:id="rId31" w:history="1">
        <w:r w:rsidR="006F26BD" w:rsidRPr="00EA0FC5">
          <w:rPr>
            <w:rStyle w:val="Hyperlink"/>
          </w:rPr>
          <w:t>NatHERS Privacy Policy</w:t>
        </w:r>
      </w:hyperlink>
      <w:r w:rsidR="006F26BD">
        <w:t>.</w:t>
      </w:r>
    </w:p>
    <w:p w14:paraId="75517262" w14:textId="041F4EF8" w:rsidR="00D655CE" w:rsidRDefault="00D655CE" w:rsidP="00D655CE">
      <w:pPr>
        <w:ind w:left="0"/>
      </w:pPr>
      <w:r w:rsidRPr="006719F8">
        <w:t>The personal information we receive from you is maintained in a secure environment (in either electronic or hard copy form). Your personal information will not be released unless the law permits it, or you</w:t>
      </w:r>
      <w:r>
        <w:t xml:space="preserve"> consent</w:t>
      </w:r>
      <w:r w:rsidRPr="006719F8">
        <w:t>.</w:t>
      </w:r>
      <w:r>
        <w:t xml:space="preserve"> You can find more information on when the law permits sharing of personal information on the </w:t>
      </w:r>
      <w:hyperlink r:id="rId32" w:history="1">
        <w:r w:rsidRPr="00EA0FC5">
          <w:rPr>
            <w:rStyle w:val="Hyperlink"/>
          </w:rPr>
          <w:t>OAIC website</w:t>
        </w:r>
      </w:hyperlink>
      <w:r w:rsidR="00EA0FC5">
        <w:t>.</w:t>
      </w:r>
    </w:p>
    <w:p w14:paraId="509E044C" w14:textId="77777777" w:rsidR="00D655CE" w:rsidRDefault="00D655CE" w:rsidP="00D655CE">
      <w:pPr>
        <w:ind w:left="0"/>
      </w:pPr>
      <w:r w:rsidRPr="006719F8">
        <w:t>We take reasonable steps to ensure your personal information is protected from misuse and loss from unauthorised access, modification, or disclosure. Personal information is destroyed or de-identified when no longer needed in accordance with the requirements of the </w:t>
      </w:r>
      <w:r w:rsidRPr="006719F8">
        <w:rPr>
          <w:i/>
          <w:iCs/>
        </w:rPr>
        <w:t>Archives Act 1983</w:t>
      </w:r>
      <w:r w:rsidRPr="006719F8">
        <w:t> (</w:t>
      </w:r>
      <w:proofErr w:type="spellStart"/>
      <w:r w:rsidRPr="006719F8">
        <w:t>Cth</w:t>
      </w:r>
      <w:proofErr w:type="spellEnd"/>
      <w:r w:rsidRPr="006719F8">
        <w:t>).</w:t>
      </w:r>
    </w:p>
    <w:p w14:paraId="51B52C2F" w14:textId="5073586F" w:rsidR="009B119F" w:rsidRDefault="009B119F" w:rsidP="008719B0">
      <w:pPr>
        <w:pStyle w:val="Heading4"/>
      </w:pPr>
      <w:bookmarkStart w:id="43" w:name="_Toc196115768"/>
      <w:bookmarkStart w:id="44" w:name="_Toc199243288"/>
      <w:bookmarkStart w:id="45" w:name="_Toc430782161"/>
      <w:bookmarkEnd w:id="30"/>
      <w:bookmarkEnd w:id="31"/>
      <w:bookmarkEnd w:id="32"/>
      <w:r>
        <w:t>Related Information</w:t>
      </w:r>
      <w:bookmarkEnd w:id="43"/>
      <w:bookmarkEnd w:id="44"/>
    </w:p>
    <w:p w14:paraId="4977DE92" w14:textId="31841A34" w:rsidR="0020425D" w:rsidRPr="0020425D" w:rsidRDefault="00134878" w:rsidP="00EB63D4">
      <w:pPr>
        <w:pStyle w:val="Bulletlevel3"/>
        <w:ind w:left="567" w:hanging="567"/>
      </w:pPr>
      <w:r>
        <w:t xml:space="preserve">NatHERS for </w:t>
      </w:r>
      <w:r w:rsidR="007D4349">
        <w:t>E</w:t>
      </w:r>
      <w:r>
        <w:t xml:space="preserve">xisting </w:t>
      </w:r>
      <w:r w:rsidR="007D4349">
        <w:t>H</w:t>
      </w:r>
      <w:r>
        <w:t>omes</w:t>
      </w:r>
      <w:r w:rsidR="0020425D" w:rsidRPr="0020425D">
        <w:t xml:space="preserve"> Assessor Accreditation </w:t>
      </w:r>
      <w:r w:rsidR="00815A23">
        <w:t>Application Pack</w:t>
      </w:r>
    </w:p>
    <w:p w14:paraId="16A257BD" w14:textId="5046D177" w:rsidR="0020425D" w:rsidRPr="0020425D" w:rsidRDefault="00134878" w:rsidP="00EB63D4">
      <w:pPr>
        <w:pStyle w:val="Bulletlevel3"/>
        <w:ind w:left="567" w:hanging="567"/>
      </w:pPr>
      <w:r>
        <w:t xml:space="preserve">NatHERS for </w:t>
      </w:r>
      <w:r w:rsidR="007D4349">
        <w:t>E</w:t>
      </w:r>
      <w:r>
        <w:t xml:space="preserve">xisting </w:t>
      </w:r>
      <w:r w:rsidR="007D4349">
        <w:t>H</w:t>
      </w:r>
      <w:r>
        <w:t>omes</w:t>
      </w:r>
      <w:r w:rsidR="0020425D" w:rsidRPr="0020425D">
        <w:t xml:space="preserve"> Assessor Code of Practice</w:t>
      </w:r>
    </w:p>
    <w:p w14:paraId="6D0CB92F" w14:textId="4540CBBE" w:rsidR="0020425D" w:rsidRPr="0020425D" w:rsidRDefault="00134878" w:rsidP="00EB63D4">
      <w:pPr>
        <w:pStyle w:val="Bulletlevel3"/>
        <w:ind w:left="567" w:hanging="567"/>
      </w:pPr>
      <w:r>
        <w:t xml:space="preserve">NatHERS for </w:t>
      </w:r>
      <w:r w:rsidR="007D4349">
        <w:t>E</w:t>
      </w:r>
      <w:r>
        <w:t xml:space="preserve">xisting </w:t>
      </w:r>
      <w:r w:rsidR="007D4349">
        <w:t>H</w:t>
      </w:r>
      <w:r>
        <w:t>omes</w:t>
      </w:r>
      <w:r w:rsidR="0020425D" w:rsidRPr="0020425D">
        <w:t xml:space="preserve"> Assessor Performance Management Policy</w:t>
      </w:r>
    </w:p>
    <w:p w14:paraId="20BB512B" w14:textId="2CC1942A" w:rsidR="009B119F" w:rsidRDefault="0020425D" w:rsidP="00EB63D4">
      <w:pPr>
        <w:pStyle w:val="Bulletlevel3"/>
        <w:ind w:left="567" w:hanging="567"/>
      </w:pPr>
      <w:r w:rsidRPr="0020425D">
        <w:t>NatHERS Complaints Management Policy</w:t>
      </w:r>
      <w:r w:rsidR="000A657A">
        <w:t>.</w:t>
      </w:r>
    </w:p>
    <w:p w14:paraId="51EA1A0A" w14:textId="445AB122" w:rsidR="00DB44DC" w:rsidRPr="00791253" w:rsidRDefault="00DB44DC" w:rsidP="00EB63D4">
      <w:pPr>
        <w:pStyle w:val="Bulletlevel3"/>
        <w:ind w:left="567" w:hanging="567"/>
      </w:pPr>
      <w:r>
        <w:t xml:space="preserve">NatHERS </w:t>
      </w:r>
      <w:r w:rsidR="00C6601E">
        <w:t xml:space="preserve">for </w:t>
      </w:r>
      <w:r w:rsidR="007D4349">
        <w:t>E</w:t>
      </w:r>
      <w:r w:rsidR="00C6601E">
        <w:t xml:space="preserve">xisting </w:t>
      </w:r>
      <w:r w:rsidR="007D4349">
        <w:t>H</w:t>
      </w:r>
      <w:r w:rsidR="00C6601E">
        <w:t>omes</w:t>
      </w:r>
      <w:r w:rsidR="00B11BDA">
        <w:t xml:space="preserve"> Assessor Conflict of Interest Policy</w:t>
      </w:r>
    </w:p>
    <w:p w14:paraId="1300F775" w14:textId="77777777" w:rsidR="00EF2E09" w:rsidRDefault="00EF2E09" w:rsidP="00066FCD">
      <w:pPr>
        <w:pStyle w:val="ListBullet"/>
        <w:numPr>
          <w:ilvl w:val="0"/>
          <w:numId w:val="0"/>
        </w:numPr>
        <w:ind w:left="284"/>
        <w:rPr>
          <w:rStyle w:val="normaltextrun"/>
          <w:bdr w:val="none" w:sz="0" w:space="0" w:color="auto" w:frame="1"/>
        </w:rPr>
        <w:sectPr w:rsidR="00EF2E09" w:rsidSect="009362E6">
          <w:pgSz w:w="11906" w:h="16838"/>
          <w:pgMar w:top="1418" w:right="1418" w:bottom="1276" w:left="1418" w:header="709" w:footer="283" w:gutter="0"/>
          <w:cols w:space="708"/>
          <w:docGrid w:linePitch="360"/>
        </w:sectPr>
      </w:pPr>
    </w:p>
    <w:p w14:paraId="1741E3DC" w14:textId="5FE43287" w:rsidR="00764D6A" w:rsidRPr="00A6102E" w:rsidRDefault="00E91D72" w:rsidP="008719B0">
      <w:pPr>
        <w:pStyle w:val="Heading4"/>
      </w:pPr>
      <w:bookmarkStart w:id="46" w:name="_Toc196115769"/>
      <w:bookmarkStart w:id="47" w:name="_Toc199243289"/>
      <w:r w:rsidRPr="00A6102E">
        <w:t>Glossary</w:t>
      </w:r>
      <w:bookmarkEnd w:id="45"/>
      <w:bookmarkEnd w:id="46"/>
      <w:bookmarkEnd w:id="47"/>
      <w:r w:rsidR="005C1941">
        <w:t xml:space="preserve"> </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5221AE" w:rsidRPr="00A4161D" w14:paraId="251AFABE" w14:textId="77777777" w:rsidTr="00871655">
        <w:tc>
          <w:tcPr>
            <w:tcW w:w="1250" w:type="pct"/>
            <w:tcBorders>
              <w:bottom w:val="single" w:sz="4" w:space="0" w:color="auto"/>
            </w:tcBorders>
            <w:tcMar>
              <w:left w:w="108" w:type="dxa"/>
              <w:right w:w="108" w:type="dxa"/>
            </w:tcMar>
          </w:tcPr>
          <w:p w14:paraId="763ABD30" w14:textId="77777777" w:rsidR="005221AE" w:rsidRPr="004D5035" w:rsidRDefault="005221AE" w:rsidP="005221AE">
            <w:pPr>
              <w:pStyle w:val="TableHeading"/>
              <w:spacing w:after="120" w:line="247" w:lineRule="auto"/>
              <w:ind w:left="30"/>
              <w:rPr>
                <w:sz w:val="20"/>
                <w:szCs w:val="20"/>
              </w:rPr>
            </w:pPr>
            <w:bookmarkStart w:id="48" w:name="Title_Glossary"/>
            <w:bookmarkEnd w:id="48"/>
            <w:r w:rsidRPr="004D5035">
              <w:rPr>
                <w:sz w:val="20"/>
                <w:szCs w:val="20"/>
              </w:rPr>
              <w:t>Term</w:t>
            </w:r>
          </w:p>
        </w:tc>
        <w:tc>
          <w:tcPr>
            <w:tcW w:w="3750" w:type="pct"/>
            <w:tcBorders>
              <w:bottom w:val="single" w:sz="4" w:space="0" w:color="auto"/>
            </w:tcBorders>
            <w:tcMar>
              <w:left w:w="108" w:type="dxa"/>
              <w:right w:w="108" w:type="dxa"/>
            </w:tcMar>
          </w:tcPr>
          <w:p w14:paraId="4678D89E" w14:textId="77777777" w:rsidR="005221AE" w:rsidRPr="004D5035" w:rsidRDefault="005221AE" w:rsidP="005221AE">
            <w:pPr>
              <w:pStyle w:val="TableHeading"/>
              <w:spacing w:after="120" w:line="247" w:lineRule="auto"/>
              <w:ind w:left="42" w:hanging="12"/>
              <w:rPr>
                <w:sz w:val="20"/>
                <w:szCs w:val="20"/>
              </w:rPr>
            </w:pPr>
            <w:r w:rsidRPr="004D5035">
              <w:rPr>
                <w:sz w:val="20"/>
                <w:szCs w:val="20"/>
              </w:rPr>
              <w:t>Definition</w:t>
            </w:r>
          </w:p>
        </w:tc>
      </w:tr>
      <w:tr w:rsidR="005221AE" w:rsidRPr="00A4161D" w14:paraId="1C8013A1" w14:textId="77777777" w:rsidTr="00871655">
        <w:tc>
          <w:tcPr>
            <w:tcW w:w="1250" w:type="pct"/>
            <w:tcBorders>
              <w:top w:val="single" w:sz="4" w:space="0" w:color="auto"/>
              <w:bottom w:val="single" w:sz="4" w:space="0" w:color="auto"/>
              <w:right w:val="nil"/>
            </w:tcBorders>
            <w:tcMar>
              <w:left w:w="108" w:type="dxa"/>
              <w:right w:w="108" w:type="dxa"/>
            </w:tcMar>
          </w:tcPr>
          <w:p w14:paraId="17122098" w14:textId="02C4299C" w:rsidR="005221AE" w:rsidRPr="00CB2B85" w:rsidRDefault="005221AE" w:rsidP="005221AE">
            <w:pPr>
              <w:pStyle w:val="TableHeading"/>
              <w:spacing w:after="120" w:line="247" w:lineRule="auto"/>
              <w:ind w:left="30"/>
              <w:rPr>
                <w:sz w:val="20"/>
                <w:szCs w:val="20"/>
              </w:rPr>
            </w:pPr>
            <w:r w:rsidRPr="00CB2B85">
              <w:rPr>
                <w:sz w:val="20"/>
                <w:szCs w:val="20"/>
              </w:rPr>
              <w:t>AASP</w:t>
            </w:r>
          </w:p>
        </w:tc>
        <w:tc>
          <w:tcPr>
            <w:tcW w:w="3750" w:type="pct"/>
            <w:tcBorders>
              <w:top w:val="single" w:sz="4" w:space="0" w:color="auto"/>
              <w:left w:val="nil"/>
              <w:bottom w:val="single" w:sz="4" w:space="0" w:color="auto"/>
            </w:tcBorders>
            <w:tcMar>
              <w:left w:w="108" w:type="dxa"/>
              <w:right w:w="108" w:type="dxa"/>
            </w:tcMar>
          </w:tcPr>
          <w:p w14:paraId="2D792B54" w14:textId="6BA53BB0" w:rsidR="005221AE" w:rsidRPr="00A4161D" w:rsidRDefault="0077239D" w:rsidP="005221AE">
            <w:pPr>
              <w:pStyle w:val="TableHeading"/>
              <w:spacing w:after="120" w:line="247" w:lineRule="auto"/>
              <w:ind w:left="42" w:hanging="12"/>
              <w:rPr>
                <w:b w:val="0"/>
                <w:sz w:val="20"/>
                <w:szCs w:val="20"/>
              </w:rPr>
            </w:pPr>
            <w:r>
              <w:rPr>
                <w:b w:val="0"/>
                <w:sz w:val="20"/>
                <w:szCs w:val="20"/>
              </w:rPr>
              <w:t>T</w:t>
            </w:r>
            <w:r w:rsidR="005221AE" w:rsidRPr="00A4161D">
              <w:rPr>
                <w:b w:val="0"/>
                <w:sz w:val="20"/>
                <w:szCs w:val="20"/>
              </w:rPr>
              <w:t>he assessor accreditation service provider (AASP) is the entity that manages the accreditation of NatHERS for existing homes assessors.</w:t>
            </w:r>
          </w:p>
        </w:tc>
      </w:tr>
      <w:tr w:rsidR="005221AE" w:rsidRPr="00A4161D" w14:paraId="18AB7C16" w14:textId="77777777" w:rsidTr="00871655">
        <w:tc>
          <w:tcPr>
            <w:tcW w:w="1250" w:type="pct"/>
            <w:tcBorders>
              <w:top w:val="single" w:sz="4" w:space="0" w:color="auto"/>
              <w:bottom w:val="single" w:sz="4" w:space="0" w:color="auto"/>
              <w:right w:val="nil"/>
            </w:tcBorders>
            <w:tcMar>
              <w:left w:w="108" w:type="dxa"/>
              <w:right w:w="108" w:type="dxa"/>
            </w:tcMar>
          </w:tcPr>
          <w:p w14:paraId="787DC05B" w14:textId="77777777" w:rsidR="005221AE" w:rsidRPr="00CB2B85" w:rsidRDefault="005221AE" w:rsidP="005221AE">
            <w:pPr>
              <w:pStyle w:val="TableHeading"/>
              <w:spacing w:after="120" w:line="247" w:lineRule="auto"/>
              <w:ind w:left="30"/>
              <w:rPr>
                <w:sz w:val="20"/>
                <w:szCs w:val="20"/>
              </w:rPr>
            </w:pPr>
            <w:r w:rsidRPr="00CB2B85">
              <w:rPr>
                <w:sz w:val="20"/>
                <w:szCs w:val="20"/>
              </w:rPr>
              <w:t>Accreditation </w:t>
            </w:r>
          </w:p>
        </w:tc>
        <w:tc>
          <w:tcPr>
            <w:tcW w:w="3750" w:type="pct"/>
            <w:tcBorders>
              <w:top w:val="single" w:sz="4" w:space="0" w:color="auto"/>
              <w:left w:val="nil"/>
              <w:bottom w:val="single" w:sz="4" w:space="0" w:color="auto"/>
            </w:tcBorders>
            <w:shd w:val="clear" w:color="auto" w:fill="FFFFFF"/>
            <w:tcMar>
              <w:left w:w="108" w:type="dxa"/>
              <w:right w:w="108" w:type="dxa"/>
            </w:tcMar>
          </w:tcPr>
          <w:p w14:paraId="0B495E18" w14:textId="42E313AD" w:rsidR="005221AE" w:rsidRPr="00A4161D" w:rsidRDefault="0077239D" w:rsidP="0077239D">
            <w:pPr>
              <w:pStyle w:val="TableHeading"/>
              <w:spacing w:after="120" w:line="247" w:lineRule="auto"/>
              <w:ind w:left="42" w:hanging="12"/>
              <w:rPr>
                <w:b w:val="0"/>
                <w:sz w:val="20"/>
                <w:szCs w:val="20"/>
              </w:rPr>
            </w:pPr>
            <w:r>
              <w:rPr>
                <w:b w:val="0"/>
                <w:sz w:val="20"/>
                <w:szCs w:val="20"/>
              </w:rPr>
              <w:t>T</w:t>
            </w:r>
            <w:r w:rsidR="00D164B5" w:rsidRPr="00D164B5">
              <w:rPr>
                <w:b w:val="0"/>
                <w:sz w:val="20"/>
                <w:szCs w:val="20"/>
              </w:rPr>
              <w:t>he formal approval of</w:t>
            </w:r>
            <w:r>
              <w:rPr>
                <w:b w:val="0"/>
                <w:sz w:val="20"/>
                <w:szCs w:val="20"/>
              </w:rPr>
              <w:t xml:space="preserve"> a</w:t>
            </w:r>
            <w:r w:rsidR="00D164B5" w:rsidRPr="00D164B5">
              <w:rPr>
                <w:b w:val="0"/>
                <w:sz w:val="20"/>
                <w:szCs w:val="20"/>
              </w:rPr>
              <w:t xml:space="preserve">ssessor, by an AAO or AASP, as someone who is appropriately trained and skilled to conduct </w:t>
            </w:r>
            <w:r>
              <w:rPr>
                <w:b w:val="0"/>
                <w:sz w:val="20"/>
                <w:szCs w:val="20"/>
              </w:rPr>
              <w:t>a</w:t>
            </w:r>
            <w:r w:rsidR="00D164B5" w:rsidRPr="00D164B5">
              <w:rPr>
                <w:b w:val="0"/>
                <w:sz w:val="20"/>
                <w:szCs w:val="20"/>
              </w:rPr>
              <w:t xml:space="preserve">ssessments. </w:t>
            </w:r>
          </w:p>
        </w:tc>
      </w:tr>
      <w:tr w:rsidR="005221AE" w:rsidRPr="00A4161D" w14:paraId="6D4CE157" w14:textId="77777777" w:rsidTr="00871655">
        <w:tc>
          <w:tcPr>
            <w:tcW w:w="1250" w:type="pct"/>
            <w:tcBorders>
              <w:top w:val="single" w:sz="4" w:space="0" w:color="auto"/>
            </w:tcBorders>
            <w:tcMar>
              <w:left w:w="108" w:type="dxa"/>
              <w:right w:w="108" w:type="dxa"/>
            </w:tcMar>
          </w:tcPr>
          <w:p w14:paraId="05C428C5" w14:textId="4E8F4B31" w:rsidR="005221AE" w:rsidRPr="55157885" w:rsidDel="00D55C25" w:rsidRDefault="005221AE" w:rsidP="005221AE">
            <w:pPr>
              <w:pStyle w:val="TableText"/>
              <w:spacing w:after="120" w:line="247" w:lineRule="auto"/>
              <w:ind w:left="30"/>
              <w:rPr>
                <w:sz w:val="20"/>
                <w:szCs w:val="20"/>
              </w:rPr>
            </w:pPr>
            <w:r w:rsidRPr="00A4161D">
              <w:rPr>
                <w:rFonts w:eastAsia="Times New Roman" w:cstheme="minorHAnsi"/>
                <w:b/>
                <w:bCs/>
                <w:color w:val="000000"/>
                <w:sz w:val="20"/>
                <w:szCs w:val="20"/>
                <w:lang w:eastAsia="en-AU"/>
              </w:rPr>
              <w:t xml:space="preserve">Assessment </w:t>
            </w:r>
          </w:p>
        </w:tc>
        <w:tc>
          <w:tcPr>
            <w:tcW w:w="3750" w:type="pct"/>
            <w:tcBorders>
              <w:top w:val="single" w:sz="4" w:space="0" w:color="auto"/>
            </w:tcBorders>
            <w:tcMar>
              <w:left w:w="108" w:type="dxa"/>
              <w:right w:w="108" w:type="dxa"/>
            </w:tcMar>
          </w:tcPr>
          <w:p w14:paraId="515CB9B3" w14:textId="3EE70828" w:rsidR="005221AE" w:rsidRPr="55157885" w:rsidDel="00E66C44" w:rsidRDefault="0077239D" w:rsidP="0077239D">
            <w:pPr>
              <w:pStyle w:val="TableText"/>
              <w:spacing w:after="120" w:line="247" w:lineRule="auto"/>
              <w:ind w:left="42" w:hanging="12"/>
              <w:rPr>
                <w:sz w:val="20"/>
                <w:szCs w:val="20"/>
              </w:rPr>
            </w:pPr>
            <w:r>
              <w:rPr>
                <w:rFonts w:eastAsia="Times New Roman" w:cstheme="minorHAnsi"/>
                <w:color w:val="000000"/>
                <w:sz w:val="20"/>
                <w:szCs w:val="20"/>
                <w:lang w:eastAsia="en-AU"/>
              </w:rPr>
              <w:t>T</w:t>
            </w:r>
            <w:r w:rsidR="007E58CC" w:rsidRPr="007E58CC">
              <w:rPr>
                <w:rFonts w:eastAsia="Times New Roman" w:cstheme="minorHAnsi"/>
                <w:color w:val="000000"/>
                <w:sz w:val="20"/>
                <w:szCs w:val="20"/>
                <w:lang w:eastAsia="en-AU"/>
              </w:rPr>
              <w:t>he exercise and activities by whic</w:t>
            </w:r>
            <w:r>
              <w:rPr>
                <w:rFonts w:eastAsia="Times New Roman" w:cstheme="minorHAnsi"/>
                <w:color w:val="000000"/>
                <w:sz w:val="20"/>
                <w:szCs w:val="20"/>
                <w:lang w:eastAsia="en-AU"/>
              </w:rPr>
              <w:t xml:space="preserve">h </w:t>
            </w:r>
            <w:r w:rsidR="007E58CC" w:rsidRPr="007E58CC">
              <w:rPr>
                <w:rFonts w:eastAsia="Times New Roman" w:cstheme="minorHAnsi"/>
                <w:color w:val="000000"/>
                <w:sz w:val="20"/>
                <w:szCs w:val="20"/>
                <w:lang w:eastAsia="en-AU"/>
              </w:rPr>
              <w:t xml:space="preserve">a NatHERS for existing homes </w:t>
            </w:r>
            <w:r>
              <w:rPr>
                <w:rFonts w:eastAsia="Times New Roman" w:cstheme="minorHAnsi"/>
                <w:color w:val="000000"/>
                <w:sz w:val="20"/>
                <w:szCs w:val="20"/>
                <w:lang w:eastAsia="en-AU"/>
              </w:rPr>
              <w:t>a</w:t>
            </w:r>
            <w:r w:rsidR="007E58CC" w:rsidRPr="007E58CC">
              <w:rPr>
                <w:rFonts w:eastAsia="Times New Roman" w:cstheme="minorHAnsi"/>
                <w:color w:val="000000"/>
                <w:sz w:val="20"/>
                <w:szCs w:val="20"/>
                <w:lang w:eastAsia="en-AU"/>
              </w:rPr>
              <w:t>ssessor undertakes a NatHERS for existing homes assessment to produce a Home Energy Rating Certificate.</w:t>
            </w:r>
          </w:p>
        </w:tc>
      </w:tr>
      <w:tr w:rsidR="005221AE" w:rsidRPr="00A4161D" w14:paraId="0409C364" w14:textId="77777777" w:rsidTr="00871655">
        <w:tc>
          <w:tcPr>
            <w:tcW w:w="1250" w:type="pct"/>
            <w:tcBorders>
              <w:top w:val="single" w:sz="4" w:space="0" w:color="auto"/>
            </w:tcBorders>
            <w:tcMar>
              <w:left w:w="108" w:type="dxa"/>
              <w:right w:w="108" w:type="dxa"/>
            </w:tcMar>
          </w:tcPr>
          <w:p w14:paraId="396DB43A" w14:textId="24D8ADE3" w:rsidR="005221AE" w:rsidRPr="006E3B08" w:rsidRDefault="00197165" w:rsidP="00197165">
            <w:pPr>
              <w:pStyle w:val="TableText"/>
              <w:spacing w:after="120" w:line="247" w:lineRule="auto"/>
              <w:ind w:left="30"/>
              <w:rPr>
                <w:rFonts w:eastAsia="Times New Roman" w:cstheme="minorHAnsi"/>
                <w:b/>
                <w:bCs/>
                <w:color w:val="000000"/>
                <w:sz w:val="20"/>
                <w:szCs w:val="20"/>
                <w:lang w:eastAsia="en-AU"/>
              </w:rPr>
            </w:pPr>
            <w:r w:rsidRPr="006E3B08">
              <w:rPr>
                <w:rFonts w:eastAsia="Times New Roman" w:cstheme="minorHAnsi"/>
                <w:b/>
                <w:bCs/>
                <w:color w:val="000000"/>
                <w:sz w:val="20"/>
                <w:szCs w:val="20"/>
                <w:lang w:eastAsia="en-AU"/>
              </w:rPr>
              <w:t>A</w:t>
            </w:r>
            <w:r w:rsidR="005221AE" w:rsidRPr="006E3B08">
              <w:rPr>
                <w:rFonts w:eastAsia="Times New Roman" w:cstheme="minorHAnsi"/>
                <w:b/>
                <w:bCs/>
                <w:color w:val="000000"/>
                <w:sz w:val="20"/>
                <w:szCs w:val="20"/>
                <w:lang w:eastAsia="en-AU"/>
              </w:rPr>
              <w:t>ssessor</w:t>
            </w:r>
          </w:p>
        </w:tc>
        <w:tc>
          <w:tcPr>
            <w:tcW w:w="3750" w:type="pct"/>
            <w:tcBorders>
              <w:top w:val="single" w:sz="4" w:space="0" w:color="auto"/>
            </w:tcBorders>
            <w:tcMar>
              <w:left w:w="108" w:type="dxa"/>
              <w:right w:w="108" w:type="dxa"/>
            </w:tcMar>
          </w:tcPr>
          <w:p w14:paraId="40A7E505" w14:textId="2E6400BC" w:rsidR="005221AE" w:rsidRPr="00197165" w:rsidRDefault="007777E1" w:rsidP="007777E1">
            <w:pPr>
              <w:pStyle w:val="TableText"/>
              <w:spacing w:after="120" w:line="247" w:lineRule="auto"/>
              <w:ind w:left="0"/>
              <w:rPr>
                <w:rFonts w:eastAsia="Times New Roman" w:cstheme="minorHAnsi"/>
                <w:color w:val="000000"/>
                <w:sz w:val="20"/>
                <w:szCs w:val="20"/>
                <w:lang w:eastAsia="en-AU"/>
              </w:rPr>
            </w:pPr>
            <w:r>
              <w:rPr>
                <w:rFonts w:eastAsia="Times New Roman" w:cstheme="minorHAnsi"/>
                <w:color w:val="000000"/>
                <w:sz w:val="20"/>
                <w:szCs w:val="20"/>
                <w:lang w:eastAsia="en-AU"/>
              </w:rPr>
              <w:t>A</w:t>
            </w:r>
            <w:r w:rsidR="00197165" w:rsidRPr="00197165">
              <w:rPr>
                <w:rFonts w:eastAsia="Times New Roman" w:cstheme="minorHAnsi"/>
                <w:color w:val="000000"/>
                <w:sz w:val="20"/>
                <w:szCs w:val="20"/>
                <w:lang w:eastAsia="en-AU"/>
              </w:rPr>
              <w:t xml:space="preserve"> person </w:t>
            </w:r>
            <w:r>
              <w:rPr>
                <w:rFonts w:eastAsia="Times New Roman" w:cstheme="minorHAnsi"/>
                <w:color w:val="000000"/>
                <w:sz w:val="20"/>
                <w:szCs w:val="20"/>
                <w:lang w:eastAsia="en-AU"/>
              </w:rPr>
              <w:t>a</w:t>
            </w:r>
            <w:r w:rsidR="00197165" w:rsidRPr="00197165">
              <w:rPr>
                <w:rFonts w:eastAsia="Times New Roman" w:cstheme="minorHAnsi"/>
                <w:color w:val="000000"/>
                <w:sz w:val="20"/>
                <w:szCs w:val="20"/>
                <w:lang w:eastAsia="en-AU"/>
              </w:rPr>
              <w:t>ccredited to perform NatHERS for existing homes assessments.</w:t>
            </w:r>
          </w:p>
        </w:tc>
      </w:tr>
      <w:tr w:rsidR="005221AE" w:rsidRPr="00A4161D" w14:paraId="393F0D37" w14:textId="77777777" w:rsidTr="00871655">
        <w:tc>
          <w:tcPr>
            <w:tcW w:w="1250" w:type="pct"/>
            <w:tcBorders>
              <w:top w:val="single" w:sz="4" w:space="0" w:color="auto"/>
            </w:tcBorders>
            <w:tcMar>
              <w:left w:w="108" w:type="dxa"/>
              <w:right w:w="108" w:type="dxa"/>
            </w:tcMar>
          </w:tcPr>
          <w:p w14:paraId="05998D40" w14:textId="77777777"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Cancellation</w:t>
            </w:r>
          </w:p>
        </w:tc>
        <w:tc>
          <w:tcPr>
            <w:tcW w:w="3750" w:type="pct"/>
            <w:tcBorders>
              <w:top w:val="single" w:sz="4" w:space="0" w:color="auto"/>
            </w:tcBorders>
            <w:tcMar>
              <w:left w:w="108" w:type="dxa"/>
              <w:right w:w="108" w:type="dxa"/>
            </w:tcMar>
          </w:tcPr>
          <w:p w14:paraId="6ECC9362" w14:textId="53EEAB78" w:rsidR="005221AE" w:rsidRPr="00A4161D" w:rsidRDefault="00667115" w:rsidP="005221AE">
            <w:pPr>
              <w:pStyle w:val="TableText"/>
              <w:spacing w:after="120" w:line="247" w:lineRule="auto"/>
              <w:ind w:left="42" w:hanging="12"/>
              <w:rPr>
                <w:rFonts w:eastAsia="Times New Roman" w:cstheme="minorHAnsi"/>
                <w:color w:val="000000"/>
                <w:sz w:val="20"/>
                <w:szCs w:val="20"/>
                <w:lang w:eastAsia="en-AU"/>
              </w:rPr>
            </w:pPr>
            <w:r w:rsidRPr="00667115">
              <w:rPr>
                <w:rFonts w:eastAsia="Times New Roman" w:cstheme="minorHAnsi"/>
                <w:color w:val="000000"/>
                <w:sz w:val="20"/>
                <w:szCs w:val="20"/>
                <w:lang w:eastAsia="en-AU"/>
              </w:rPr>
              <w:t xml:space="preserve">The cancelling of an </w:t>
            </w:r>
            <w:r w:rsidR="007777E1">
              <w:rPr>
                <w:rFonts w:eastAsia="Times New Roman" w:cstheme="minorHAnsi"/>
                <w:color w:val="000000"/>
                <w:sz w:val="20"/>
                <w:szCs w:val="20"/>
                <w:lang w:eastAsia="en-AU"/>
              </w:rPr>
              <w:t>a</w:t>
            </w:r>
            <w:r w:rsidRPr="00667115">
              <w:rPr>
                <w:rFonts w:eastAsia="Times New Roman" w:cstheme="minorHAnsi"/>
                <w:color w:val="000000"/>
                <w:sz w:val="20"/>
                <w:szCs w:val="20"/>
                <w:lang w:eastAsia="en-AU"/>
              </w:rPr>
              <w:t xml:space="preserve">ssessor’s </w:t>
            </w:r>
            <w:r w:rsidR="007777E1">
              <w:rPr>
                <w:rFonts w:eastAsia="Times New Roman" w:cstheme="minorHAnsi"/>
                <w:color w:val="000000"/>
                <w:sz w:val="20"/>
                <w:szCs w:val="20"/>
                <w:lang w:eastAsia="en-AU"/>
              </w:rPr>
              <w:t>a</w:t>
            </w:r>
            <w:r w:rsidRPr="00667115">
              <w:rPr>
                <w:rFonts w:eastAsia="Times New Roman" w:cstheme="minorHAnsi"/>
                <w:color w:val="000000"/>
                <w:sz w:val="20"/>
                <w:szCs w:val="20"/>
                <w:lang w:eastAsia="en-AU"/>
              </w:rPr>
              <w:t xml:space="preserve">ccreditation, which means that </w:t>
            </w:r>
            <w:r w:rsidR="007777E1">
              <w:rPr>
                <w:rFonts w:eastAsia="Times New Roman" w:cstheme="minorHAnsi"/>
                <w:color w:val="000000"/>
                <w:sz w:val="20"/>
                <w:szCs w:val="20"/>
                <w:lang w:eastAsia="en-AU"/>
              </w:rPr>
              <w:t xml:space="preserve">they </w:t>
            </w:r>
            <w:r w:rsidRPr="00667115">
              <w:rPr>
                <w:rFonts w:eastAsia="Times New Roman" w:cstheme="minorHAnsi"/>
                <w:color w:val="000000"/>
                <w:sz w:val="20"/>
                <w:szCs w:val="20"/>
                <w:lang w:eastAsia="en-AU"/>
              </w:rPr>
              <w:t xml:space="preserve">may no longer conduct </w:t>
            </w:r>
            <w:r w:rsidR="007777E1">
              <w:rPr>
                <w:rFonts w:eastAsia="Times New Roman" w:cstheme="minorHAnsi"/>
                <w:color w:val="000000"/>
                <w:sz w:val="20"/>
                <w:szCs w:val="20"/>
                <w:lang w:eastAsia="en-AU"/>
              </w:rPr>
              <w:t>a</w:t>
            </w:r>
            <w:r w:rsidRPr="00667115">
              <w:rPr>
                <w:rFonts w:eastAsia="Times New Roman" w:cstheme="minorHAnsi"/>
                <w:color w:val="000000"/>
                <w:sz w:val="20"/>
                <w:szCs w:val="20"/>
                <w:lang w:eastAsia="en-AU"/>
              </w:rPr>
              <w:t>ssessments.</w:t>
            </w:r>
          </w:p>
        </w:tc>
      </w:tr>
      <w:tr w:rsidR="005221AE" w:rsidRPr="00A4161D" w14:paraId="7A21ED8F" w14:textId="77777777" w:rsidTr="00871655">
        <w:tc>
          <w:tcPr>
            <w:tcW w:w="1250" w:type="pct"/>
            <w:tcBorders>
              <w:top w:val="single" w:sz="4" w:space="0" w:color="auto"/>
            </w:tcBorders>
            <w:tcMar>
              <w:left w:w="108" w:type="dxa"/>
              <w:right w:w="108" w:type="dxa"/>
            </w:tcMar>
          </w:tcPr>
          <w:p w14:paraId="42EABF23" w14:textId="77777777"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Conflict of interest</w:t>
            </w:r>
          </w:p>
        </w:tc>
        <w:tc>
          <w:tcPr>
            <w:tcW w:w="3750" w:type="pct"/>
            <w:tcBorders>
              <w:top w:val="single" w:sz="4" w:space="0" w:color="auto"/>
            </w:tcBorders>
            <w:tcMar>
              <w:left w:w="108" w:type="dxa"/>
              <w:right w:w="108" w:type="dxa"/>
            </w:tcMar>
          </w:tcPr>
          <w:p w14:paraId="42B3787B" w14:textId="429870C6" w:rsidR="005221AE" w:rsidRPr="00A4161D" w:rsidRDefault="00003683" w:rsidP="005221AE">
            <w:pPr>
              <w:pStyle w:val="TableText"/>
              <w:spacing w:after="120" w:line="247" w:lineRule="auto"/>
              <w:ind w:left="42" w:hanging="12"/>
              <w:rPr>
                <w:rFonts w:eastAsia="Times New Roman" w:cstheme="minorHAnsi"/>
                <w:color w:val="000000"/>
                <w:sz w:val="20"/>
                <w:szCs w:val="20"/>
                <w:lang w:eastAsia="en-AU"/>
              </w:rPr>
            </w:pPr>
            <w:r>
              <w:rPr>
                <w:rFonts w:eastAsia="Times New Roman" w:cstheme="minorHAnsi"/>
                <w:color w:val="000000"/>
                <w:sz w:val="20"/>
                <w:szCs w:val="20"/>
                <w:lang w:eastAsia="en-AU"/>
              </w:rPr>
              <w:t>A</w:t>
            </w:r>
            <w:r w:rsidR="005221AE" w:rsidRPr="00A4161D">
              <w:rPr>
                <w:rFonts w:eastAsia="Times New Roman" w:cstheme="minorHAnsi"/>
                <w:color w:val="000000"/>
                <w:sz w:val="20"/>
                <w:szCs w:val="20"/>
                <w:lang w:eastAsia="en-AU"/>
              </w:rPr>
              <w:t xml:space="preserve"> circumstance where an assessor holds a personal or business interest that may influence or be perceived by a reasonable person to influence, any part of a NatHERS assessment.</w:t>
            </w:r>
          </w:p>
        </w:tc>
      </w:tr>
      <w:tr w:rsidR="005221AE" w:rsidRPr="00A4161D" w14:paraId="00449CFB" w14:textId="77777777" w:rsidTr="00871655">
        <w:tc>
          <w:tcPr>
            <w:tcW w:w="1250" w:type="pct"/>
            <w:tcBorders>
              <w:top w:val="single" w:sz="4" w:space="0" w:color="auto"/>
              <w:bottom w:val="single" w:sz="4" w:space="0" w:color="auto"/>
              <w:right w:val="nil"/>
            </w:tcBorders>
            <w:tcMar>
              <w:left w:w="108" w:type="dxa"/>
              <w:right w:w="108" w:type="dxa"/>
            </w:tcMar>
          </w:tcPr>
          <w:p w14:paraId="052CA945" w14:textId="4B782ED7"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NatHERS</w:t>
            </w:r>
          </w:p>
        </w:tc>
        <w:tc>
          <w:tcPr>
            <w:tcW w:w="3750" w:type="pct"/>
            <w:tcBorders>
              <w:top w:val="single" w:sz="4" w:space="0" w:color="auto"/>
              <w:left w:val="nil"/>
              <w:bottom w:val="single" w:sz="4" w:space="0" w:color="auto"/>
            </w:tcBorders>
            <w:shd w:val="clear" w:color="auto" w:fill="FFFFFF" w:themeFill="background1"/>
            <w:tcMar>
              <w:left w:w="108" w:type="dxa"/>
              <w:right w:w="108" w:type="dxa"/>
            </w:tcMar>
          </w:tcPr>
          <w:p w14:paraId="1D667FE1" w14:textId="75A575AD" w:rsidR="005221AE" w:rsidRPr="00A4161D" w:rsidRDefault="005221AE" w:rsidP="005221AE">
            <w:pPr>
              <w:pStyle w:val="TableText"/>
              <w:spacing w:after="120" w:line="247" w:lineRule="auto"/>
              <w:ind w:left="42" w:hanging="12"/>
              <w:rPr>
                <w:rFonts w:eastAsia="Times New Roman" w:cstheme="minorHAnsi"/>
                <w:color w:val="000000"/>
                <w:sz w:val="20"/>
                <w:szCs w:val="20"/>
                <w:lang w:eastAsia="en-AU"/>
              </w:rPr>
            </w:pPr>
            <w:r w:rsidRPr="00A4161D">
              <w:rPr>
                <w:rFonts w:eastAsia="Times New Roman" w:cstheme="minorHAnsi"/>
                <w:color w:val="000000"/>
                <w:sz w:val="20"/>
                <w:szCs w:val="20"/>
                <w:lang w:eastAsia="en-AU"/>
              </w:rPr>
              <w:t>Nationwide House Energy Rating Scheme.</w:t>
            </w:r>
          </w:p>
        </w:tc>
      </w:tr>
      <w:tr w:rsidR="005221AE" w:rsidRPr="00A4161D" w14:paraId="3BADC102" w14:textId="77777777" w:rsidTr="00871655">
        <w:tc>
          <w:tcPr>
            <w:tcW w:w="1250" w:type="pct"/>
            <w:tcBorders>
              <w:top w:val="single" w:sz="4" w:space="0" w:color="auto"/>
              <w:bottom w:val="single" w:sz="4" w:space="0" w:color="auto"/>
              <w:right w:val="nil"/>
            </w:tcBorders>
            <w:tcMar>
              <w:left w:w="108" w:type="dxa"/>
              <w:right w:w="108" w:type="dxa"/>
            </w:tcMar>
          </w:tcPr>
          <w:p w14:paraId="6346EC2C" w14:textId="73BEC9E6"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NatHERS Administrator</w:t>
            </w:r>
          </w:p>
        </w:tc>
        <w:tc>
          <w:tcPr>
            <w:tcW w:w="3750" w:type="pct"/>
            <w:tcBorders>
              <w:top w:val="single" w:sz="4" w:space="0" w:color="auto"/>
              <w:left w:val="nil"/>
              <w:bottom w:val="single" w:sz="4" w:space="0" w:color="auto"/>
            </w:tcBorders>
            <w:shd w:val="clear" w:color="auto" w:fill="FFFFFF" w:themeFill="background1"/>
            <w:tcMar>
              <w:left w:w="108" w:type="dxa"/>
              <w:right w:w="108" w:type="dxa"/>
            </w:tcMar>
          </w:tcPr>
          <w:p w14:paraId="32DF4D85" w14:textId="2CE36461" w:rsidR="005221AE" w:rsidRPr="00A4161D" w:rsidRDefault="005221AE" w:rsidP="005221AE">
            <w:pPr>
              <w:pStyle w:val="TableText"/>
              <w:spacing w:after="120" w:line="247" w:lineRule="auto"/>
              <w:ind w:left="42" w:hanging="12"/>
              <w:rPr>
                <w:rFonts w:eastAsia="Times New Roman" w:cstheme="minorHAnsi"/>
                <w:color w:val="000000"/>
                <w:sz w:val="20"/>
                <w:szCs w:val="20"/>
                <w:lang w:eastAsia="en-AU"/>
              </w:rPr>
            </w:pPr>
            <w:r w:rsidRPr="00A4161D">
              <w:rPr>
                <w:rFonts w:eastAsia="Times New Roman" w:cstheme="minorHAnsi"/>
                <w:color w:val="000000"/>
                <w:sz w:val="20"/>
                <w:szCs w:val="20"/>
                <w:lang w:eastAsia="en-AU"/>
              </w:rPr>
              <w:t xml:space="preserve">NatHERS is administered by the Australian Government on behalf of all states and territories. The role of NatHERS Administrator </w:t>
            </w:r>
            <w:r w:rsidR="001847B3" w:rsidRPr="001847B3">
              <w:rPr>
                <w:rFonts w:eastAsia="Times New Roman" w:cstheme="minorHAnsi"/>
                <w:color w:val="000000"/>
                <w:sz w:val="20"/>
                <w:szCs w:val="20"/>
                <w:lang w:eastAsia="en-AU"/>
              </w:rPr>
              <w:t xml:space="preserve">is a function of the </w:t>
            </w:r>
            <w:r w:rsidRPr="00A4161D">
              <w:rPr>
                <w:rFonts w:eastAsia="Times New Roman" w:cstheme="minorHAnsi"/>
                <w:color w:val="000000"/>
                <w:sz w:val="20"/>
                <w:szCs w:val="20"/>
                <w:lang w:eastAsia="en-AU"/>
              </w:rPr>
              <w:t xml:space="preserve">Australian Government Department of Climate Change, Energy, the Environment and Water (DCCEEW), or any subsequent Australian Government department that assumes responsibility for residential energy efficiency. </w:t>
            </w:r>
          </w:p>
        </w:tc>
      </w:tr>
      <w:tr w:rsidR="005221AE" w:rsidRPr="00A4161D" w14:paraId="4CD8A0FA" w14:textId="77777777" w:rsidTr="00871655">
        <w:tc>
          <w:tcPr>
            <w:tcW w:w="1250" w:type="pct"/>
            <w:tcBorders>
              <w:top w:val="single" w:sz="4" w:space="0" w:color="auto"/>
              <w:bottom w:val="single" w:sz="4" w:space="0" w:color="auto"/>
              <w:right w:val="nil"/>
            </w:tcBorders>
            <w:tcMar>
              <w:left w:w="108" w:type="dxa"/>
              <w:right w:w="108" w:type="dxa"/>
            </w:tcMar>
          </w:tcPr>
          <w:p w14:paraId="13D22D77" w14:textId="77777777"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Personal information</w:t>
            </w:r>
          </w:p>
        </w:tc>
        <w:tc>
          <w:tcPr>
            <w:tcW w:w="3750" w:type="pct"/>
            <w:tcBorders>
              <w:top w:val="single" w:sz="4" w:space="0" w:color="auto"/>
              <w:left w:val="nil"/>
              <w:bottom w:val="single" w:sz="4" w:space="0" w:color="auto"/>
            </w:tcBorders>
            <w:shd w:val="clear" w:color="auto" w:fill="FFFFFF" w:themeFill="background1"/>
            <w:tcMar>
              <w:left w:w="108" w:type="dxa"/>
              <w:right w:w="108" w:type="dxa"/>
            </w:tcMar>
          </w:tcPr>
          <w:p w14:paraId="0126E981" w14:textId="1ABD6B34" w:rsidR="005221AE" w:rsidRPr="00A4161D" w:rsidRDefault="002B79F1" w:rsidP="005221AE">
            <w:pPr>
              <w:pStyle w:val="TableText"/>
              <w:spacing w:after="120" w:line="247" w:lineRule="auto"/>
              <w:ind w:left="42" w:hanging="12"/>
              <w:rPr>
                <w:rFonts w:eastAsia="Times New Roman" w:cstheme="minorHAnsi"/>
                <w:color w:val="000000"/>
                <w:sz w:val="20"/>
                <w:szCs w:val="20"/>
                <w:lang w:eastAsia="en-AU"/>
              </w:rPr>
            </w:pPr>
            <w:r w:rsidRPr="002B79F1">
              <w:rPr>
                <w:rFonts w:eastAsia="Times New Roman" w:cstheme="minorHAnsi"/>
                <w:color w:val="000000"/>
                <w:sz w:val="20"/>
                <w:szCs w:val="20"/>
                <w:lang w:eastAsia="en-AU"/>
              </w:rPr>
              <w:t>Information or an opinion about an identified individual, or an individual who is reasonably identifiable, whether the information or opinion is true or not; and whether the information or opinion is recorded in a material form or not. For example, personal information may include an individual’s name, signature, address, phone number or date of birth.</w:t>
            </w:r>
          </w:p>
        </w:tc>
      </w:tr>
      <w:tr w:rsidR="005221AE" w:rsidRPr="00A4161D" w14:paraId="7211B10E" w14:textId="77777777" w:rsidTr="00871655">
        <w:tc>
          <w:tcPr>
            <w:tcW w:w="1250" w:type="pct"/>
            <w:tcBorders>
              <w:top w:val="single" w:sz="4" w:space="0" w:color="auto"/>
              <w:bottom w:val="single" w:sz="4" w:space="0" w:color="auto"/>
              <w:right w:val="nil"/>
            </w:tcBorders>
            <w:tcMar>
              <w:left w:w="108" w:type="dxa"/>
              <w:right w:w="108" w:type="dxa"/>
            </w:tcMar>
          </w:tcPr>
          <w:p w14:paraId="2DA4699E" w14:textId="0B84884A"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Sensitive information</w:t>
            </w:r>
          </w:p>
        </w:tc>
        <w:tc>
          <w:tcPr>
            <w:tcW w:w="3750" w:type="pct"/>
            <w:tcBorders>
              <w:top w:val="single" w:sz="4" w:space="0" w:color="auto"/>
              <w:left w:val="nil"/>
              <w:bottom w:val="single" w:sz="4" w:space="0" w:color="auto"/>
            </w:tcBorders>
            <w:shd w:val="clear" w:color="auto" w:fill="FFFFFF" w:themeFill="background1"/>
            <w:tcMar>
              <w:left w:w="108" w:type="dxa"/>
              <w:right w:w="108" w:type="dxa"/>
            </w:tcMar>
          </w:tcPr>
          <w:p w14:paraId="1774ACB1" w14:textId="707AB48D" w:rsidR="005221AE" w:rsidRPr="00A4161D" w:rsidRDefault="005539AC" w:rsidP="005221AE">
            <w:pPr>
              <w:pStyle w:val="TableText"/>
              <w:spacing w:after="120" w:line="247" w:lineRule="auto"/>
              <w:ind w:left="42" w:hanging="12"/>
              <w:rPr>
                <w:rFonts w:eastAsia="Times New Roman" w:cstheme="minorHAnsi"/>
                <w:color w:val="000000"/>
                <w:sz w:val="20"/>
                <w:szCs w:val="20"/>
                <w:lang w:eastAsia="en-AU"/>
              </w:rPr>
            </w:pPr>
            <w:r>
              <w:rPr>
                <w:rFonts w:eastAsia="Times New Roman" w:cstheme="minorHAnsi"/>
                <w:color w:val="000000"/>
                <w:sz w:val="20"/>
                <w:szCs w:val="20"/>
                <w:lang w:eastAsia="en-AU"/>
              </w:rPr>
              <w:t>S</w:t>
            </w:r>
            <w:r w:rsidR="005221AE" w:rsidRPr="00A4161D">
              <w:rPr>
                <w:rFonts w:eastAsia="Times New Roman" w:cstheme="minorHAnsi"/>
                <w:color w:val="000000"/>
                <w:sz w:val="20"/>
                <w:szCs w:val="20"/>
                <w:lang w:eastAsia="en-AU"/>
              </w:rPr>
              <w:t>hares the same meaning as ‘sensitive information’ as defined under section 6 of the Privacy Act 1988 (</w:t>
            </w:r>
            <w:proofErr w:type="spellStart"/>
            <w:r w:rsidR="005221AE" w:rsidRPr="00A4161D">
              <w:rPr>
                <w:rFonts w:eastAsia="Times New Roman" w:cstheme="minorHAnsi"/>
                <w:color w:val="000000"/>
                <w:sz w:val="20"/>
                <w:szCs w:val="20"/>
                <w:lang w:eastAsia="en-AU"/>
              </w:rPr>
              <w:t>Cth</w:t>
            </w:r>
            <w:proofErr w:type="spellEnd"/>
            <w:r w:rsidR="005221AE" w:rsidRPr="00A4161D">
              <w:rPr>
                <w:rFonts w:eastAsia="Times New Roman" w:cstheme="minorHAnsi"/>
                <w:color w:val="000000"/>
                <w:sz w:val="20"/>
                <w:szCs w:val="20"/>
                <w:lang w:eastAsia="en-AU"/>
              </w:rPr>
              <w:t xml:space="preserve">). </w:t>
            </w:r>
          </w:p>
        </w:tc>
      </w:tr>
      <w:tr w:rsidR="005221AE" w:rsidRPr="00A4161D" w14:paraId="3DC96395" w14:textId="77777777" w:rsidTr="00871655">
        <w:tc>
          <w:tcPr>
            <w:tcW w:w="1250" w:type="pct"/>
            <w:tcBorders>
              <w:top w:val="single" w:sz="4" w:space="0" w:color="auto"/>
              <w:bottom w:val="single" w:sz="4" w:space="0" w:color="auto"/>
              <w:right w:val="nil"/>
            </w:tcBorders>
            <w:tcMar>
              <w:left w:w="108" w:type="dxa"/>
              <w:right w:w="108" w:type="dxa"/>
            </w:tcMar>
          </w:tcPr>
          <w:p w14:paraId="2BC24D1D" w14:textId="77777777" w:rsidR="005221AE" w:rsidRPr="00A4161D" w:rsidRDefault="005221AE" w:rsidP="005221AE">
            <w:pPr>
              <w:pStyle w:val="TableText"/>
              <w:spacing w:after="120" w:line="247" w:lineRule="auto"/>
              <w:ind w:left="30"/>
              <w:rPr>
                <w:rFonts w:eastAsia="Times New Roman" w:cstheme="minorHAnsi"/>
                <w:b/>
                <w:bCs/>
                <w:color w:val="000000"/>
                <w:sz w:val="20"/>
                <w:szCs w:val="20"/>
                <w:lang w:eastAsia="en-AU"/>
              </w:rPr>
            </w:pPr>
            <w:r w:rsidRPr="00A4161D">
              <w:rPr>
                <w:rFonts w:eastAsia="Times New Roman" w:cstheme="minorHAnsi"/>
                <w:b/>
                <w:bCs/>
                <w:color w:val="000000"/>
                <w:sz w:val="20"/>
                <w:szCs w:val="20"/>
                <w:lang w:eastAsia="en-AU"/>
              </w:rPr>
              <w:t>Suspension</w:t>
            </w:r>
          </w:p>
        </w:tc>
        <w:tc>
          <w:tcPr>
            <w:tcW w:w="3750" w:type="pct"/>
            <w:tcBorders>
              <w:top w:val="single" w:sz="4" w:space="0" w:color="auto"/>
              <w:left w:val="nil"/>
              <w:bottom w:val="single" w:sz="4" w:space="0" w:color="auto"/>
            </w:tcBorders>
            <w:shd w:val="clear" w:color="auto" w:fill="FFFFFF" w:themeFill="background1"/>
            <w:tcMar>
              <w:left w:w="108" w:type="dxa"/>
              <w:right w:w="108" w:type="dxa"/>
            </w:tcMar>
          </w:tcPr>
          <w:p w14:paraId="58152215" w14:textId="7CC5C1ED" w:rsidR="005221AE" w:rsidRPr="00A4161D" w:rsidRDefault="0078016D" w:rsidP="005221AE">
            <w:pPr>
              <w:pStyle w:val="TableText"/>
              <w:spacing w:after="120" w:line="247" w:lineRule="auto"/>
              <w:ind w:left="42" w:hanging="12"/>
              <w:rPr>
                <w:rFonts w:eastAsia="Times New Roman" w:cstheme="minorHAnsi"/>
                <w:color w:val="000000"/>
                <w:sz w:val="20"/>
                <w:szCs w:val="20"/>
                <w:lang w:eastAsia="en-AU"/>
              </w:rPr>
            </w:pPr>
            <w:r w:rsidRPr="0078016D">
              <w:rPr>
                <w:rFonts w:eastAsia="Times New Roman" w:cstheme="minorHAnsi"/>
                <w:color w:val="000000"/>
                <w:sz w:val="20"/>
                <w:szCs w:val="20"/>
                <w:lang w:eastAsia="en-AU"/>
              </w:rPr>
              <w:t xml:space="preserve">The temporary pausing of </w:t>
            </w:r>
            <w:r w:rsidR="00E302D7">
              <w:rPr>
                <w:rFonts w:eastAsia="Times New Roman" w:cstheme="minorHAnsi"/>
                <w:color w:val="000000"/>
                <w:sz w:val="20"/>
                <w:szCs w:val="20"/>
                <w:lang w:eastAsia="en-AU"/>
              </w:rPr>
              <w:t>a</w:t>
            </w:r>
            <w:r w:rsidRPr="0078016D">
              <w:rPr>
                <w:rFonts w:eastAsia="Times New Roman" w:cstheme="minorHAnsi"/>
                <w:color w:val="000000"/>
                <w:sz w:val="20"/>
                <w:szCs w:val="20"/>
                <w:lang w:eastAsia="en-AU"/>
              </w:rPr>
              <w:t xml:space="preserve">ccreditation, preventing an </w:t>
            </w:r>
            <w:r w:rsidR="00E302D7">
              <w:rPr>
                <w:rFonts w:eastAsia="Times New Roman" w:cstheme="minorHAnsi"/>
                <w:color w:val="000000"/>
                <w:sz w:val="20"/>
                <w:szCs w:val="20"/>
                <w:lang w:eastAsia="en-AU"/>
              </w:rPr>
              <w:t>a</w:t>
            </w:r>
            <w:r w:rsidRPr="0078016D">
              <w:rPr>
                <w:rFonts w:eastAsia="Times New Roman" w:cstheme="minorHAnsi"/>
                <w:color w:val="000000"/>
                <w:sz w:val="20"/>
                <w:szCs w:val="20"/>
                <w:lang w:eastAsia="en-AU"/>
              </w:rPr>
              <w:t xml:space="preserve">ssessor from conducting </w:t>
            </w:r>
            <w:r w:rsidR="00E302D7">
              <w:rPr>
                <w:rFonts w:eastAsia="Times New Roman" w:cstheme="minorHAnsi"/>
                <w:color w:val="000000"/>
                <w:sz w:val="20"/>
                <w:szCs w:val="20"/>
                <w:lang w:eastAsia="en-AU"/>
              </w:rPr>
              <w:t>a</w:t>
            </w:r>
            <w:r w:rsidRPr="0078016D">
              <w:rPr>
                <w:rFonts w:eastAsia="Times New Roman" w:cstheme="minorHAnsi"/>
                <w:color w:val="000000"/>
                <w:sz w:val="20"/>
                <w:szCs w:val="20"/>
                <w:lang w:eastAsia="en-AU"/>
              </w:rPr>
              <w:t xml:space="preserve">ssessments or issuing </w:t>
            </w:r>
            <w:r w:rsidR="00E302D7">
              <w:rPr>
                <w:rFonts w:eastAsia="Times New Roman" w:cstheme="minorHAnsi"/>
                <w:color w:val="000000"/>
                <w:sz w:val="20"/>
                <w:szCs w:val="20"/>
                <w:lang w:eastAsia="en-AU"/>
              </w:rPr>
              <w:t>Home Energy Rating C</w:t>
            </w:r>
            <w:r w:rsidRPr="0078016D">
              <w:rPr>
                <w:rFonts w:eastAsia="Times New Roman" w:cstheme="minorHAnsi"/>
                <w:color w:val="000000"/>
                <w:sz w:val="20"/>
                <w:szCs w:val="20"/>
                <w:lang w:eastAsia="en-AU"/>
              </w:rPr>
              <w:t>ertificates.</w:t>
            </w:r>
          </w:p>
        </w:tc>
      </w:tr>
    </w:tbl>
    <w:p w14:paraId="073411E5" w14:textId="77777777" w:rsidR="005A7193" w:rsidRDefault="005A7193" w:rsidP="007459A2">
      <w:pPr>
        <w:rPr>
          <w:lang w:eastAsia="ja-JP"/>
        </w:rPr>
      </w:pPr>
    </w:p>
    <w:p w14:paraId="701E5537" w14:textId="77777777" w:rsidR="003E6BE1" w:rsidRDefault="003E6BE1" w:rsidP="005A7262">
      <w:pPr>
        <w:sectPr w:rsidR="003E6BE1" w:rsidSect="0046412D">
          <w:pgSz w:w="11906" w:h="16838"/>
          <w:pgMar w:top="1418" w:right="1418" w:bottom="1418" w:left="1418" w:header="709" w:footer="283" w:gutter="0"/>
          <w:cols w:space="708"/>
          <w:docGrid w:linePitch="360"/>
        </w:sectPr>
      </w:pPr>
      <w:bookmarkStart w:id="49" w:name="_Toc430782162"/>
      <w:bookmarkEnd w:id="49"/>
    </w:p>
    <w:p w14:paraId="739F3470" w14:textId="6201798D" w:rsidR="00A32152" w:rsidRDefault="00FD1A03" w:rsidP="008719B0">
      <w:pPr>
        <w:pStyle w:val="Heading4"/>
      </w:pPr>
      <w:bookmarkStart w:id="50" w:name="_Toc196115770"/>
      <w:bookmarkStart w:id="51" w:name="_Toc199243290"/>
      <w:r>
        <w:t xml:space="preserve">Appendix A: </w:t>
      </w:r>
      <w:r w:rsidR="001217C3" w:rsidRPr="001217C3">
        <w:t>NatHERS Risk Matrix for behaviours of concern</w:t>
      </w:r>
      <w:bookmarkEnd w:id="50"/>
      <w:bookmarkEnd w:id="51"/>
    </w:p>
    <w:p w14:paraId="289352C8" w14:textId="1E1474F8" w:rsidR="008A05BB" w:rsidRDefault="008A05BB" w:rsidP="009D10CD">
      <w:pPr>
        <w:spacing w:after="120"/>
        <w:ind w:left="0"/>
      </w:pPr>
      <w:r>
        <w:t>Each application is reviewed on a case-by-case basis supported by a risk matrix</w:t>
      </w:r>
      <w:r w:rsidR="001658DC">
        <w:t xml:space="preserve"> (refer table 1)</w:t>
      </w:r>
      <w:r>
        <w:t xml:space="preserve">. The risk matrix is designed to ensure that decisions are made consistently within the guidelines set out by the NatHERS Administrator. This risk matrix will only be used if there are </w:t>
      </w:r>
      <w:r w:rsidR="00666781">
        <w:t>behaviours of concern identified.</w:t>
      </w:r>
    </w:p>
    <w:p w14:paraId="628EF15D" w14:textId="17864C7F" w:rsidR="001658DC" w:rsidRPr="008A05BB" w:rsidRDefault="001658DC" w:rsidP="00744918">
      <w:pPr>
        <w:pStyle w:val="Caption"/>
      </w:pPr>
      <w:bookmarkStart w:id="52" w:name="_Toc192779406"/>
      <w:r>
        <w:t xml:space="preserve">Table 1: </w:t>
      </w:r>
      <w:r w:rsidR="008B260B">
        <w:t>NatHERS Risk Matrix for behaviours of concern</w:t>
      </w:r>
      <w:bookmarkEnd w:id="52"/>
    </w:p>
    <w:tbl>
      <w:tblPr>
        <w:tblStyle w:val="TableGrid"/>
        <w:tblW w:w="1375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28" w:type="dxa"/>
          <w:left w:w="28" w:type="dxa"/>
          <w:bottom w:w="28" w:type="dxa"/>
          <w:right w:w="28" w:type="dxa"/>
        </w:tblCellMar>
        <w:tblLook w:val="04A0" w:firstRow="1" w:lastRow="0" w:firstColumn="1" w:lastColumn="0" w:noHBand="0" w:noVBand="1"/>
      </w:tblPr>
      <w:tblGrid>
        <w:gridCol w:w="1985"/>
        <w:gridCol w:w="3921"/>
        <w:gridCol w:w="3922"/>
        <w:gridCol w:w="3922"/>
      </w:tblGrid>
      <w:tr w:rsidR="00B14D8A" w:rsidRPr="00F74DD7" w14:paraId="0C1863DD" w14:textId="77777777" w:rsidTr="00212C2E">
        <w:trPr>
          <w:trHeight w:val="397"/>
        </w:trPr>
        <w:tc>
          <w:tcPr>
            <w:tcW w:w="1985" w:type="dxa"/>
          </w:tcPr>
          <w:p w14:paraId="49107E9F" w14:textId="77777777" w:rsidR="00B14D8A" w:rsidRPr="00E70887" w:rsidRDefault="00B14D8A" w:rsidP="00DF210A">
            <w:pPr>
              <w:spacing w:before="0" w:after="0"/>
            </w:pPr>
          </w:p>
        </w:tc>
        <w:tc>
          <w:tcPr>
            <w:tcW w:w="3921" w:type="dxa"/>
            <w:shd w:val="clear" w:color="auto" w:fill="F2F2F2" w:themeFill="background1" w:themeFillShade="F2"/>
            <w:vAlign w:val="center"/>
          </w:tcPr>
          <w:p w14:paraId="746020A9" w14:textId="6563A32E" w:rsidR="00B14D8A" w:rsidRPr="00251E1A" w:rsidRDefault="00B14D8A" w:rsidP="00DF210A">
            <w:pPr>
              <w:spacing w:before="0" w:after="0"/>
              <w:ind w:left="34"/>
              <w:jc w:val="center"/>
              <w:rPr>
                <w:b/>
                <w:bCs/>
                <w:sz w:val="21"/>
                <w:szCs w:val="21"/>
              </w:rPr>
            </w:pPr>
            <w:r w:rsidRPr="00251E1A">
              <w:rPr>
                <w:b/>
                <w:bCs/>
                <w:sz w:val="21"/>
                <w:szCs w:val="21"/>
              </w:rPr>
              <w:t>Minor Concern</w:t>
            </w:r>
            <w:r w:rsidR="00017ED1">
              <w:rPr>
                <w:b/>
                <w:bCs/>
                <w:sz w:val="21"/>
                <w:szCs w:val="21"/>
              </w:rPr>
              <w:t xml:space="preserve"> - Low Risk Issues</w:t>
            </w:r>
          </w:p>
        </w:tc>
        <w:tc>
          <w:tcPr>
            <w:tcW w:w="3922" w:type="dxa"/>
            <w:shd w:val="clear" w:color="auto" w:fill="F2F2F2" w:themeFill="background1" w:themeFillShade="F2"/>
            <w:vAlign w:val="center"/>
          </w:tcPr>
          <w:p w14:paraId="5D673E54" w14:textId="760F4B9A" w:rsidR="00B14D8A" w:rsidRPr="00251E1A" w:rsidRDefault="00C179C0" w:rsidP="00DF210A">
            <w:pPr>
              <w:spacing w:before="0" w:after="0"/>
              <w:ind w:left="34"/>
              <w:jc w:val="center"/>
              <w:rPr>
                <w:b/>
                <w:bCs/>
                <w:sz w:val="21"/>
                <w:szCs w:val="21"/>
              </w:rPr>
            </w:pPr>
            <w:r>
              <w:rPr>
                <w:b/>
                <w:bCs/>
                <w:sz w:val="21"/>
                <w:szCs w:val="21"/>
              </w:rPr>
              <w:t xml:space="preserve">Moderate </w:t>
            </w:r>
            <w:r w:rsidR="00B14D8A" w:rsidRPr="00251E1A">
              <w:rPr>
                <w:b/>
                <w:bCs/>
                <w:sz w:val="21"/>
                <w:szCs w:val="21"/>
              </w:rPr>
              <w:t>Concern</w:t>
            </w:r>
            <w:r>
              <w:rPr>
                <w:b/>
                <w:bCs/>
                <w:sz w:val="21"/>
                <w:szCs w:val="21"/>
              </w:rPr>
              <w:t xml:space="preserve"> </w:t>
            </w:r>
            <w:r w:rsidR="00A7467F">
              <w:rPr>
                <w:b/>
                <w:bCs/>
                <w:sz w:val="21"/>
                <w:szCs w:val="21"/>
              </w:rPr>
              <w:t>–</w:t>
            </w:r>
            <w:r>
              <w:rPr>
                <w:b/>
                <w:bCs/>
                <w:sz w:val="21"/>
                <w:szCs w:val="21"/>
              </w:rPr>
              <w:t xml:space="preserve"> </w:t>
            </w:r>
            <w:r w:rsidR="00212C2E">
              <w:rPr>
                <w:b/>
                <w:bCs/>
                <w:sz w:val="21"/>
                <w:szCs w:val="21"/>
              </w:rPr>
              <w:t>Medium</w:t>
            </w:r>
            <w:r w:rsidR="00A7467F">
              <w:rPr>
                <w:b/>
                <w:bCs/>
                <w:sz w:val="21"/>
                <w:szCs w:val="21"/>
              </w:rPr>
              <w:t xml:space="preserve"> Risk Issues</w:t>
            </w:r>
          </w:p>
        </w:tc>
        <w:tc>
          <w:tcPr>
            <w:tcW w:w="3922" w:type="dxa"/>
            <w:shd w:val="clear" w:color="auto" w:fill="F2F2F2" w:themeFill="background1" w:themeFillShade="F2"/>
            <w:vAlign w:val="center"/>
          </w:tcPr>
          <w:p w14:paraId="5CCEFEF8" w14:textId="5CEBD702" w:rsidR="00B14D8A" w:rsidRPr="00251E1A" w:rsidRDefault="00212C2E" w:rsidP="00DF210A">
            <w:pPr>
              <w:spacing w:before="0" w:after="0"/>
              <w:ind w:left="34"/>
              <w:jc w:val="center"/>
              <w:rPr>
                <w:b/>
                <w:bCs/>
                <w:sz w:val="21"/>
                <w:szCs w:val="21"/>
              </w:rPr>
            </w:pPr>
            <w:r>
              <w:rPr>
                <w:b/>
                <w:bCs/>
                <w:sz w:val="21"/>
                <w:szCs w:val="21"/>
              </w:rPr>
              <w:t xml:space="preserve">Major </w:t>
            </w:r>
            <w:r w:rsidR="00B14D8A" w:rsidRPr="00251E1A">
              <w:rPr>
                <w:b/>
                <w:bCs/>
                <w:sz w:val="21"/>
                <w:szCs w:val="21"/>
              </w:rPr>
              <w:t>Concern</w:t>
            </w:r>
            <w:r>
              <w:rPr>
                <w:b/>
                <w:bCs/>
                <w:sz w:val="21"/>
                <w:szCs w:val="21"/>
              </w:rPr>
              <w:t xml:space="preserve"> – High Risk Issues</w:t>
            </w:r>
          </w:p>
        </w:tc>
      </w:tr>
      <w:tr w:rsidR="00B14D8A" w:rsidRPr="00F74DD7" w14:paraId="4A55A90B" w14:textId="77777777" w:rsidTr="00212C2E">
        <w:trPr>
          <w:trHeight w:val="624"/>
        </w:trPr>
        <w:tc>
          <w:tcPr>
            <w:tcW w:w="1985" w:type="dxa"/>
          </w:tcPr>
          <w:p w14:paraId="76121555" w14:textId="60069767" w:rsidR="00B14D8A" w:rsidRPr="00E70887" w:rsidRDefault="00B14D8A" w:rsidP="00DF210A">
            <w:pPr>
              <w:spacing w:after="0"/>
            </w:pPr>
          </w:p>
        </w:tc>
        <w:tc>
          <w:tcPr>
            <w:tcW w:w="3921" w:type="dxa"/>
            <w:shd w:val="clear" w:color="auto" w:fill="F2F2F2" w:themeFill="background1" w:themeFillShade="F2"/>
          </w:tcPr>
          <w:p w14:paraId="73B200B7" w14:textId="4D3EB36E" w:rsidR="00B14D8A" w:rsidRPr="00DC7655" w:rsidRDefault="00B14D8A" w:rsidP="001B0BA3">
            <w:pPr>
              <w:spacing w:before="0" w:after="20" w:line="240" w:lineRule="auto"/>
              <w:ind w:left="116"/>
              <w:rPr>
                <w:sz w:val="16"/>
                <w:szCs w:val="16"/>
              </w:rPr>
            </w:pPr>
            <w:r>
              <w:rPr>
                <w:sz w:val="16"/>
                <w:szCs w:val="16"/>
              </w:rPr>
              <w:t xml:space="preserve">Examples of a minor concern </w:t>
            </w:r>
            <w:r w:rsidR="00212C2E">
              <w:rPr>
                <w:sz w:val="16"/>
                <w:szCs w:val="16"/>
              </w:rPr>
              <w:t xml:space="preserve">/ low risk issues </w:t>
            </w:r>
            <w:r>
              <w:rPr>
                <w:sz w:val="16"/>
                <w:szCs w:val="16"/>
              </w:rPr>
              <w:t>might include behaviour that:</w:t>
            </w:r>
          </w:p>
          <w:p w14:paraId="634532C7" w14:textId="77BA7C10" w:rsidR="00B14D8A" w:rsidRPr="005B6C90" w:rsidRDefault="00B14D8A" w:rsidP="003466DD">
            <w:pPr>
              <w:pStyle w:val="ListParagraph"/>
              <w:numPr>
                <w:ilvl w:val="0"/>
                <w:numId w:val="28"/>
              </w:numPr>
              <w:spacing w:before="0" w:after="20"/>
              <w:ind w:left="258" w:hanging="142"/>
              <w:rPr>
                <w:sz w:val="16"/>
                <w:szCs w:val="16"/>
              </w:rPr>
            </w:pPr>
            <w:r>
              <w:rPr>
                <w:sz w:val="16"/>
                <w:szCs w:val="16"/>
              </w:rPr>
              <w:t>resulted in minor</w:t>
            </w:r>
            <w:r w:rsidRPr="005B6C90">
              <w:rPr>
                <w:sz w:val="16"/>
                <w:szCs w:val="16"/>
              </w:rPr>
              <w:t xml:space="preserve"> harms/</w:t>
            </w:r>
            <w:r>
              <w:rPr>
                <w:sz w:val="16"/>
                <w:szCs w:val="16"/>
              </w:rPr>
              <w:t xml:space="preserve">could cause minor </w:t>
            </w:r>
            <w:r w:rsidRPr="005B6C90">
              <w:rPr>
                <w:sz w:val="16"/>
                <w:szCs w:val="16"/>
              </w:rPr>
              <w:t>harms</w:t>
            </w:r>
          </w:p>
          <w:p w14:paraId="126C555C" w14:textId="7BB2586A" w:rsidR="00B14D8A" w:rsidRDefault="00B14D8A" w:rsidP="003466DD">
            <w:pPr>
              <w:pStyle w:val="ListParagraph"/>
              <w:numPr>
                <w:ilvl w:val="0"/>
                <w:numId w:val="28"/>
              </w:numPr>
              <w:spacing w:before="0" w:after="20"/>
              <w:ind w:left="258" w:hanging="142"/>
              <w:rPr>
                <w:sz w:val="16"/>
                <w:szCs w:val="16"/>
              </w:rPr>
            </w:pPr>
            <w:r>
              <w:rPr>
                <w:sz w:val="16"/>
                <w:szCs w:val="16"/>
              </w:rPr>
              <w:t xml:space="preserve">is once off </w:t>
            </w:r>
            <w:r w:rsidR="004C1A76">
              <w:rPr>
                <w:sz w:val="16"/>
                <w:szCs w:val="16"/>
              </w:rPr>
              <w:t>or</w:t>
            </w:r>
            <w:r>
              <w:rPr>
                <w:sz w:val="16"/>
                <w:szCs w:val="16"/>
              </w:rPr>
              <w:t xml:space="preserve"> infrequent</w:t>
            </w:r>
          </w:p>
          <w:p w14:paraId="7EFFD3CD" w14:textId="2892BAC3" w:rsidR="00B14D8A" w:rsidRPr="000D2C89" w:rsidRDefault="00B14D8A" w:rsidP="003466DD">
            <w:pPr>
              <w:pStyle w:val="ListParagraph"/>
              <w:numPr>
                <w:ilvl w:val="0"/>
                <w:numId w:val="28"/>
              </w:numPr>
              <w:spacing w:before="0" w:after="20"/>
              <w:ind w:left="258" w:hanging="142"/>
              <w:rPr>
                <w:sz w:val="16"/>
                <w:szCs w:val="16"/>
              </w:rPr>
            </w:pPr>
            <w:r>
              <w:rPr>
                <w:sz w:val="16"/>
                <w:szCs w:val="16"/>
              </w:rPr>
              <w:t>is a</w:t>
            </w:r>
            <w:r w:rsidRPr="005B6C90">
              <w:rPr>
                <w:sz w:val="16"/>
                <w:szCs w:val="16"/>
              </w:rPr>
              <w:t>ccidental/unintended</w:t>
            </w:r>
          </w:p>
        </w:tc>
        <w:tc>
          <w:tcPr>
            <w:tcW w:w="3922" w:type="dxa"/>
            <w:shd w:val="clear" w:color="auto" w:fill="F2F2F2" w:themeFill="background1" w:themeFillShade="F2"/>
          </w:tcPr>
          <w:p w14:paraId="2FA83F41" w14:textId="3F38AD66" w:rsidR="00B14D8A" w:rsidRPr="00DC7655" w:rsidRDefault="00B14D8A" w:rsidP="001B0BA3">
            <w:pPr>
              <w:spacing w:before="0" w:after="20" w:line="240" w:lineRule="auto"/>
              <w:ind w:left="116"/>
              <w:rPr>
                <w:sz w:val="16"/>
                <w:szCs w:val="16"/>
              </w:rPr>
            </w:pPr>
            <w:r>
              <w:rPr>
                <w:sz w:val="16"/>
                <w:szCs w:val="16"/>
              </w:rPr>
              <w:t xml:space="preserve">Examples of a </w:t>
            </w:r>
            <w:r w:rsidR="00212C2E">
              <w:rPr>
                <w:sz w:val="16"/>
                <w:szCs w:val="16"/>
              </w:rPr>
              <w:t xml:space="preserve">moderate </w:t>
            </w:r>
            <w:r>
              <w:rPr>
                <w:sz w:val="16"/>
                <w:szCs w:val="16"/>
              </w:rPr>
              <w:t xml:space="preserve">concern </w:t>
            </w:r>
            <w:r w:rsidR="00212C2E">
              <w:rPr>
                <w:sz w:val="16"/>
                <w:szCs w:val="16"/>
              </w:rPr>
              <w:t xml:space="preserve">/ medium risk issues </w:t>
            </w:r>
            <w:r>
              <w:rPr>
                <w:sz w:val="16"/>
                <w:szCs w:val="16"/>
              </w:rPr>
              <w:t>might include behaviour that:</w:t>
            </w:r>
          </w:p>
          <w:p w14:paraId="648F7475" w14:textId="287C8BB0" w:rsidR="00B14D8A" w:rsidRPr="005B6C90" w:rsidRDefault="00B14D8A" w:rsidP="003466DD">
            <w:pPr>
              <w:pStyle w:val="ListParagraph"/>
              <w:numPr>
                <w:ilvl w:val="0"/>
                <w:numId w:val="28"/>
              </w:numPr>
              <w:spacing w:before="0" w:after="20"/>
              <w:ind w:left="258" w:hanging="142"/>
              <w:rPr>
                <w:sz w:val="16"/>
                <w:szCs w:val="16"/>
              </w:rPr>
            </w:pPr>
            <w:r>
              <w:rPr>
                <w:sz w:val="16"/>
                <w:szCs w:val="16"/>
              </w:rPr>
              <w:t>resulted in major</w:t>
            </w:r>
            <w:r w:rsidRPr="005B6C90">
              <w:rPr>
                <w:sz w:val="16"/>
                <w:szCs w:val="16"/>
              </w:rPr>
              <w:t xml:space="preserve"> harms/</w:t>
            </w:r>
            <w:r>
              <w:rPr>
                <w:sz w:val="16"/>
                <w:szCs w:val="16"/>
              </w:rPr>
              <w:t xml:space="preserve">could cause major </w:t>
            </w:r>
            <w:r w:rsidRPr="005B6C90">
              <w:rPr>
                <w:sz w:val="16"/>
                <w:szCs w:val="16"/>
              </w:rPr>
              <w:t>harms</w:t>
            </w:r>
          </w:p>
          <w:p w14:paraId="14477E2E" w14:textId="4F774387" w:rsidR="00B14D8A" w:rsidRDefault="00B14D8A" w:rsidP="003466DD">
            <w:pPr>
              <w:pStyle w:val="ListParagraph"/>
              <w:numPr>
                <w:ilvl w:val="0"/>
                <w:numId w:val="28"/>
              </w:numPr>
              <w:spacing w:before="0" w:after="20"/>
              <w:ind w:left="258" w:hanging="142"/>
              <w:rPr>
                <w:sz w:val="16"/>
                <w:szCs w:val="16"/>
              </w:rPr>
            </w:pPr>
            <w:r>
              <w:rPr>
                <w:sz w:val="16"/>
                <w:szCs w:val="16"/>
              </w:rPr>
              <w:t>is repeated</w:t>
            </w:r>
          </w:p>
          <w:p w14:paraId="7B4112E7" w14:textId="142B9034" w:rsidR="00B14D8A" w:rsidRPr="003E428E" w:rsidRDefault="00B14D8A" w:rsidP="003466DD">
            <w:pPr>
              <w:pStyle w:val="ListParagraph"/>
              <w:numPr>
                <w:ilvl w:val="0"/>
                <w:numId w:val="28"/>
              </w:numPr>
              <w:spacing w:before="0" w:after="20"/>
              <w:ind w:left="258" w:hanging="142"/>
              <w:rPr>
                <w:sz w:val="16"/>
                <w:szCs w:val="16"/>
              </w:rPr>
            </w:pPr>
            <w:r>
              <w:rPr>
                <w:sz w:val="16"/>
                <w:szCs w:val="16"/>
              </w:rPr>
              <w:t>is o</w:t>
            </w:r>
            <w:r w:rsidRPr="003E428E">
              <w:rPr>
                <w:sz w:val="16"/>
                <w:szCs w:val="16"/>
              </w:rPr>
              <w:t>pportunistic</w:t>
            </w:r>
          </w:p>
        </w:tc>
        <w:tc>
          <w:tcPr>
            <w:tcW w:w="3922" w:type="dxa"/>
            <w:shd w:val="clear" w:color="auto" w:fill="F2F2F2" w:themeFill="background1" w:themeFillShade="F2"/>
          </w:tcPr>
          <w:p w14:paraId="7BF025C0" w14:textId="187035AE" w:rsidR="00B14D8A" w:rsidRPr="00DC7655" w:rsidRDefault="00B14D8A" w:rsidP="001B0BA3">
            <w:pPr>
              <w:spacing w:before="0" w:after="20" w:line="240" w:lineRule="auto"/>
              <w:ind w:left="116"/>
              <w:rPr>
                <w:sz w:val="16"/>
                <w:szCs w:val="16"/>
              </w:rPr>
            </w:pPr>
            <w:r>
              <w:rPr>
                <w:sz w:val="16"/>
                <w:szCs w:val="16"/>
              </w:rPr>
              <w:t xml:space="preserve">Examples of a </w:t>
            </w:r>
            <w:r w:rsidR="00212C2E">
              <w:rPr>
                <w:sz w:val="16"/>
                <w:szCs w:val="16"/>
              </w:rPr>
              <w:t>major</w:t>
            </w:r>
            <w:r>
              <w:rPr>
                <w:sz w:val="16"/>
                <w:szCs w:val="16"/>
              </w:rPr>
              <w:t xml:space="preserve"> concern </w:t>
            </w:r>
            <w:r w:rsidR="00212C2E">
              <w:rPr>
                <w:sz w:val="16"/>
                <w:szCs w:val="16"/>
              </w:rPr>
              <w:t xml:space="preserve">/ high risk </w:t>
            </w:r>
            <w:r>
              <w:rPr>
                <w:sz w:val="16"/>
                <w:szCs w:val="16"/>
              </w:rPr>
              <w:t>might include behaviour that:</w:t>
            </w:r>
          </w:p>
          <w:p w14:paraId="46E53C32" w14:textId="6110EB3A" w:rsidR="00B14D8A" w:rsidRPr="005B6C90" w:rsidRDefault="00B14D8A" w:rsidP="003466DD">
            <w:pPr>
              <w:pStyle w:val="ListParagraph"/>
              <w:numPr>
                <w:ilvl w:val="0"/>
                <w:numId w:val="28"/>
              </w:numPr>
              <w:spacing w:before="0" w:after="20"/>
              <w:ind w:left="258" w:hanging="142"/>
              <w:rPr>
                <w:sz w:val="16"/>
                <w:szCs w:val="16"/>
              </w:rPr>
            </w:pPr>
            <w:r>
              <w:rPr>
                <w:sz w:val="16"/>
                <w:szCs w:val="16"/>
              </w:rPr>
              <w:t>resulted in catastrophic</w:t>
            </w:r>
            <w:r w:rsidRPr="005B6C90">
              <w:rPr>
                <w:sz w:val="16"/>
                <w:szCs w:val="16"/>
              </w:rPr>
              <w:t xml:space="preserve"> harms/</w:t>
            </w:r>
            <w:r>
              <w:rPr>
                <w:sz w:val="16"/>
                <w:szCs w:val="16"/>
              </w:rPr>
              <w:t xml:space="preserve">could cause catastrophic </w:t>
            </w:r>
            <w:r w:rsidRPr="005B6C90">
              <w:rPr>
                <w:sz w:val="16"/>
                <w:szCs w:val="16"/>
              </w:rPr>
              <w:t xml:space="preserve">harms </w:t>
            </w:r>
          </w:p>
          <w:p w14:paraId="4C4253E6" w14:textId="1D1E4340" w:rsidR="00B14D8A" w:rsidRDefault="00B14D8A" w:rsidP="003466DD">
            <w:pPr>
              <w:pStyle w:val="ListParagraph"/>
              <w:numPr>
                <w:ilvl w:val="0"/>
                <w:numId w:val="28"/>
              </w:numPr>
              <w:spacing w:before="0" w:after="20"/>
              <w:ind w:left="258" w:hanging="142"/>
              <w:rPr>
                <w:sz w:val="16"/>
                <w:szCs w:val="16"/>
              </w:rPr>
            </w:pPr>
            <w:r>
              <w:rPr>
                <w:sz w:val="16"/>
                <w:szCs w:val="16"/>
              </w:rPr>
              <w:t xml:space="preserve">is </w:t>
            </w:r>
            <w:r w:rsidR="003B417A">
              <w:rPr>
                <w:sz w:val="16"/>
                <w:szCs w:val="16"/>
              </w:rPr>
              <w:t>frequent</w:t>
            </w:r>
          </w:p>
          <w:p w14:paraId="0A7F225B" w14:textId="109A4582" w:rsidR="00B14D8A" w:rsidRPr="009256BB" w:rsidRDefault="00B14D8A" w:rsidP="003466DD">
            <w:pPr>
              <w:pStyle w:val="ListParagraph"/>
              <w:numPr>
                <w:ilvl w:val="0"/>
                <w:numId w:val="28"/>
              </w:numPr>
              <w:spacing w:before="0" w:after="20"/>
              <w:ind w:left="258" w:hanging="142"/>
              <w:rPr>
                <w:sz w:val="16"/>
                <w:szCs w:val="16"/>
              </w:rPr>
            </w:pPr>
            <w:r>
              <w:rPr>
                <w:sz w:val="16"/>
                <w:szCs w:val="16"/>
              </w:rPr>
              <w:t>is</w:t>
            </w:r>
            <w:r w:rsidRPr="009256BB">
              <w:rPr>
                <w:sz w:val="16"/>
                <w:szCs w:val="16"/>
              </w:rPr>
              <w:t xml:space="preserve"> intentional</w:t>
            </w:r>
            <w:r w:rsidR="003B417A">
              <w:rPr>
                <w:sz w:val="16"/>
                <w:szCs w:val="16"/>
              </w:rPr>
              <w:t>/deliberate</w:t>
            </w:r>
          </w:p>
        </w:tc>
      </w:tr>
      <w:tr w:rsidR="00B14D8A" w:rsidRPr="00F74DD7" w14:paraId="086EB669" w14:textId="77777777" w:rsidTr="00212C2E">
        <w:trPr>
          <w:trHeight w:val="737"/>
        </w:trPr>
        <w:tc>
          <w:tcPr>
            <w:tcW w:w="1985" w:type="dxa"/>
            <w:shd w:val="clear" w:color="auto" w:fill="F2F2F2" w:themeFill="background1" w:themeFillShade="F2"/>
            <w:vAlign w:val="center"/>
          </w:tcPr>
          <w:p w14:paraId="1EBBBAC0" w14:textId="34FEB995" w:rsidR="00B14D8A" w:rsidRPr="00251E1A" w:rsidRDefault="00B14D8A" w:rsidP="00DF210A">
            <w:pPr>
              <w:spacing w:before="0" w:after="0"/>
              <w:ind w:left="30"/>
              <w:jc w:val="center"/>
              <w:rPr>
                <w:b/>
                <w:bCs/>
                <w:sz w:val="21"/>
                <w:szCs w:val="21"/>
              </w:rPr>
            </w:pPr>
            <w:r w:rsidRPr="00251E1A">
              <w:rPr>
                <w:b/>
                <w:bCs/>
                <w:sz w:val="21"/>
                <w:szCs w:val="21"/>
              </w:rPr>
              <w:t xml:space="preserve">No </w:t>
            </w:r>
            <w:r>
              <w:rPr>
                <w:b/>
                <w:bCs/>
                <w:sz w:val="21"/>
                <w:szCs w:val="21"/>
              </w:rPr>
              <w:t>extenuating circumstances</w:t>
            </w:r>
          </w:p>
        </w:tc>
        <w:tc>
          <w:tcPr>
            <w:tcW w:w="3921" w:type="dxa"/>
            <w:shd w:val="clear" w:color="auto" w:fill="7CEB99"/>
            <w:vAlign w:val="center"/>
          </w:tcPr>
          <w:p w14:paraId="258ACB6D" w14:textId="632C0F05" w:rsidR="00B14D8A" w:rsidRPr="00251E1A" w:rsidRDefault="009C243B" w:rsidP="00DF210A">
            <w:pPr>
              <w:spacing w:before="0" w:after="0"/>
              <w:ind w:left="36"/>
              <w:jc w:val="center"/>
              <w:rPr>
                <w:sz w:val="21"/>
                <w:szCs w:val="21"/>
              </w:rPr>
            </w:pPr>
            <w:r>
              <w:rPr>
                <w:sz w:val="21"/>
                <w:szCs w:val="21"/>
              </w:rPr>
              <w:t>Low</w:t>
            </w:r>
          </w:p>
        </w:tc>
        <w:tc>
          <w:tcPr>
            <w:tcW w:w="3922" w:type="dxa"/>
            <w:shd w:val="clear" w:color="auto" w:fill="FF9933"/>
            <w:vAlign w:val="center"/>
          </w:tcPr>
          <w:p w14:paraId="2FCC58E5" w14:textId="0E6EE891" w:rsidR="00B14D8A" w:rsidRPr="00251E1A" w:rsidRDefault="009C243B" w:rsidP="00DF210A">
            <w:pPr>
              <w:spacing w:before="0" w:after="0"/>
              <w:ind w:left="36"/>
              <w:jc w:val="center"/>
              <w:rPr>
                <w:sz w:val="21"/>
                <w:szCs w:val="21"/>
              </w:rPr>
            </w:pPr>
            <w:r>
              <w:rPr>
                <w:sz w:val="21"/>
                <w:szCs w:val="21"/>
              </w:rPr>
              <w:t>High</w:t>
            </w:r>
          </w:p>
        </w:tc>
        <w:tc>
          <w:tcPr>
            <w:tcW w:w="3922" w:type="dxa"/>
            <w:shd w:val="clear" w:color="auto" w:fill="C00000"/>
            <w:vAlign w:val="center"/>
          </w:tcPr>
          <w:p w14:paraId="4D7B2607" w14:textId="11D351A8" w:rsidR="00B14D8A" w:rsidRPr="00251E1A" w:rsidRDefault="009C243B" w:rsidP="00DF210A">
            <w:pPr>
              <w:spacing w:before="0" w:after="0"/>
              <w:ind w:left="36"/>
              <w:jc w:val="center"/>
              <w:rPr>
                <w:sz w:val="21"/>
                <w:szCs w:val="21"/>
              </w:rPr>
            </w:pPr>
            <w:r>
              <w:rPr>
                <w:sz w:val="21"/>
                <w:szCs w:val="21"/>
              </w:rPr>
              <w:t>Severe</w:t>
            </w:r>
          </w:p>
        </w:tc>
      </w:tr>
      <w:tr w:rsidR="00B14D8A" w:rsidRPr="00F74DD7" w14:paraId="0256745F" w14:textId="77777777" w:rsidTr="00212C2E">
        <w:trPr>
          <w:trHeight w:val="737"/>
        </w:trPr>
        <w:tc>
          <w:tcPr>
            <w:tcW w:w="1985" w:type="dxa"/>
            <w:shd w:val="clear" w:color="auto" w:fill="F2F2F2" w:themeFill="background1" w:themeFillShade="F2"/>
            <w:vAlign w:val="center"/>
          </w:tcPr>
          <w:p w14:paraId="1A5881C9" w14:textId="77579EAB" w:rsidR="00B14D8A" w:rsidRPr="00251E1A" w:rsidRDefault="00B14D8A" w:rsidP="00DF210A">
            <w:pPr>
              <w:spacing w:before="0" w:after="0"/>
              <w:ind w:left="30"/>
              <w:jc w:val="center"/>
              <w:rPr>
                <w:b/>
                <w:bCs/>
                <w:sz w:val="21"/>
                <w:szCs w:val="21"/>
              </w:rPr>
            </w:pPr>
            <w:r w:rsidRPr="00251E1A">
              <w:rPr>
                <w:b/>
                <w:bCs/>
                <w:sz w:val="21"/>
                <w:szCs w:val="21"/>
              </w:rPr>
              <w:t xml:space="preserve">Minor </w:t>
            </w:r>
            <w:r>
              <w:rPr>
                <w:b/>
                <w:bCs/>
                <w:sz w:val="21"/>
                <w:szCs w:val="21"/>
              </w:rPr>
              <w:t>extenuating circumstances</w:t>
            </w:r>
          </w:p>
        </w:tc>
        <w:tc>
          <w:tcPr>
            <w:tcW w:w="3921" w:type="dxa"/>
            <w:shd w:val="clear" w:color="auto" w:fill="7CEB99"/>
            <w:vAlign w:val="center"/>
          </w:tcPr>
          <w:p w14:paraId="1B15C6FE" w14:textId="1F2E1E5A" w:rsidR="00B14D8A" w:rsidRPr="00251E1A" w:rsidRDefault="009C243B" w:rsidP="00DF210A">
            <w:pPr>
              <w:spacing w:before="0" w:after="0"/>
              <w:ind w:left="36"/>
              <w:jc w:val="center"/>
              <w:rPr>
                <w:sz w:val="21"/>
                <w:szCs w:val="21"/>
              </w:rPr>
            </w:pPr>
            <w:r>
              <w:rPr>
                <w:sz w:val="21"/>
                <w:szCs w:val="21"/>
              </w:rPr>
              <w:t>Low</w:t>
            </w:r>
          </w:p>
        </w:tc>
        <w:tc>
          <w:tcPr>
            <w:tcW w:w="3922" w:type="dxa"/>
            <w:shd w:val="clear" w:color="auto" w:fill="FFD85B"/>
            <w:vAlign w:val="center"/>
          </w:tcPr>
          <w:p w14:paraId="17B5FA35" w14:textId="1E7B2375" w:rsidR="00B14D8A" w:rsidRPr="00251E1A" w:rsidRDefault="009C243B" w:rsidP="00DF210A">
            <w:pPr>
              <w:spacing w:before="0" w:after="0"/>
              <w:ind w:left="36"/>
              <w:jc w:val="center"/>
              <w:rPr>
                <w:sz w:val="21"/>
                <w:szCs w:val="21"/>
              </w:rPr>
            </w:pPr>
            <w:r>
              <w:rPr>
                <w:sz w:val="21"/>
                <w:szCs w:val="21"/>
              </w:rPr>
              <w:t>Medium</w:t>
            </w:r>
          </w:p>
        </w:tc>
        <w:tc>
          <w:tcPr>
            <w:tcW w:w="3922" w:type="dxa"/>
            <w:shd w:val="clear" w:color="auto" w:fill="FF9933"/>
            <w:vAlign w:val="center"/>
          </w:tcPr>
          <w:p w14:paraId="3B4C89FD" w14:textId="2FB586C6" w:rsidR="00B14D8A" w:rsidRPr="00251E1A" w:rsidRDefault="009C243B" w:rsidP="00DF210A">
            <w:pPr>
              <w:spacing w:before="0" w:after="0"/>
              <w:ind w:left="36"/>
              <w:jc w:val="center"/>
              <w:rPr>
                <w:sz w:val="21"/>
                <w:szCs w:val="21"/>
              </w:rPr>
            </w:pPr>
            <w:r>
              <w:rPr>
                <w:sz w:val="21"/>
                <w:szCs w:val="21"/>
              </w:rPr>
              <w:t>High</w:t>
            </w:r>
          </w:p>
        </w:tc>
      </w:tr>
      <w:tr w:rsidR="00B14D8A" w:rsidRPr="00F74DD7" w14:paraId="72EFC090" w14:textId="77777777" w:rsidTr="00212C2E">
        <w:trPr>
          <w:trHeight w:val="737"/>
        </w:trPr>
        <w:tc>
          <w:tcPr>
            <w:tcW w:w="1985" w:type="dxa"/>
            <w:tcBorders>
              <w:bottom w:val="single" w:sz="18" w:space="0" w:color="FFFFFF" w:themeColor="background1"/>
            </w:tcBorders>
            <w:shd w:val="clear" w:color="auto" w:fill="F2F2F2" w:themeFill="background1" w:themeFillShade="F2"/>
            <w:vAlign w:val="center"/>
          </w:tcPr>
          <w:p w14:paraId="2486D885" w14:textId="7DBBAE9F" w:rsidR="00B14D8A" w:rsidRPr="00251E1A" w:rsidRDefault="00B14D8A" w:rsidP="00DF210A">
            <w:pPr>
              <w:spacing w:before="0" w:after="0"/>
              <w:ind w:left="30"/>
              <w:jc w:val="center"/>
              <w:rPr>
                <w:b/>
                <w:bCs/>
                <w:sz w:val="21"/>
                <w:szCs w:val="21"/>
              </w:rPr>
            </w:pPr>
            <w:r w:rsidRPr="00251E1A">
              <w:rPr>
                <w:b/>
                <w:bCs/>
                <w:sz w:val="21"/>
                <w:szCs w:val="21"/>
              </w:rPr>
              <w:t xml:space="preserve">Major </w:t>
            </w:r>
            <w:r>
              <w:rPr>
                <w:b/>
                <w:bCs/>
                <w:sz w:val="21"/>
                <w:szCs w:val="21"/>
              </w:rPr>
              <w:t>extenuating circumstances</w:t>
            </w:r>
          </w:p>
        </w:tc>
        <w:tc>
          <w:tcPr>
            <w:tcW w:w="3921" w:type="dxa"/>
            <w:tcBorders>
              <w:bottom w:val="single" w:sz="18" w:space="0" w:color="FFFFFF" w:themeColor="background1"/>
            </w:tcBorders>
            <w:shd w:val="clear" w:color="auto" w:fill="3FE169"/>
            <w:vAlign w:val="center"/>
          </w:tcPr>
          <w:p w14:paraId="3373D933" w14:textId="0791E771" w:rsidR="00B14D8A" w:rsidRPr="00251E1A" w:rsidRDefault="002527B1" w:rsidP="00DF210A">
            <w:pPr>
              <w:spacing w:before="0" w:after="0"/>
              <w:ind w:left="36"/>
              <w:jc w:val="center"/>
              <w:rPr>
                <w:sz w:val="21"/>
                <w:szCs w:val="21"/>
              </w:rPr>
            </w:pPr>
            <w:r>
              <w:rPr>
                <w:sz w:val="21"/>
                <w:szCs w:val="21"/>
              </w:rPr>
              <w:t xml:space="preserve">Very </w:t>
            </w:r>
            <w:r w:rsidR="00B14D8A" w:rsidRPr="00251E1A">
              <w:rPr>
                <w:sz w:val="21"/>
                <w:szCs w:val="21"/>
              </w:rPr>
              <w:t>Low</w:t>
            </w:r>
          </w:p>
        </w:tc>
        <w:tc>
          <w:tcPr>
            <w:tcW w:w="3922" w:type="dxa"/>
            <w:tcBorders>
              <w:bottom w:val="single" w:sz="18" w:space="0" w:color="FFFFFF" w:themeColor="background1"/>
            </w:tcBorders>
            <w:shd w:val="clear" w:color="auto" w:fill="7CEB99"/>
            <w:vAlign w:val="center"/>
          </w:tcPr>
          <w:p w14:paraId="50A76C1B" w14:textId="3FFE4890" w:rsidR="00B14D8A" w:rsidRPr="00251E1A" w:rsidRDefault="009C243B" w:rsidP="00DF210A">
            <w:pPr>
              <w:spacing w:before="0" w:after="0"/>
              <w:ind w:left="36"/>
              <w:jc w:val="center"/>
              <w:rPr>
                <w:sz w:val="21"/>
                <w:szCs w:val="21"/>
              </w:rPr>
            </w:pPr>
            <w:r>
              <w:rPr>
                <w:sz w:val="21"/>
                <w:szCs w:val="21"/>
              </w:rPr>
              <w:t>Low</w:t>
            </w:r>
          </w:p>
        </w:tc>
        <w:tc>
          <w:tcPr>
            <w:tcW w:w="3922" w:type="dxa"/>
            <w:tcBorders>
              <w:bottom w:val="single" w:sz="18" w:space="0" w:color="FFFFFF" w:themeColor="background1"/>
            </w:tcBorders>
            <w:shd w:val="clear" w:color="auto" w:fill="FFD85B"/>
            <w:vAlign w:val="center"/>
          </w:tcPr>
          <w:p w14:paraId="41EB1775" w14:textId="2E852DF4" w:rsidR="00B14D8A" w:rsidRPr="00251E1A" w:rsidRDefault="009C243B" w:rsidP="00DF210A">
            <w:pPr>
              <w:spacing w:before="0" w:after="0"/>
              <w:ind w:left="36"/>
              <w:jc w:val="center"/>
              <w:rPr>
                <w:sz w:val="21"/>
                <w:szCs w:val="21"/>
              </w:rPr>
            </w:pPr>
            <w:r>
              <w:rPr>
                <w:sz w:val="21"/>
                <w:szCs w:val="21"/>
              </w:rPr>
              <w:t>Medium</w:t>
            </w:r>
          </w:p>
        </w:tc>
      </w:tr>
    </w:tbl>
    <w:p w14:paraId="1A685182" w14:textId="77777777" w:rsidR="004D6E20" w:rsidRPr="00846EF9" w:rsidRDefault="004D6E20" w:rsidP="00846EF9">
      <w:pPr>
        <w:spacing w:after="0" w:line="240" w:lineRule="auto"/>
        <w:ind w:left="0"/>
        <w:rPr>
          <w:sz w:val="8"/>
          <w:szCs w:val="8"/>
        </w:rPr>
      </w:pPr>
    </w:p>
    <w:sectPr w:rsidR="004D6E20" w:rsidRPr="00846EF9" w:rsidSect="001B0BA3">
      <w:pgSz w:w="16838" w:h="11906" w:orient="landscape"/>
      <w:pgMar w:top="1418" w:right="1418" w:bottom="426"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8A9DF" w14:textId="77777777" w:rsidR="00CE02DD" w:rsidRDefault="00CE02DD" w:rsidP="007459A2">
      <w:r>
        <w:separator/>
      </w:r>
    </w:p>
    <w:p w14:paraId="5619C99F" w14:textId="77777777" w:rsidR="00CE02DD" w:rsidRDefault="00CE02DD" w:rsidP="007459A2"/>
    <w:p w14:paraId="3658AB09" w14:textId="77777777" w:rsidR="00CE02DD" w:rsidRDefault="00CE02DD" w:rsidP="007459A2"/>
    <w:p w14:paraId="02A63CAF" w14:textId="77777777" w:rsidR="00CE02DD" w:rsidRDefault="00CE02DD"/>
  </w:endnote>
  <w:endnote w:type="continuationSeparator" w:id="0">
    <w:p w14:paraId="51436421" w14:textId="77777777" w:rsidR="00CE02DD" w:rsidRDefault="00CE02DD" w:rsidP="007459A2">
      <w:r>
        <w:continuationSeparator/>
      </w:r>
    </w:p>
    <w:p w14:paraId="21653329" w14:textId="77777777" w:rsidR="00CE02DD" w:rsidRDefault="00CE02DD" w:rsidP="007459A2"/>
    <w:p w14:paraId="42687852" w14:textId="77777777" w:rsidR="00CE02DD" w:rsidRDefault="00CE02DD" w:rsidP="007459A2"/>
    <w:p w14:paraId="3CDCC61E" w14:textId="77777777" w:rsidR="00CE02DD" w:rsidRDefault="00CE02DD"/>
  </w:endnote>
  <w:endnote w:type="continuationNotice" w:id="1">
    <w:p w14:paraId="064AA3FB" w14:textId="77777777" w:rsidR="00CE02DD" w:rsidRDefault="00CE02DD" w:rsidP="007459A2">
      <w:pPr>
        <w:pStyle w:val="Footer"/>
      </w:pPr>
    </w:p>
    <w:p w14:paraId="78818A34" w14:textId="77777777" w:rsidR="00CE02DD" w:rsidRDefault="00CE02DD" w:rsidP="007459A2"/>
    <w:p w14:paraId="1C9FEBAC" w14:textId="77777777" w:rsidR="00CE02DD" w:rsidRDefault="00CE02DD" w:rsidP="007459A2"/>
    <w:p w14:paraId="3E20E5D9" w14:textId="77777777" w:rsidR="00CE02DD" w:rsidRDefault="00CE0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4D80" w14:textId="77777777" w:rsidR="00721692" w:rsidRDefault="00721692" w:rsidP="007459A2">
    <w:pPr>
      <w:pStyle w:val="Footer"/>
    </w:pPr>
    <w:r>
      <w:rPr>
        <w:noProof/>
      </w:rPr>
      <mc:AlternateContent>
        <mc:Choice Requires="wps">
          <w:drawing>
            <wp:anchor distT="0" distB="0" distL="0" distR="0" simplePos="0" relativeHeight="251658243" behindDoc="0" locked="0" layoutInCell="1" allowOverlap="1" wp14:anchorId="4E5810AD" wp14:editId="23849018">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69ADDE"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810AD"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569ADDE"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939C" w14:textId="77777777" w:rsidR="00B861B4" w:rsidRDefault="0046412D" w:rsidP="00CD095E">
    <w:pPr>
      <w:pStyle w:val="Footer"/>
      <w:ind w:left="0"/>
    </w:pPr>
    <w:r>
      <w:rPr>
        <w:noProof/>
      </w:rPr>
      <mc:AlternateContent>
        <mc:Choice Requires="wps">
          <w:drawing>
            <wp:anchor distT="0" distB="0" distL="0" distR="0" simplePos="0" relativeHeight="251658244" behindDoc="0" locked="0" layoutInCell="1" allowOverlap="1" wp14:anchorId="2F98BAFE" wp14:editId="50C0257E">
              <wp:simplePos x="0" y="0"/>
              <wp:positionH relativeFrom="margin">
                <wp:posOffset>2367915</wp:posOffset>
              </wp:positionH>
              <wp:positionV relativeFrom="page">
                <wp:posOffset>10231120</wp:posOffset>
              </wp:positionV>
              <wp:extent cx="1096645" cy="215900"/>
              <wp:effectExtent l="0" t="0" r="8255" b="12700"/>
              <wp:wrapNone/>
              <wp:docPr id="4174872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423FCBBB" w14:textId="77777777" w:rsidR="00721692" w:rsidRPr="00721692" w:rsidRDefault="00721692"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8BAFE" id="_x0000_t202" coordsize="21600,21600" o:spt="202" path="m,l,21600r21600,l21600,xe">
              <v:stroke joinstyle="miter"/>
              <v:path gradientshapeok="t" o:connecttype="rect"/>
            </v:shapetype>
            <v:shape id="Text Box 6" o:spid="_x0000_s1030" type="#_x0000_t202" alt="OFFICIAL" style="position:absolute;left:0;text-align:left;margin-left:186.45pt;margin-top:805.6pt;width:86.35pt;height:17pt;z-index:25165824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" filled="f" stroked="f">
              <v:textbox inset="0,0,0,0">
                <w:txbxContent>
                  <w:p w14:paraId="423FCBBB" w14:textId="77777777" w:rsidR="00721692" w:rsidRPr="00721692" w:rsidRDefault="00721692" w:rsidP="000C3DB0">
                    <w:pPr>
                      <w:spacing w:after="0" w:line="240" w:lineRule="auto"/>
                      <w:ind w:left="0"/>
                      <w:jc w:val="center"/>
                      <w:rPr>
                        <w:noProof/>
                      </w:rPr>
                    </w:pPr>
                    <w:r w:rsidRPr="00721692">
                      <w:rPr>
                        <w:noProof/>
                      </w:rPr>
                      <w:t>OFFICIAL</w:t>
                    </w:r>
                  </w:p>
                </w:txbxContent>
              </v:textbox>
              <w10:wrap anchorx="margin" anchory="page"/>
            </v:shape>
          </w:pict>
        </mc:Fallback>
      </mc:AlternateContent>
    </w:r>
    <w:r w:rsidR="00167B80">
      <w:t>Nationwide House Energy Rating Scheme</w:t>
    </w:r>
  </w:p>
  <w:p w14:paraId="21651D53" w14:textId="77777777" w:rsidR="00B861B4"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3567" w14:textId="77777777" w:rsidR="00721692" w:rsidRDefault="00721692" w:rsidP="007459A2">
    <w:pPr>
      <w:pStyle w:val="Footer"/>
    </w:pPr>
    <w:r>
      <w:rPr>
        <w:noProof/>
      </w:rPr>
      <mc:AlternateContent>
        <mc:Choice Requires="wps">
          <w:drawing>
            <wp:anchor distT="0" distB="0" distL="0" distR="0" simplePos="0" relativeHeight="251658242" behindDoc="0" locked="0" layoutInCell="1" allowOverlap="1" wp14:anchorId="188591B7" wp14:editId="5733D280">
              <wp:simplePos x="901065" y="9381490"/>
              <wp:positionH relativeFrom="page">
                <wp:align>center</wp:align>
              </wp:positionH>
              <wp:positionV relativeFrom="page">
                <wp:align>bottom</wp:align>
              </wp:positionV>
              <wp:extent cx="551815" cy="404495"/>
              <wp:effectExtent l="0" t="0" r="635" b="0"/>
              <wp:wrapNone/>
              <wp:docPr id="16498880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B6C2A0"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591B7"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CB6C2A0"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2539" w14:textId="77777777" w:rsidR="00B872F1" w:rsidRDefault="00721692">
    <w:pPr>
      <w:pStyle w:val="Footer"/>
    </w:pPr>
    <w:r>
      <w:rPr>
        <w:noProof/>
      </w:rPr>
      <mc:AlternateContent>
        <mc:Choice Requires="wps">
          <w:drawing>
            <wp:anchor distT="0" distB="0" distL="0" distR="0" simplePos="0" relativeHeight="251658248" behindDoc="0" locked="0" layoutInCell="1" allowOverlap="1" wp14:anchorId="4E5810AD" wp14:editId="23849018">
              <wp:simplePos x="635" y="635"/>
              <wp:positionH relativeFrom="page">
                <wp:align>center</wp:align>
              </wp:positionH>
              <wp:positionV relativeFrom="page">
                <wp:align>bottom</wp:align>
              </wp:positionV>
              <wp:extent cx="551815" cy="404495"/>
              <wp:effectExtent l="0" t="0" r="635" b="0"/>
              <wp:wrapNone/>
              <wp:docPr id="116212693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3060CB"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810AD" id="_x0000_t202" coordsize="21600,21600" o:spt="202" path="m,l,21600r21600,l21600,xe">
              <v:stroke joinstyle="miter"/>
              <v:path gradientshapeok="t" o:connecttype="rect"/>
            </v:shapetype>
            <v:shape id="_x0000_s1035"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023060CB"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9836" w14:textId="5FBD35A6" w:rsidR="00B861B4" w:rsidRDefault="0046412D" w:rsidP="00CD095E">
    <w:pPr>
      <w:pStyle w:val="Footer"/>
      <w:ind w:left="0"/>
    </w:pPr>
    <w:r>
      <w:rPr>
        <w:noProof/>
      </w:rPr>
      <mc:AlternateContent>
        <mc:Choice Requires="wps">
          <w:drawing>
            <wp:anchor distT="0" distB="0" distL="0" distR="0" simplePos="0" relativeHeight="251658249" behindDoc="0" locked="0" layoutInCell="1" allowOverlap="1" wp14:anchorId="2F98BAFE" wp14:editId="50C0257E">
              <wp:simplePos x="0" y="0"/>
              <wp:positionH relativeFrom="margin">
                <wp:posOffset>2367915</wp:posOffset>
              </wp:positionH>
              <wp:positionV relativeFrom="page">
                <wp:posOffset>10231120</wp:posOffset>
              </wp:positionV>
              <wp:extent cx="1096645" cy="215900"/>
              <wp:effectExtent l="0" t="0" r="8255" b="12700"/>
              <wp:wrapNone/>
              <wp:docPr id="61676115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8BAFE" id="_x0000_t202" coordsize="21600,21600" o:spt="202" path="m,l,21600r21600,l21600,xe">
              <v:stroke joinstyle="miter"/>
              <v:path gradientshapeok="t" o:connecttype="rect"/>
            </v:shapetype>
            <v:shape id="_x0000_s1036" type="#_x0000_t202" alt="OFFICIAL" style="position:absolute;left:0;text-align:left;margin-left:186.45pt;margin-top:805.6pt;width:86.35pt;height:17pt;z-index:251658249;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" filled="f" stroked="f">
              <v:textbox inset="0,0,0,0">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v:textbox>
              <w10:wrap anchorx="margin" anchory="page"/>
            </v:shape>
          </w:pict>
        </mc:Fallback>
      </mc:AlternateContent>
    </w:r>
    <w:r w:rsidR="00167B80">
      <w:t>Nationwide House Energy Rating Scheme</w:t>
    </w:r>
  </w:p>
  <w:p w14:paraId="781313E0" w14:textId="64746114" w:rsidR="00B872F1"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C3BB" w14:textId="77777777" w:rsidR="00B872F1" w:rsidRDefault="00721692">
    <w:pPr>
      <w:pStyle w:val="Footer"/>
    </w:pPr>
    <w:r>
      <w:rPr>
        <w:noProof/>
      </w:rPr>
      <mc:AlternateContent>
        <mc:Choice Requires="wps">
          <w:drawing>
            <wp:anchor distT="0" distB="0" distL="0" distR="0" simplePos="0" relativeHeight="251658251" behindDoc="0" locked="0" layoutInCell="1" allowOverlap="1" wp14:anchorId="188591B7" wp14:editId="5733D280">
              <wp:simplePos x="901065" y="9381490"/>
              <wp:positionH relativeFrom="page">
                <wp:align>center</wp:align>
              </wp:positionH>
              <wp:positionV relativeFrom="page">
                <wp:align>bottom</wp:align>
              </wp:positionV>
              <wp:extent cx="551815" cy="404495"/>
              <wp:effectExtent l="0" t="0" r="635" b="0"/>
              <wp:wrapNone/>
              <wp:docPr id="8041187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EBD12E"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591B7" id="_x0000_t202" coordsize="21600,21600" o:spt="202" path="m,l,21600r21600,l21600,xe">
              <v:stroke joinstyle="miter"/>
              <v:path gradientshapeok="t" o:connecttype="rect"/>
            </v:shapetype>
            <v:shape id="_x0000_s1038"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28EBD12E"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FA3E6" w14:textId="77777777" w:rsidR="00CE02DD" w:rsidRDefault="00CE02DD" w:rsidP="007459A2">
      <w:r>
        <w:separator/>
      </w:r>
    </w:p>
    <w:p w14:paraId="5FEF5BF6" w14:textId="77777777" w:rsidR="00CE02DD" w:rsidRDefault="00CE02DD" w:rsidP="007459A2"/>
    <w:p w14:paraId="7CA7E00E" w14:textId="77777777" w:rsidR="00CE02DD" w:rsidRDefault="00CE02DD" w:rsidP="007459A2"/>
    <w:p w14:paraId="4F4B644F" w14:textId="77777777" w:rsidR="00CE02DD" w:rsidRDefault="00CE02DD"/>
  </w:footnote>
  <w:footnote w:type="continuationSeparator" w:id="0">
    <w:p w14:paraId="23D77876" w14:textId="77777777" w:rsidR="00CE02DD" w:rsidRDefault="00CE02DD" w:rsidP="007459A2">
      <w:r>
        <w:continuationSeparator/>
      </w:r>
    </w:p>
    <w:p w14:paraId="1C351B2A" w14:textId="77777777" w:rsidR="00CE02DD" w:rsidRDefault="00CE02DD" w:rsidP="007459A2"/>
    <w:p w14:paraId="3C5FDAFF" w14:textId="77777777" w:rsidR="00CE02DD" w:rsidRDefault="00CE02DD" w:rsidP="007459A2"/>
    <w:p w14:paraId="44614014" w14:textId="77777777" w:rsidR="00CE02DD" w:rsidRDefault="00CE02DD"/>
  </w:footnote>
  <w:footnote w:type="continuationNotice" w:id="1">
    <w:p w14:paraId="067E942A" w14:textId="77777777" w:rsidR="00CE02DD" w:rsidRDefault="00CE02DD" w:rsidP="007459A2">
      <w:pPr>
        <w:pStyle w:val="Footer"/>
      </w:pPr>
    </w:p>
    <w:p w14:paraId="4106D17F" w14:textId="77777777" w:rsidR="00CE02DD" w:rsidRDefault="00CE02DD" w:rsidP="007459A2"/>
    <w:p w14:paraId="3D9FBE7E" w14:textId="77777777" w:rsidR="00CE02DD" w:rsidRDefault="00CE02DD" w:rsidP="007459A2"/>
    <w:p w14:paraId="345BBAF2" w14:textId="77777777" w:rsidR="00CE02DD" w:rsidRDefault="00CE0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9463" w14:textId="77777777" w:rsidR="00B861B4" w:rsidRDefault="00721692" w:rsidP="007459A2">
    <w:pPr>
      <w:pStyle w:val="Header"/>
    </w:pPr>
    <w:r>
      <w:rPr>
        <w:noProof/>
        <w:lang w:val="en-US"/>
      </w:rPr>
      <mc:AlternateContent>
        <mc:Choice Requires="wps">
          <w:drawing>
            <wp:anchor distT="0" distB="0" distL="0" distR="0" simplePos="0" relativeHeight="251658241" behindDoc="0" locked="0" layoutInCell="1" allowOverlap="1" wp14:anchorId="33F7AAF7" wp14:editId="3F66898A">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856B15"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7AAF7"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D856B15"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A534" w14:textId="359E90BD" w:rsidR="00B861B4" w:rsidRDefault="00721692" w:rsidP="0046412D">
    <w:pPr>
      <w:pStyle w:val="Header"/>
      <w:ind w:left="0"/>
    </w:pPr>
    <w:r>
      <w:rPr>
        <w:noProof/>
        <w:lang w:val="en-US"/>
      </w:rPr>
      <mc:AlternateContent>
        <mc:Choice Requires="wps">
          <w:drawing>
            <wp:anchor distT="0" distB="0" distL="0" distR="0" simplePos="0" relativeHeight="251658245" behindDoc="0" locked="0" layoutInCell="1" allowOverlap="1" wp14:anchorId="244704A7" wp14:editId="549AFC74">
              <wp:simplePos x="0" y="0"/>
              <wp:positionH relativeFrom="margin">
                <wp:align>center</wp:align>
              </wp:positionH>
              <wp:positionV relativeFrom="page">
                <wp:posOffset>252095</wp:posOffset>
              </wp:positionV>
              <wp:extent cx="597600" cy="154800"/>
              <wp:effectExtent l="0" t="0" r="13970" b="17145"/>
              <wp:wrapNone/>
              <wp:docPr id="4352975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7600" cy="154800"/>
                      </a:xfrm>
                      <a:prstGeom prst="rect">
                        <a:avLst/>
                      </a:prstGeom>
                      <a:noFill/>
                      <a:ln>
                        <a:noFill/>
                      </a:ln>
                    </wps:spPr>
                    <wps:txbx>
                      <w:txbxContent>
                        <w:p w14:paraId="4E35EA48" w14:textId="77777777" w:rsidR="00721692" w:rsidRPr="00721692" w:rsidRDefault="00721692" w:rsidP="0046412D">
                          <w:pPr>
                            <w:ind w:left="142"/>
                            <w:jc w:val="center"/>
                            <w:rPr>
                              <w:noProof/>
                            </w:rPr>
                          </w:pPr>
                          <w:r w:rsidRPr="00721692">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704A7" id="_x0000_t202" coordsize="21600,21600" o:spt="202" path="m,l,21600r21600,l21600,xe">
              <v:stroke joinstyle="miter"/>
              <v:path gradientshapeok="t" o:connecttype="rect"/>
            </v:shapetype>
            <v:shape id="Text Box 3" o:spid="_x0000_s1028" type="#_x0000_t202" alt="OFFICIAL" style="position:absolute;left:0;text-align:left;margin-left:0;margin-top:19.85pt;width:47.05pt;height:12.2pt;z-index:251658245;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" filled="f" stroked="f">
              <v:textbox inset="0,0,0,0">
                <w:txbxContent>
                  <w:p w14:paraId="4E35EA48" w14:textId="77777777" w:rsidR="00721692" w:rsidRPr="00721692" w:rsidRDefault="00721692" w:rsidP="0046412D">
                    <w:pPr>
                      <w:ind w:left="142"/>
                      <w:jc w:val="center"/>
                      <w:rPr>
                        <w:noProof/>
                      </w:rPr>
                    </w:pPr>
                    <w:r w:rsidRPr="00721692">
                      <w:rPr>
                        <w:noProof/>
                      </w:rPr>
                      <w:t>OFFICIAL</w:t>
                    </w:r>
                  </w:p>
                </w:txbxContent>
              </v:textbox>
              <w10:wrap anchorx="margin" anchory="page"/>
            </v:shape>
          </w:pict>
        </mc:Fallback>
      </mc:AlternateContent>
    </w:r>
    <w:r w:rsidR="009D54F2">
      <w:rPr>
        <w:noProof/>
        <w:lang w:val="en-US"/>
      </w:rPr>
      <w:t>Assessor Character Check</w:t>
    </w:r>
    <w:r w:rsidR="008447A9">
      <w:rPr>
        <w:noProof/>
        <w:lang w:val="en-US"/>
      </w:rPr>
      <w:t xml:space="preserve">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E243" w14:textId="77777777" w:rsidR="00B861B4" w:rsidRDefault="00721692" w:rsidP="007459A2">
    <w:pPr>
      <w:pStyle w:val="Header"/>
    </w:pPr>
    <w:r>
      <w:rPr>
        <w:noProof/>
        <w:lang w:val="en-US"/>
      </w:rPr>
      <mc:AlternateContent>
        <mc:Choice Requires="wps">
          <w:drawing>
            <wp:anchor distT="0" distB="0" distL="0" distR="0" simplePos="0" relativeHeight="251658240" behindDoc="0" locked="0" layoutInCell="1" allowOverlap="1" wp14:anchorId="6E521B31" wp14:editId="5EEA1BEA">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6696E0"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521B31" id="_x0000_t202" coordsize="21600,21600" o:spt="202" path="m,l,21600r21600,l21600,xe">
              <v:stroke joinstyle="miter"/>
              <v:path gradientshapeok="t" o:connecttype="rect"/>
            </v:shapetype>
            <v:shape id="_x0000_s1031"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1A6696E0"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0528" w14:textId="56AF7FE6" w:rsidR="00B872F1" w:rsidRDefault="00721692">
    <w:pPr>
      <w:pStyle w:val="Header"/>
    </w:pPr>
    <w:r>
      <w:rPr>
        <w:noProof/>
        <w:lang w:val="en-US"/>
      </w:rPr>
      <mc:AlternateContent>
        <mc:Choice Requires="wps">
          <w:drawing>
            <wp:anchor distT="0" distB="0" distL="0" distR="0" simplePos="0" relativeHeight="251658246" behindDoc="0" locked="0" layoutInCell="1" allowOverlap="1" wp14:anchorId="33F7AAF7" wp14:editId="3F66898A">
              <wp:simplePos x="635" y="635"/>
              <wp:positionH relativeFrom="page">
                <wp:align>center</wp:align>
              </wp:positionH>
              <wp:positionV relativeFrom="page">
                <wp:align>top</wp:align>
              </wp:positionV>
              <wp:extent cx="551815" cy="404495"/>
              <wp:effectExtent l="0" t="0" r="635" b="14605"/>
              <wp:wrapNone/>
              <wp:docPr id="18757413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5B1A"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7AAF7" id="_x0000_t202" coordsize="21600,21600" o:spt="202" path="m,l,21600r21600,l21600,xe">
              <v:stroke joinstyle="miter"/>
              <v:path gradientshapeok="t" o:connecttype="rect"/>
            </v:shapetype>
            <v:shape id="_x0000_s1033"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7A1F5B1A"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5A3D" w14:textId="48F25ADF" w:rsidR="00B872F1" w:rsidRDefault="00721692" w:rsidP="0046412D">
    <w:pPr>
      <w:pStyle w:val="Header"/>
      <w:ind w:left="0"/>
    </w:pPr>
    <w:r>
      <w:rPr>
        <w:noProof/>
        <w:lang w:val="en-US"/>
      </w:rPr>
      <mc:AlternateContent>
        <mc:Choice Requires="wps">
          <w:drawing>
            <wp:anchor distT="0" distB="0" distL="0" distR="0" simplePos="0" relativeHeight="251658247" behindDoc="0" locked="0" layoutInCell="1" allowOverlap="1" wp14:anchorId="244704A7" wp14:editId="549AFC74">
              <wp:simplePos x="0" y="0"/>
              <wp:positionH relativeFrom="margin">
                <wp:align>center</wp:align>
              </wp:positionH>
              <wp:positionV relativeFrom="page">
                <wp:posOffset>252095</wp:posOffset>
              </wp:positionV>
              <wp:extent cx="597600" cy="154800"/>
              <wp:effectExtent l="0" t="0" r="13970" b="17145"/>
              <wp:wrapNone/>
              <wp:docPr id="20958197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7600" cy="154800"/>
                      </a:xfrm>
                      <a:prstGeom prst="rect">
                        <a:avLst/>
                      </a:prstGeom>
                      <a:noFill/>
                      <a:ln>
                        <a:noFill/>
                      </a:ln>
                    </wps:spPr>
                    <wps:txbx>
                      <w:txbxContent>
                        <w:p w14:paraId="604DD377" w14:textId="77777777" w:rsidR="00721692" w:rsidRPr="00721692" w:rsidRDefault="00721692" w:rsidP="0046412D">
                          <w:pPr>
                            <w:ind w:left="142"/>
                            <w:jc w:val="center"/>
                            <w:rPr>
                              <w:noProof/>
                            </w:rPr>
                          </w:pPr>
                          <w:r w:rsidRPr="00721692">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704A7" id="_x0000_t202" coordsize="21600,21600" o:spt="202" path="m,l,21600r21600,l21600,xe">
              <v:stroke joinstyle="miter"/>
              <v:path gradientshapeok="t" o:connecttype="rect"/>
            </v:shapetype>
            <v:shape id="_x0000_s1034" type="#_x0000_t202" alt="OFFICIAL" style="position:absolute;left:0;text-align:left;margin-left:0;margin-top:19.85pt;width:47.05pt;height:12.2pt;z-index:251658247;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" filled="f" stroked="f">
              <v:textbox inset="0,0,0,0">
                <w:txbxContent>
                  <w:p w14:paraId="604DD377" w14:textId="77777777" w:rsidR="00721692" w:rsidRPr="00721692" w:rsidRDefault="00721692" w:rsidP="0046412D">
                    <w:pPr>
                      <w:ind w:left="142"/>
                      <w:jc w:val="center"/>
                      <w:rPr>
                        <w:noProof/>
                      </w:rPr>
                    </w:pPr>
                    <w:r w:rsidRPr="00721692">
                      <w:rPr>
                        <w:noProof/>
                      </w:rPr>
                      <w:t>OFFICIAL</w:t>
                    </w:r>
                  </w:p>
                </w:txbxContent>
              </v:textbox>
              <w10:wrap anchorx="margin" anchory="page"/>
            </v:shape>
          </w:pict>
        </mc:Fallback>
      </mc:AlternateContent>
    </w:r>
    <w:r w:rsidR="009D54F2">
      <w:rPr>
        <w:noProof/>
        <w:lang w:val="en-US"/>
      </w:rPr>
      <w:t>Assessor Character Checks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5A60" w14:textId="0CD4B1A3" w:rsidR="00B872F1" w:rsidRDefault="00721692">
    <w:pPr>
      <w:pStyle w:val="Header"/>
    </w:pPr>
    <w:r>
      <w:rPr>
        <w:noProof/>
        <w:lang w:val="en-US"/>
      </w:rPr>
      <mc:AlternateContent>
        <mc:Choice Requires="wps">
          <w:drawing>
            <wp:anchor distT="0" distB="0" distL="0" distR="0" simplePos="0" relativeHeight="251658250" behindDoc="0" locked="0" layoutInCell="1" allowOverlap="1" wp14:anchorId="6E521B31" wp14:editId="5EEA1BEA">
              <wp:simplePos x="901065" y="-539750"/>
              <wp:positionH relativeFrom="page">
                <wp:align>center</wp:align>
              </wp:positionH>
              <wp:positionV relativeFrom="page">
                <wp:align>top</wp:align>
              </wp:positionV>
              <wp:extent cx="551815" cy="404495"/>
              <wp:effectExtent l="0" t="0" r="635" b="14605"/>
              <wp:wrapNone/>
              <wp:docPr id="7102091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723402"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521B31" id="_x0000_t202" coordsize="21600,21600" o:spt="202" path="m,l,21600r21600,l21600,xe">
              <v:stroke joinstyle="miter"/>
              <v:path gradientshapeok="t" o:connecttype="rect"/>
            </v:shapetype>
            <v:shape id="_x0000_s1037"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73723402"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56DAA"/>
    <w:multiLevelType w:val="hybridMultilevel"/>
    <w:tmpl w:val="0096EAB4"/>
    <w:lvl w:ilvl="0" w:tplc="86C8326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5A751BD"/>
    <w:multiLevelType w:val="hybridMultilevel"/>
    <w:tmpl w:val="D1124322"/>
    <w:lvl w:ilvl="0" w:tplc="BA20D2E4">
      <w:start w:val="1"/>
      <w:numFmt w:val="bullet"/>
      <w:pStyle w:val="TOC2"/>
      <w:lvlText w:val="|"/>
      <w:lvlJc w:val="left"/>
      <w:pPr>
        <w:ind w:left="1429" w:hanging="360"/>
      </w:pPr>
      <w:rPr>
        <w:rFonts w:ascii="Aptos ExtraBold" w:hAnsi="Aptos ExtraBold" w:hint="default"/>
        <w:b/>
        <w:i w:val="0"/>
        <w:color w:val="00703C"/>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1735791B"/>
    <w:multiLevelType w:val="hybridMultilevel"/>
    <w:tmpl w:val="C066BFD6"/>
    <w:lvl w:ilvl="0" w:tplc="4DA8BE88">
      <w:start w:val="1"/>
      <w:numFmt w:val="lowerLetter"/>
      <w:lvlText w:val="(%1)"/>
      <w:lvlJc w:val="left"/>
      <w:pPr>
        <w:ind w:left="42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3" w15:restartNumberingAfterBreak="0">
    <w:nsid w:val="1863310E"/>
    <w:multiLevelType w:val="hybridMultilevel"/>
    <w:tmpl w:val="35347B0C"/>
    <w:lvl w:ilvl="0" w:tplc="21E4A5D4">
      <w:start w:val="1"/>
      <w:numFmt w:val="lowerLetter"/>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4" w15:restartNumberingAfterBreak="0">
    <w:nsid w:val="18E25D4A"/>
    <w:multiLevelType w:val="multilevel"/>
    <w:tmpl w:val="6798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EC2EF6"/>
    <w:multiLevelType w:val="multilevel"/>
    <w:tmpl w:val="B8EC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7535CD"/>
    <w:multiLevelType w:val="hybridMultilevel"/>
    <w:tmpl w:val="08E81974"/>
    <w:lvl w:ilvl="0" w:tplc="CDBEABBE">
      <w:start w:val="1"/>
      <w:numFmt w:val="lowerRoman"/>
      <w:pStyle w:val="Numberlevel6"/>
      <w:lvlText w:val="%1."/>
      <w:lvlJc w:val="right"/>
      <w:pPr>
        <w:ind w:left="252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7" w15:restartNumberingAfterBreak="0">
    <w:nsid w:val="1F106EF9"/>
    <w:multiLevelType w:val="hybridMultilevel"/>
    <w:tmpl w:val="FDA65938"/>
    <w:lvl w:ilvl="0" w:tplc="4ADC7108">
      <w:start w:val="1"/>
      <w:numFmt w:val="bullet"/>
      <w:pStyle w:val="ListBullet2"/>
      <w:lvlText w:val="­"/>
      <w:lvlJc w:val="left"/>
      <w:pPr>
        <w:ind w:left="741" w:hanging="360"/>
      </w:pPr>
      <w:rPr>
        <w:rFonts w:ascii="Courier New" w:hAnsi="Courier New" w:hint="default"/>
      </w:rPr>
    </w:lvl>
    <w:lvl w:ilvl="1" w:tplc="B1800BAE">
      <w:start w:val="1"/>
      <w:numFmt w:val="bullet"/>
      <w:lvlText w:val="o"/>
      <w:lvlJc w:val="left"/>
      <w:pPr>
        <w:ind w:left="1461" w:hanging="360"/>
      </w:pPr>
      <w:rPr>
        <w:rFonts w:ascii="Courier New" w:hAnsi="Courier New" w:cs="Courier New" w:hint="default"/>
      </w:rPr>
    </w:lvl>
    <w:lvl w:ilvl="2" w:tplc="B82AA422">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8" w15:restartNumberingAfterBreak="0">
    <w:nsid w:val="20686904"/>
    <w:multiLevelType w:val="hybridMultilevel"/>
    <w:tmpl w:val="1F94EC8E"/>
    <w:lvl w:ilvl="0" w:tplc="8AA66518">
      <w:start w:val="1"/>
      <w:numFmt w:val="lowerLetter"/>
      <w:lvlText w:val="(%1)"/>
      <w:lvlJc w:val="left"/>
      <w:pPr>
        <w:ind w:left="770" w:hanging="7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4CE0FF0"/>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5073663"/>
    <w:multiLevelType w:val="hybridMultilevel"/>
    <w:tmpl w:val="280497F0"/>
    <w:lvl w:ilvl="0" w:tplc="8AA66518">
      <w:start w:val="1"/>
      <w:numFmt w:val="lowerLetter"/>
      <w:lvlText w:val="(%1)"/>
      <w:lvlJc w:val="left"/>
      <w:pPr>
        <w:ind w:left="770" w:hanging="74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2" w15:restartNumberingAfterBreak="0">
    <w:nsid w:val="2A792C04"/>
    <w:multiLevelType w:val="hybridMultilevel"/>
    <w:tmpl w:val="03F08E68"/>
    <w:lvl w:ilvl="0" w:tplc="A094DC10">
      <w:start w:val="1"/>
      <w:numFmt w:val="lowerRoman"/>
      <w:pStyle w:val="Numberlevel4"/>
      <w:lvlText w:val="%1."/>
      <w:lvlJc w:val="right"/>
      <w:pPr>
        <w:ind w:left="2651" w:hanging="360"/>
      </w:pPr>
    </w:lvl>
    <w:lvl w:ilvl="1" w:tplc="0C090019" w:tentative="1">
      <w:start w:val="1"/>
      <w:numFmt w:val="lowerLetter"/>
      <w:lvlText w:val="%2."/>
      <w:lvlJc w:val="left"/>
      <w:pPr>
        <w:ind w:left="3371" w:hanging="360"/>
      </w:pPr>
    </w:lvl>
    <w:lvl w:ilvl="2" w:tplc="0C09001B" w:tentative="1">
      <w:start w:val="1"/>
      <w:numFmt w:val="lowerRoman"/>
      <w:lvlText w:val="%3."/>
      <w:lvlJc w:val="right"/>
      <w:pPr>
        <w:ind w:left="4091" w:hanging="180"/>
      </w:pPr>
    </w:lvl>
    <w:lvl w:ilvl="3" w:tplc="0C09000F" w:tentative="1">
      <w:start w:val="1"/>
      <w:numFmt w:val="decimal"/>
      <w:lvlText w:val="%4."/>
      <w:lvlJc w:val="left"/>
      <w:pPr>
        <w:ind w:left="4811" w:hanging="360"/>
      </w:pPr>
    </w:lvl>
    <w:lvl w:ilvl="4" w:tplc="0C090019" w:tentative="1">
      <w:start w:val="1"/>
      <w:numFmt w:val="lowerLetter"/>
      <w:lvlText w:val="%5."/>
      <w:lvlJc w:val="left"/>
      <w:pPr>
        <w:ind w:left="5531" w:hanging="360"/>
      </w:pPr>
    </w:lvl>
    <w:lvl w:ilvl="5" w:tplc="0C09001B" w:tentative="1">
      <w:start w:val="1"/>
      <w:numFmt w:val="lowerRoman"/>
      <w:lvlText w:val="%6."/>
      <w:lvlJc w:val="right"/>
      <w:pPr>
        <w:ind w:left="6251" w:hanging="180"/>
      </w:pPr>
    </w:lvl>
    <w:lvl w:ilvl="6" w:tplc="0C09000F" w:tentative="1">
      <w:start w:val="1"/>
      <w:numFmt w:val="decimal"/>
      <w:lvlText w:val="%7."/>
      <w:lvlJc w:val="left"/>
      <w:pPr>
        <w:ind w:left="6971" w:hanging="360"/>
      </w:pPr>
    </w:lvl>
    <w:lvl w:ilvl="7" w:tplc="0C090019" w:tentative="1">
      <w:start w:val="1"/>
      <w:numFmt w:val="lowerLetter"/>
      <w:lvlText w:val="%8."/>
      <w:lvlJc w:val="left"/>
      <w:pPr>
        <w:ind w:left="7691" w:hanging="360"/>
      </w:pPr>
    </w:lvl>
    <w:lvl w:ilvl="8" w:tplc="0C09001B" w:tentative="1">
      <w:start w:val="1"/>
      <w:numFmt w:val="lowerRoman"/>
      <w:lvlText w:val="%9."/>
      <w:lvlJc w:val="right"/>
      <w:pPr>
        <w:ind w:left="8411" w:hanging="180"/>
      </w:pPr>
    </w:lvl>
  </w:abstractNum>
  <w:abstractNum w:abstractNumId="13" w15:restartNumberingAfterBreak="0">
    <w:nsid w:val="35716BB9"/>
    <w:multiLevelType w:val="hybridMultilevel"/>
    <w:tmpl w:val="2696C644"/>
    <w:lvl w:ilvl="0" w:tplc="9B8A75A2">
      <w:start w:val="1"/>
      <w:numFmt w:val="bullet"/>
      <w:pStyle w:val="TOC3"/>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EC5577"/>
    <w:multiLevelType w:val="hybridMultilevel"/>
    <w:tmpl w:val="0D027108"/>
    <w:lvl w:ilvl="0" w:tplc="4DA8BE88">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AC77D23"/>
    <w:multiLevelType w:val="multilevel"/>
    <w:tmpl w:val="0F3A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EE690F"/>
    <w:multiLevelType w:val="hybridMultilevel"/>
    <w:tmpl w:val="0E38E8C8"/>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19" w15:restartNumberingAfterBreak="0">
    <w:nsid w:val="562E621E"/>
    <w:multiLevelType w:val="hybridMultilevel"/>
    <w:tmpl w:val="A9442FD6"/>
    <w:lvl w:ilvl="0" w:tplc="4DA8BE88">
      <w:start w:val="1"/>
      <w:numFmt w:val="lowerLetter"/>
      <w:lvlText w:val="(%1)"/>
      <w:lvlJc w:val="left"/>
      <w:pPr>
        <w:ind w:left="42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0" w15:restartNumberingAfterBreak="0">
    <w:nsid w:val="56CA417A"/>
    <w:multiLevelType w:val="multilevel"/>
    <w:tmpl w:val="53BCD072"/>
    <w:lvl w:ilvl="0">
      <w:start w:val="1"/>
      <w:numFmt w:val="decimal"/>
      <w:lvlText w:val="%1)"/>
      <w:lvlJc w:val="left"/>
      <w:pPr>
        <w:ind w:left="425" w:hanging="425"/>
      </w:pPr>
      <w:rPr>
        <w:rFonts w:hint="default"/>
        <w:color w:val="auto"/>
      </w:rPr>
    </w:lvl>
    <w:lvl w:ilvl="1">
      <w:start w:val="1"/>
      <w:numFmt w:val="lowerLetter"/>
      <w:pStyle w:val="Numberlevel3"/>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5770342E"/>
    <w:multiLevelType w:val="multilevel"/>
    <w:tmpl w:val="5BB6AF32"/>
    <w:lvl w:ilvl="0">
      <w:start w:val="1"/>
      <w:numFmt w:val="decimal"/>
      <w:pStyle w:val="Tablenumberedlist"/>
      <w:lvlText w:val="%1"/>
      <w:lvlJc w:val="left"/>
      <w:pPr>
        <w:ind w:left="745" w:hanging="360"/>
      </w:pPr>
      <w:rPr>
        <w:rFonts w:hint="default"/>
        <w:sz w:val="19"/>
        <w:szCs w:val="19"/>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75ACE410"/>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2868902E"/>
    <w:styleLink w:val="List1"/>
    <w:lvl w:ilvl="0">
      <w:start w:val="1"/>
      <w:numFmt w:val="bullet"/>
      <w:pStyle w:val="ListBullet"/>
      <w:lvlText w:val=""/>
      <w:lvlJc w:val="left"/>
      <w:pPr>
        <w:ind w:left="1417" w:hanging="425"/>
      </w:pPr>
      <w:rPr>
        <w:rFonts w:ascii="Symbol" w:hAnsi="Symbol" w:hint="default"/>
        <w:color w:val="00703F"/>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F2B3A1C"/>
    <w:multiLevelType w:val="hybridMultilevel"/>
    <w:tmpl w:val="DB5ACBA0"/>
    <w:lvl w:ilvl="0" w:tplc="5288ADD8">
      <w:start w:val="1"/>
      <w:numFmt w:val="lowerLetter"/>
      <w:pStyle w:val="Numberlevel5"/>
      <w:lvlText w:val="%1)"/>
      <w:lvlJc w:val="right"/>
      <w:pPr>
        <w:ind w:left="2203"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6" w15:restartNumberingAfterBreak="0">
    <w:nsid w:val="674D3945"/>
    <w:multiLevelType w:val="hybridMultilevel"/>
    <w:tmpl w:val="CBEC9FA6"/>
    <w:lvl w:ilvl="0" w:tplc="47423DBC">
      <w:start w:val="1"/>
      <w:numFmt w:val="bullet"/>
      <w:pStyle w:val="TOC1"/>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C87248"/>
    <w:multiLevelType w:val="hybridMultilevel"/>
    <w:tmpl w:val="D3D8B4E4"/>
    <w:lvl w:ilvl="0" w:tplc="32C2AEDE">
      <w:start w:val="1"/>
      <w:numFmt w:val="decimal"/>
      <w:lvlText w:val="%1."/>
      <w:lvlJc w:val="left"/>
      <w:pPr>
        <w:ind w:left="720" w:hanging="360"/>
      </w:pPr>
      <w:rPr>
        <w:b/>
        <w:bCs/>
        <w:color w:val="00703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A8098F"/>
    <w:multiLevelType w:val="multilevel"/>
    <w:tmpl w:val="A34ACADC"/>
    <w:lvl w:ilvl="0">
      <w:start w:val="1"/>
      <w:numFmt w:val="decimal"/>
      <w:pStyle w:val="Heading1"/>
      <w:lvlText w:val="%1"/>
      <w:lvlJc w:val="left"/>
      <w:pPr>
        <w:ind w:left="644" w:hanging="360"/>
      </w:pPr>
      <w:rPr>
        <w:rFonts w:hint="default"/>
      </w:rPr>
    </w:lvl>
    <w:lvl w:ilvl="1">
      <w:start w:val="1"/>
      <w:numFmt w:val="decimal"/>
      <w:pStyle w:val="Heading2"/>
      <w:lvlText w:val="%1.%2"/>
      <w:lvlJc w:val="left"/>
      <w:pPr>
        <w:ind w:left="1364" w:hanging="360"/>
      </w:pPr>
      <w:rPr>
        <w:rFonts w:hint="default"/>
      </w:rPr>
    </w:lvl>
    <w:lvl w:ilvl="2">
      <w:start w:val="1"/>
      <w:numFmt w:val="decimal"/>
      <w:pStyle w:val="Heading3"/>
      <w:lvlText w:val="%1.%2.%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9" w15:restartNumberingAfterBreak="0">
    <w:nsid w:val="6C0C612A"/>
    <w:multiLevelType w:val="hybridMultilevel"/>
    <w:tmpl w:val="22F6B46A"/>
    <w:lvl w:ilvl="0" w:tplc="E98897B8">
      <w:start w:val="1"/>
      <w:numFmt w:val="lowerRoman"/>
      <w:pStyle w:val="ListNumber3"/>
      <w:lvlText w:val="%1."/>
      <w:lvlJc w:val="right"/>
      <w:pPr>
        <w:ind w:left="2651" w:hanging="360"/>
      </w:pPr>
      <w:rPr>
        <w:rFonts w:hint="default"/>
      </w:rPr>
    </w:lvl>
    <w:lvl w:ilvl="1" w:tplc="0C090019" w:tentative="1">
      <w:start w:val="1"/>
      <w:numFmt w:val="lowerLetter"/>
      <w:lvlText w:val="%2."/>
      <w:lvlJc w:val="left"/>
      <w:pPr>
        <w:ind w:left="3371" w:hanging="360"/>
      </w:pPr>
    </w:lvl>
    <w:lvl w:ilvl="2" w:tplc="0C09001B" w:tentative="1">
      <w:start w:val="1"/>
      <w:numFmt w:val="lowerRoman"/>
      <w:lvlText w:val="%3."/>
      <w:lvlJc w:val="right"/>
      <w:pPr>
        <w:ind w:left="4091" w:hanging="180"/>
      </w:pPr>
    </w:lvl>
    <w:lvl w:ilvl="3" w:tplc="0C09000F" w:tentative="1">
      <w:start w:val="1"/>
      <w:numFmt w:val="decimal"/>
      <w:lvlText w:val="%4."/>
      <w:lvlJc w:val="left"/>
      <w:pPr>
        <w:ind w:left="4811" w:hanging="360"/>
      </w:pPr>
    </w:lvl>
    <w:lvl w:ilvl="4" w:tplc="0C090019" w:tentative="1">
      <w:start w:val="1"/>
      <w:numFmt w:val="lowerLetter"/>
      <w:lvlText w:val="%5."/>
      <w:lvlJc w:val="left"/>
      <w:pPr>
        <w:ind w:left="5531" w:hanging="360"/>
      </w:pPr>
    </w:lvl>
    <w:lvl w:ilvl="5" w:tplc="0C09001B" w:tentative="1">
      <w:start w:val="1"/>
      <w:numFmt w:val="lowerRoman"/>
      <w:lvlText w:val="%6."/>
      <w:lvlJc w:val="right"/>
      <w:pPr>
        <w:ind w:left="6251" w:hanging="180"/>
      </w:pPr>
    </w:lvl>
    <w:lvl w:ilvl="6" w:tplc="0C09000F" w:tentative="1">
      <w:start w:val="1"/>
      <w:numFmt w:val="decimal"/>
      <w:lvlText w:val="%7."/>
      <w:lvlJc w:val="left"/>
      <w:pPr>
        <w:ind w:left="6971" w:hanging="360"/>
      </w:pPr>
    </w:lvl>
    <w:lvl w:ilvl="7" w:tplc="0C090019" w:tentative="1">
      <w:start w:val="1"/>
      <w:numFmt w:val="lowerLetter"/>
      <w:lvlText w:val="%8."/>
      <w:lvlJc w:val="left"/>
      <w:pPr>
        <w:ind w:left="7691" w:hanging="360"/>
      </w:pPr>
    </w:lvl>
    <w:lvl w:ilvl="8" w:tplc="0C09001B" w:tentative="1">
      <w:start w:val="1"/>
      <w:numFmt w:val="lowerRoman"/>
      <w:lvlText w:val="%9."/>
      <w:lvlJc w:val="right"/>
      <w:pPr>
        <w:ind w:left="8411" w:hanging="180"/>
      </w:pPr>
    </w:lvl>
  </w:abstractNum>
  <w:abstractNum w:abstractNumId="30" w15:restartNumberingAfterBreak="0">
    <w:nsid w:val="6C815CE4"/>
    <w:multiLevelType w:val="multilevel"/>
    <w:tmpl w:val="D1E4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4909E0"/>
    <w:multiLevelType w:val="hybridMultilevel"/>
    <w:tmpl w:val="31A8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E11279"/>
    <w:multiLevelType w:val="hybridMultilevel"/>
    <w:tmpl w:val="BEE61192"/>
    <w:lvl w:ilvl="0" w:tplc="E0B2A76C">
      <w:start w:val="1"/>
      <w:numFmt w:val="bullet"/>
      <w:lvlText w:val="­"/>
      <w:lvlJc w:val="left"/>
      <w:pPr>
        <w:ind w:left="754" w:hanging="360"/>
      </w:pPr>
      <w:rPr>
        <w:rFonts w:ascii="Courier New" w:hAnsi="Courier New"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3" w15:restartNumberingAfterBreak="0">
    <w:nsid w:val="76821B63"/>
    <w:multiLevelType w:val="hybridMultilevel"/>
    <w:tmpl w:val="0E38E8C8"/>
    <w:lvl w:ilvl="0" w:tplc="4DA8BE88">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num w:numId="1" w16cid:durableId="1404451164">
    <w:abstractNumId w:val="15"/>
  </w:num>
  <w:num w:numId="2" w16cid:durableId="381057155">
    <w:abstractNumId w:val="23"/>
  </w:num>
  <w:num w:numId="3" w16cid:durableId="1639215797">
    <w:abstractNumId w:val="24"/>
  </w:num>
  <w:num w:numId="4" w16cid:durableId="1643265712">
    <w:abstractNumId w:val="10"/>
  </w:num>
  <w:num w:numId="5" w16cid:durableId="1314063411">
    <w:abstractNumId w:val="21"/>
  </w:num>
  <w:num w:numId="6" w16cid:durableId="9570234">
    <w:abstractNumId w:val="9"/>
  </w:num>
  <w:num w:numId="7" w16cid:durableId="626202022">
    <w:abstractNumId w:val="17"/>
  </w:num>
  <w:num w:numId="8" w16cid:durableId="281765065">
    <w:abstractNumId w:val="22"/>
  </w:num>
  <w:num w:numId="9" w16cid:durableId="866915021">
    <w:abstractNumId w:val="0"/>
  </w:num>
  <w:num w:numId="10" w16cid:durableId="1488204638">
    <w:abstractNumId w:val="26"/>
  </w:num>
  <w:num w:numId="11" w16cid:durableId="2136365907">
    <w:abstractNumId w:val="1"/>
  </w:num>
  <w:num w:numId="12" w16cid:durableId="1499075859">
    <w:abstractNumId w:val="13"/>
  </w:num>
  <w:num w:numId="13" w16cid:durableId="1718166519">
    <w:abstractNumId w:val="28"/>
  </w:num>
  <w:num w:numId="14" w16cid:durableId="2011788269">
    <w:abstractNumId w:val="7"/>
  </w:num>
  <w:num w:numId="15" w16cid:durableId="800225929">
    <w:abstractNumId w:val="20"/>
  </w:num>
  <w:num w:numId="16" w16cid:durableId="120535398">
    <w:abstractNumId w:val="12"/>
  </w:num>
  <w:num w:numId="17" w16cid:durableId="177696026">
    <w:abstractNumId w:val="25"/>
  </w:num>
  <w:num w:numId="18" w16cid:durableId="1190946506">
    <w:abstractNumId w:val="6"/>
  </w:num>
  <w:num w:numId="19" w16cid:durableId="1725644623">
    <w:abstractNumId w:val="29"/>
  </w:num>
  <w:num w:numId="20" w16cid:durableId="1179583270">
    <w:abstractNumId w:val="31"/>
  </w:num>
  <w:num w:numId="21" w16cid:durableId="1812479973">
    <w:abstractNumId w:val="27"/>
  </w:num>
  <w:num w:numId="22" w16cid:durableId="2044750883">
    <w:abstractNumId w:val="25"/>
    <w:lvlOverride w:ilvl="0">
      <w:startOverride w:val="1"/>
    </w:lvlOverride>
  </w:num>
  <w:num w:numId="23" w16cid:durableId="781069132">
    <w:abstractNumId w:val="25"/>
    <w:lvlOverride w:ilvl="0">
      <w:startOverride w:val="1"/>
    </w:lvlOverride>
  </w:num>
  <w:num w:numId="24" w16cid:durableId="1933666017">
    <w:abstractNumId w:val="16"/>
  </w:num>
  <w:num w:numId="25" w16cid:durableId="655643708">
    <w:abstractNumId w:val="30"/>
  </w:num>
  <w:num w:numId="26" w16cid:durableId="927230441">
    <w:abstractNumId w:val="5"/>
  </w:num>
  <w:num w:numId="27" w16cid:durableId="984428858">
    <w:abstractNumId w:val="4"/>
  </w:num>
  <w:num w:numId="28" w16cid:durableId="802695970">
    <w:abstractNumId w:val="32"/>
  </w:num>
  <w:num w:numId="29" w16cid:durableId="245841130">
    <w:abstractNumId w:val="3"/>
  </w:num>
  <w:num w:numId="30" w16cid:durableId="1147479623">
    <w:abstractNumId w:val="14"/>
  </w:num>
  <w:num w:numId="31" w16cid:durableId="402146585">
    <w:abstractNumId w:val="2"/>
  </w:num>
  <w:num w:numId="32" w16cid:durableId="1517235646">
    <w:abstractNumId w:val="33"/>
  </w:num>
  <w:num w:numId="33" w16cid:durableId="1895265786">
    <w:abstractNumId w:val="19"/>
  </w:num>
  <w:num w:numId="34" w16cid:durableId="1588034256">
    <w:abstractNumId w:val="11"/>
  </w:num>
  <w:num w:numId="35" w16cid:durableId="1979455529">
    <w:abstractNumId w:val="8"/>
  </w:num>
  <w:num w:numId="36" w16cid:durableId="1020275972">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0F"/>
    <w:rsid w:val="00000855"/>
    <w:rsid w:val="00000BAF"/>
    <w:rsid w:val="00001795"/>
    <w:rsid w:val="00003683"/>
    <w:rsid w:val="00003F58"/>
    <w:rsid w:val="000042A4"/>
    <w:rsid w:val="000042C0"/>
    <w:rsid w:val="00004E7D"/>
    <w:rsid w:val="00004EE4"/>
    <w:rsid w:val="000057D2"/>
    <w:rsid w:val="0000599F"/>
    <w:rsid w:val="00005B43"/>
    <w:rsid w:val="000127AA"/>
    <w:rsid w:val="00012C4B"/>
    <w:rsid w:val="00014ED2"/>
    <w:rsid w:val="00015874"/>
    <w:rsid w:val="000159F4"/>
    <w:rsid w:val="00015A04"/>
    <w:rsid w:val="00016A54"/>
    <w:rsid w:val="00017ED1"/>
    <w:rsid w:val="0002006A"/>
    <w:rsid w:val="00020C33"/>
    <w:rsid w:val="00025E73"/>
    <w:rsid w:val="00027BFD"/>
    <w:rsid w:val="00027C9D"/>
    <w:rsid w:val="00027E79"/>
    <w:rsid w:val="00030ABA"/>
    <w:rsid w:val="00032FB0"/>
    <w:rsid w:val="00033D86"/>
    <w:rsid w:val="00035C4D"/>
    <w:rsid w:val="000366D3"/>
    <w:rsid w:val="00037F6D"/>
    <w:rsid w:val="00040B67"/>
    <w:rsid w:val="0004116B"/>
    <w:rsid w:val="00043239"/>
    <w:rsid w:val="00044531"/>
    <w:rsid w:val="000456FA"/>
    <w:rsid w:val="00050FE6"/>
    <w:rsid w:val="00051A11"/>
    <w:rsid w:val="00052724"/>
    <w:rsid w:val="00052961"/>
    <w:rsid w:val="00052A76"/>
    <w:rsid w:val="00052F7C"/>
    <w:rsid w:val="0005311C"/>
    <w:rsid w:val="00054DF1"/>
    <w:rsid w:val="00055324"/>
    <w:rsid w:val="00055700"/>
    <w:rsid w:val="00055926"/>
    <w:rsid w:val="0005598D"/>
    <w:rsid w:val="000568AB"/>
    <w:rsid w:val="00061C9F"/>
    <w:rsid w:val="00064716"/>
    <w:rsid w:val="00065413"/>
    <w:rsid w:val="00066612"/>
    <w:rsid w:val="00066FCD"/>
    <w:rsid w:val="00071E6D"/>
    <w:rsid w:val="00071EE8"/>
    <w:rsid w:val="00073145"/>
    <w:rsid w:val="00074673"/>
    <w:rsid w:val="000750D1"/>
    <w:rsid w:val="00075EF5"/>
    <w:rsid w:val="00076918"/>
    <w:rsid w:val="00080306"/>
    <w:rsid w:val="00081345"/>
    <w:rsid w:val="00081B7C"/>
    <w:rsid w:val="00081F35"/>
    <w:rsid w:val="000838B5"/>
    <w:rsid w:val="000847E2"/>
    <w:rsid w:val="000856C5"/>
    <w:rsid w:val="00085C4A"/>
    <w:rsid w:val="000869AB"/>
    <w:rsid w:val="0008725D"/>
    <w:rsid w:val="00090F40"/>
    <w:rsid w:val="0009203D"/>
    <w:rsid w:val="00093543"/>
    <w:rsid w:val="00093867"/>
    <w:rsid w:val="00094F90"/>
    <w:rsid w:val="00095135"/>
    <w:rsid w:val="000951F9"/>
    <w:rsid w:val="00095275"/>
    <w:rsid w:val="0009721C"/>
    <w:rsid w:val="00097FA8"/>
    <w:rsid w:val="000A03C1"/>
    <w:rsid w:val="000A0BA1"/>
    <w:rsid w:val="000A1598"/>
    <w:rsid w:val="000A26FC"/>
    <w:rsid w:val="000A3C19"/>
    <w:rsid w:val="000A3F96"/>
    <w:rsid w:val="000A5173"/>
    <w:rsid w:val="000A5C2C"/>
    <w:rsid w:val="000A5E6B"/>
    <w:rsid w:val="000A657A"/>
    <w:rsid w:val="000A6F2D"/>
    <w:rsid w:val="000A75F8"/>
    <w:rsid w:val="000A7AAF"/>
    <w:rsid w:val="000B3854"/>
    <w:rsid w:val="000B3E3B"/>
    <w:rsid w:val="000B5894"/>
    <w:rsid w:val="000B7BA6"/>
    <w:rsid w:val="000C08C8"/>
    <w:rsid w:val="000C0ACA"/>
    <w:rsid w:val="000C18AC"/>
    <w:rsid w:val="000C2574"/>
    <w:rsid w:val="000C2C2C"/>
    <w:rsid w:val="000C2C68"/>
    <w:rsid w:val="000C3DB0"/>
    <w:rsid w:val="000C5872"/>
    <w:rsid w:val="000C5B98"/>
    <w:rsid w:val="000C6F37"/>
    <w:rsid w:val="000C7FDB"/>
    <w:rsid w:val="000D0811"/>
    <w:rsid w:val="000D08F9"/>
    <w:rsid w:val="000D092B"/>
    <w:rsid w:val="000D0DA0"/>
    <w:rsid w:val="000D1BBD"/>
    <w:rsid w:val="000D1D6F"/>
    <w:rsid w:val="000D1F81"/>
    <w:rsid w:val="000D2C89"/>
    <w:rsid w:val="000D38AF"/>
    <w:rsid w:val="000D3EA7"/>
    <w:rsid w:val="000D4B61"/>
    <w:rsid w:val="000D4D23"/>
    <w:rsid w:val="000D539E"/>
    <w:rsid w:val="000D574C"/>
    <w:rsid w:val="000D5992"/>
    <w:rsid w:val="000D5BFA"/>
    <w:rsid w:val="000D72A3"/>
    <w:rsid w:val="000E14EE"/>
    <w:rsid w:val="000E2479"/>
    <w:rsid w:val="000E29E4"/>
    <w:rsid w:val="000E4190"/>
    <w:rsid w:val="000E420C"/>
    <w:rsid w:val="000E495D"/>
    <w:rsid w:val="000E5A21"/>
    <w:rsid w:val="000E5D9B"/>
    <w:rsid w:val="000E6500"/>
    <w:rsid w:val="000E6AF9"/>
    <w:rsid w:val="000E7BB5"/>
    <w:rsid w:val="000E7FF2"/>
    <w:rsid w:val="000F075F"/>
    <w:rsid w:val="000F1D91"/>
    <w:rsid w:val="000F2194"/>
    <w:rsid w:val="000F2C21"/>
    <w:rsid w:val="000F3BDD"/>
    <w:rsid w:val="000F4583"/>
    <w:rsid w:val="000F4666"/>
    <w:rsid w:val="000F4E76"/>
    <w:rsid w:val="000F56EB"/>
    <w:rsid w:val="000F658F"/>
    <w:rsid w:val="000F7DAC"/>
    <w:rsid w:val="000F7E35"/>
    <w:rsid w:val="0010029F"/>
    <w:rsid w:val="0010310D"/>
    <w:rsid w:val="00103803"/>
    <w:rsid w:val="00106C0B"/>
    <w:rsid w:val="00106D3D"/>
    <w:rsid w:val="00107522"/>
    <w:rsid w:val="00110123"/>
    <w:rsid w:val="001112E5"/>
    <w:rsid w:val="0011143B"/>
    <w:rsid w:val="00111FDB"/>
    <w:rsid w:val="00112CE9"/>
    <w:rsid w:val="00114002"/>
    <w:rsid w:val="001163C2"/>
    <w:rsid w:val="001163CB"/>
    <w:rsid w:val="00116BD9"/>
    <w:rsid w:val="00116E2D"/>
    <w:rsid w:val="00117024"/>
    <w:rsid w:val="00117874"/>
    <w:rsid w:val="00120EBF"/>
    <w:rsid w:val="0012106D"/>
    <w:rsid w:val="001217C3"/>
    <w:rsid w:val="001219A3"/>
    <w:rsid w:val="0012301C"/>
    <w:rsid w:val="00123033"/>
    <w:rsid w:val="00124CB7"/>
    <w:rsid w:val="00126578"/>
    <w:rsid w:val="0012669A"/>
    <w:rsid w:val="00127475"/>
    <w:rsid w:val="0013085C"/>
    <w:rsid w:val="00130FFD"/>
    <w:rsid w:val="00132332"/>
    <w:rsid w:val="00133794"/>
    <w:rsid w:val="00133E90"/>
    <w:rsid w:val="00134131"/>
    <w:rsid w:val="00134878"/>
    <w:rsid w:val="00134B39"/>
    <w:rsid w:val="00134D53"/>
    <w:rsid w:val="0014078F"/>
    <w:rsid w:val="00140E32"/>
    <w:rsid w:val="0014112E"/>
    <w:rsid w:val="00141328"/>
    <w:rsid w:val="001421C8"/>
    <w:rsid w:val="00142C1F"/>
    <w:rsid w:val="00144353"/>
    <w:rsid w:val="0014472A"/>
    <w:rsid w:val="001462C3"/>
    <w:rsid w:val="0014679F"/>
    <w:rsid w:val="001473AE"/>
    <w:rsid w:val="001479C5"/>
    <w:rsid w:val="00147B2E"/>
    <w:rsid w:val="00147F25"/>
    <w:rsid w:val="001550A4"/>
    <w:rsid w:val="0015662D"/>
    <w:rsid w:val="00156B94"/>
    <w:rsid w:val="001578F8"/>
    <w:rsid w:val="00162289"/>
    <w:rsid w:val="001624CC"/>
    <w:rsid w:val="00163BD3"/>
    <w:rsid w:val="001653F8"/>
    <w:rsid w:val="001658DC"/>
    <w:rsid w:val="001674E5"/>
    <w:rsid w:val="001679A6"/>
    <w:rsid w:val="00167B80"/>
    <w:rsid w:val="00171228"/>
    <w:rsid w:val="001722E5"/>
    <w:rsid w:val="001734F4"/>
    <w:rsid w:val="001735CC"/>
    <w:rsid w:val="00173800"/>
    <w:rsid w:val="00173FDF"/>
    <w:rsid w:val="00174D43"/>
    <w:rsid w:val="00175523"/>
    <w:rsid w:val="00175A0E"/>
    <w:rsid w:val="00175B78"/>
    <w:rsid w:val="00176594"/>
    <w:rsid w:val="0017699C"/>
    <w:rsid w:val="001773DC"/>
    <w:rsid w:val="00177DE0"/>
    <w:rsid w:val="00177F02"/>
    <w:rsid w:val="001804E1"/>
    <w:rsid w:val="0018182D"/>
    <w:rsid w:val="00183BDF"/>
    <w:rsid w:val="001842D6"/>
    <w:rsid w:val="001847B3"/>
    <w:rsid w:val="00185213"/>
    <w:rsid w:val="001853FD"/>
    <w:rsid w:val="00185FAB"/>
    <w:rsid w:val="00187323"/>
    <w:rsid w:val="001900D6"/>
    <w:rsid w:val="001905D3"/>
    <w:rsid w:val="00190CD3"/>
    <w:rsid w:val="00190F3E"/>
    <w:rsid w:val="00195B78"/>
    <w:rsid w:val="00195CE8"/>
    <w:rsid w:val="00196654"/>
    <w:rsid w:val="00197165"/>
    <w:rsid w:val="001974F8"/>
    <w:rsid w:val="001A2401"/>
    <w:rsid w:val="001A27F5"/>
    <w:rsid w:val="001A4102"/>
    <w:rsid w:val="001A42E6"/>
    <w:rsid w:val="001A447A"/>
    <w:rsid w:val="001B0B4C"/>
    <w:rsid w:val="001B0BA3"/>
    <w:rsid w:val="001B1CFE"/>
    <w:rsid w:val="001B24EE"/>
    <w:rsid w:val="001B6E68"/>
    <w:rsid w:val="001B7DF6"/>
    <w:rsid w:val="001C11E9"/>
    <w:rsid w:val="001C1A94"/>
    <w:rsid w:val="001C1FC1"/>
    <w:rsid w:val="001C2D33"/>
    <w:rsid w:val="001C5136"/>
    <w:rsid w:val="001C5AA0"/>
    <w:rsid w:val="001C5AD9"/>
    <w:rsid w:val="001C5F95"/>
    <w:rsid w:val="001C6063"/>
    <w:rsid w:val="001C664D"/>
    <w:rsid w:val="001C6A80"/>
    <w:rsid w:val="001C6BFB"/>
    <w:rsid w:val="001C72D0"/>
    <w:rsid w:val="001C7554"/>
    <w:rsid w:val="001C7F8A"/>
    <w:rsid w:val="001D0D82"/>
    <w:rsid w:val="001D15AD"/>
    <w:rsid w:val="001D2980"/>
    <w:rsid w:val="001D29A9"/>
    <w:rsid w:val="001D2A5D"/>
    <w:rsid w:val="001D394F"/>
    <w:rsid w:val="001D39CE"/>
    <w:rsid w:val="001D3B31"/>
    <w:rsid w:val="001D442B"/>
    <w:rsid w:val="001D4500"/>
    <w:rsid w:val="001D614B"/>
    <w:rsid w:val="001D698C"/>
    <w:rsid w:val="001D6DA9"/>
    <w:rsid w:val="001D6F54"/>
    <w:rsid w:val="001D757D"/>
    <w:rsid w:val="001E0066"/>
    <w:rsid w:val="001E04DE"/>
    <w:rsid w:val="001E28F5"/>
    <w:rsid w:val="001E2DDC"/>
    <w:rsid w:val="001E3752"/>
    <w:rsid w:val="001E3F12"/>
    <w:rsid w:val="001E5366"/>
    <w:rsid w:val="001E629F"/>
    <w:rsid w:val="001F04D9"/>
    <w:rsid w:val="001F0FFE"/>
    <w:rsid w:val="001F11CF"/>
    <w:rsid w:val="001F12F8"/>
    <w:rsid w:val="001F1473"/>
    <w:rsid w:val="001F19F2"/>
    <w:rsid w:val="001F2086"/>
    <w:rsid w:val="001F26BD"/>
    <w:rsid w:val="001F3AF4"/>
    <w:rsid w:val="001F3E6D"/>
    <w:rsid w:val="001F5FBA"/>
    <w:rsid w:val="001F6C9F"/>
    <w:rsid w:val="001F75AE"/>
    <w:rsid w:val="001F7A32"/>
    <w:rsid w:val="001F7CC3"/>
    <w:rsid w:val="002002D5"/>
    <w:rsid w:val="00201B3F"/>
    <w:rsid w:val="00201F73"/>
    <w:rsid w:val="0020425D"/>
    <w:rsid w:val="00206469"/>
    <w:rsid w:val="00211491"/>
    <w:rsid w:val="0021212B"/>
    <w:rsid w:val="00212195"/>
    <w:rsid w:val="00212C2E"/>
    <w:rsid w:val="00213343"/>
    <w:rsid w:val="00213887"/>
    <w:rsid w:val="00214050"/>
    <w:rsid w:val="002143C2"/>
    <w:rsid w:val="00214847"/>
    <w:rsid w:val="00214F97"/>
    <w:rsid w:val="002208F3"/>
    <w:rsid w:val="00220D7B"/>
    <w:rsid w:val="00221694"/>
    <w:rsid w:val="00221A67"/>
    <w:rsid w:val="00222137"/>
    <w:rsid w:val="0022225E"/>
    <w:rsid w:val="00222DFE"/>
    <w:rsid w:val="00222E1C"/>
    <w:rsid w:val="00223410"/>
    <w:rsid w:val="002237D0"/>
    <w:rsid w:val="00225D8F"/>
    <w:rsid w:val="00226590"/>
    <w:rsid w:val="002276B5"/>
    <w:rsid w:val="00227732"/>
    <w:rsid w:val="00227AA2"/>
    <w:rsid w:val="00230439"/>
    <w:rsid w:val="00230DEF"/>
    <w:rsid w:val="00231601"/>
    <w:rsid w:val="00231EF9"/>
    <w:rsid w:val="00232C94"/>
    <w:rsid w:val="00233579"/>
    <w:rsid w:val="002335E6"/>
    <w:rsid w:val="00233C8F"/>
    <w:rsid w:val="0023518F"/>
    <w:rsid w:val="00240256"/>
    <w:rsid w:val="002403A0"/>
    <w:rsid w:val="002423CD"/>
    <w:rsid w:val="00242545"/>
    <w:rsid w:val="002427B2"/>
    <w:rsid w:val="00244957"/>
    <w:rsid w:val="00246157"/>
    <w:rsid w:val="00246F65"/>
    <w:rsid w:val="0025074D"/>
    <w:rsid w:val="00251D1A"/>
    <w:rsid w:val="00251DFE"/>
    <w:rsid w:val="00251E1A"/>
    <w:rsid w:val="00251E4E"/>
    <w:rsid w:val="002523E1"/>
    <w:rsid w:val="002527B1"/>
    <w:rsid w:val="00264432"/>
    <w:rsid w:val="00266842"/>
    <w:rsid w:val="002703E9"/>
    <w:rsid w:val="00270BE6"/>
    <w:rsid w:val="00270E40"/>
    <w:rsid w:val="002738BF"/>
    <w:rsid w:val="00274903"/>
    <w:rsid w:val="00274CBB"/>
    <w:rsid w:val="0027621F"/>
    <w:rsid w:val="00276B09"/>
    <w:rsid w:val="00277274"/>
    <w:rsid w:val="00277499"/>
    <w:rsid w:val="00280689"/>
    <w:rsid w:val="00281521"/>
    <w:rsid w:val="00281BB6"/>
    <w:rsid w:val="002837E1"/>
    <w:rsid w:val="00284C5A"/>
    <w:rsid w:val="00284D14"/>
    <w:rsid w:val="00285121"/>
    <w:rsid w:val="00285239"/>
    <w:rsid w:val="00286307"/>
    <w:rsid w:val="00286FB6"/>
    <w:rsid w:val="002900E5"/>
    <w:rsid w:val="002915B6"/>
    <w:rsid w:val="00291651"/>
    <w:rsid w:val="00292FE9"/>
    <w:rsid w:val="002936E8"/>
    <w:rsid w:val="00293E31"/>
    <w:rsid w:val="00294607"/>
    <w:rsid w:val="00294E8D"/>
    <w:rsid w:val="00295EAF"/>
    <w:rsid w:val="00296482"/>
    <w:rsid w:val="002A02D1"/>
    <w:rsid w:val="002A0625"/>
    <w:rsid w:val="002A0D46"/>
    <w:rsid w:val="002A0DCA"/>
    <w:rsid w:val="002A28F7"/>
    <w:rsid w:val="002A2A03"/>
    <w:rsid w:val="002A2FA1"/>
    <w:rsid w:val="002A36A8"/>
    <w:rsid w:val="002A3732"/>
    <w:rsid w:val="002A3A0F"/>
    <w:rsid w:val="002A4967"/>
    <w:rsid w:val="002A5737"/>
    <w:rsid w:val="002A6708"/>
    <w:rsid w:val="002A700F"/>
    <w:rsid w:val="002A74EA"/>
    <w:rsid w:val="002A773B"/>
    <w:rsid w:val="002B2B5F"/>
    <w:rsid w:val="002B41EF"/>
    <w:rsid w:val="002B498F"/>
    <w:rsid w:val="002B4A39"/>
    <w:rsid w:val="002B5135"/>
    <w:rsid w:val="002B61F7"/>
    <w:rsid w:val="002B75B2"/>
    <w:rsid w:val="002B79F1"/>
    <w:rsid w:val="002C0D57"/>
    <w:rsid w:val="002C1C03"/>
    <w:rsid w:val="002C2C83"/>
    <w:rsid w:val="002C34F3"/>
    <w:rsid w:val="002C60D5"/>
    <w:rsid w:val="002C6A08"/>
    <w:rsid w:val="002D0F87"/>
    <w:rsid w:val="002D155E"/>
    <w:rsid w:val="002D2426"/>
    <w:rsid w:val="002D2BF1"/>
    <w:rsid w:val="002D3476"/>
    <w:rsid w:val="002D37F7"/>
    <w:rsid w:val="002D3AC7"/>
    <w:rsid w:val="002D4349"/>
    <w:rsid w:val="002D496D"/>
    <w:rsid w:val="002D5646"/>
    <w:rsid w:val="002D5B0A"/>
    <w:rsid w:val="002D692E"/>
    <w:rsid w:val="002D6C17"/>
    <w:rsid w:val="002D6D4A"/>
    <w:rsid w:val="002E1662"/>
    <w:rsid w:val="002E171E"/>
    <w:rsid w:val="002E24C4"/>
    <w:rsid w:val="002E26D6"/>
    <w:rsid w:val="002E3994"/>
    <w:rsid w:val="002E424D"/>
    <w:rsid w:val="002E583D"/>
    <w:rsid w:val="002E5B50"/>
    <w:rsid w:val="002E7036"/>
    <w:rsid w:val="002F13BB"/>
    <w:rsid w:val="002F25A1"/>
    <w:rsid w:val="002F2DE7"/>
    <w:rsid w:val="002F3C7C"/>
    <w:rsid w:val="002F6A00"/>
    <w:rsid w:val="00300021"/>
    <w:rsid w:val="00300877"/>
    <w:rsid w:val="00301633"/>
    <w:rsid w:val="003024BD"/>
    <w:rsid w:val="00302857"/>
    <w:rsid w:val="00302B38"/>
    <w:rsid w:val="003033AA"/>
    <w:rsid w:val="0030446C"/>
    <w:rsid w:val="00305376"/>
    <w:rsid w:val="00306578"/>
    <w:rsid w:val="0030698D"/>
    <w:rsid w:val="00307708"/>
    <w:rsid w:val="00310FA9"/>
    <w:rsid w:val="003112CA"/>
    <w:rsid w:val="00311E34"/>
    <w:rsid w:val="003140DD"/>
    <w:rsid w:val="00315338"/>
    <w:rsid w:val="003155DE"/>
    <w:rsid w:val="00317F06"/>
    <w:rsid w:val="003201C5"/>
    <w:rsid w:val="003214B3"/>
    <w:rsid w:val="003214DD"/>
    <w:rsid w:val="0032155B"/>
    <w:rsid w:val="00322729"/>
    <w:rsid w:val="003240CC"/>
    <w:rsid w:val="00324BD0"/>
    <w:rsid w:val="00326BC2"/>
    <w:rsid w:val="00327087"/>
    <w:rsid w:val="00327919"/>
    <w:rsid w:val="00331FAA"/>
    <w:rsid w:val="00332A67"/>
    <w:rsid w:val="003351BD"/>
    <w:rsid w:val="0033522D"/>
    <w:rsid w:val="00335978"/>
    <w:rsid w:val="0033763A"/>
    <w:rsid w:val="00337A66"/>
    <w:rsid w:val="00341111"/>
    <w:rsid w:val="003419D7"/>
    <w:rsid w:val="003445CA"/>
    <w:rsid w:val="00344659"/>
    <w:rsid w:val="00344EA0"/>
    <w:rsid w:val="00345B96"/>
    <w:rsid w:val="003460AD"/>
    <w:rsid w:val="003466DD"/>
    <w:rsid w:val="00346E8A"/>
    <w:rsid w:val="00347F9B"/>
    <w:rsid w:val="00350754"/>
    <w:rsid w:val="00350AF8"/>
    <w:rsid w:val="00351488"/>
    <w:rsid w:val="00351A6A"/>
    <w:rsid w:val="003537AD"/>
    <w:rsid w:val="00353E5E"/>
    <w:rsid w:val="003552E9"/>
    <w:rsid w:val="0035564D"/>
    <w:rsid w:val="003557FC"/>
    <w:rsid w:val="0035661D"/>
    <w:rsid w:val="0035729F"/>
    <w:rsid w:val="00357532"/>
    <w:rsid w:val="0036194F"/>
    <w:rsid w:val="00361C29"/>
    <w:rsid w:val="003625A9"/>
    <w:rsid w:val="00364A4A"/>
    <w:rsid w:val="00364DB8"/>
    <w:rsid w:val="00365046"/>
    <w:rsid w:val="00365277"/>
    <w:rsid w:val="003654D9"/>
    <w:rsid w:val="00366116"/>
    <w:rsid w:val="0036737D"/>
    <w:rsid w:val="00367755"/>
    <w:rsid w:val="00370955"/>
    <w:rsid w:val="003743B2"/>
    <w:rsid w:val="00376379"/>
    <w:rsid w:val="0038189A"/>
    <w:rsid w:val="003818FB"/>
    <w:rsid w:val="003846AA"/>
    <w:rsid w:val="00384C7E"/>
    <w:rsid w:val="00387117"/>
    <w:rsid w:val="0038793F"/>
    <w:rsid w:val="00387BD3"/>
    <w:rsid w:val="00390AD3"/>
    <w:rsid w:val="00390ADA"/>
    <w:rsid w:val="00390BA5"/>
    <w:rsid w:val="00390FFC"/>
    <w:rsid w:val="00392CC3"/>
    <w:rsid w:val="003943E5"/>
    <w:rsid w:val="003950C5"/>
    <w:rsid w:val="00395C42"/>
    <w:rsid w:val="003968BC"/>
    <w:rsid w:val="00397377"/>
    <w:rsid w:val="00397E69"/>
    <w:rsid w:val="003A02B9"/>
    <w:rsid w:val="003A370F"/>
    <w:rsid w:val="003A47E2"/>
    <w:rsid w:val="003A569B"/>
    <w:rsid w:val="003A5EDA"/>
    <w:rsid w:val="003A67D7"/>
    <w:rsid w:val="003B004B"/>
    <w:rsid w:val="003B04A6"/>
    <w:rsid w:val="003B1112"/>
    <w:rsid w:val="003B133A"/>
    <w:rsid w:val="003B23FE"/>
    <w:rsid w:val="003B244C"/>
    <w:rsid w:val="003B3616"/>
    <w:rsid w:val="003B417A"/>
    <w:rsid w:val="003B4543"/>
    <w:rsid w:val="003B568D"/>
    <w:rsid w:val="003B5CD5"/>
    <w:rsid w:val="003B6451"/>
    <w:rsid w:val="003C09E9"/>
    <w:rsid w:val="003C279B"/>
    <w:rsid w:val="003C40D7"/>
    <w:rsid w:val="003C4BC0"/>
    <w:rsid w:val="003C68E2"/>
    <w:rsid w:val="003D1269"/>
    <w:rsid w:val="003D2DA1"/>
    <w:rsid w:val="003D3AAB"/>
    <w:rsid w:val="003D4A3E"/>
    <w:rsid w:val="003D5920"/>
    <w:rsid w:val="003D5F30"/>
    <w:rsid w:val="003D6D66"/>
    <w:rsid w:val="003E1230"/>
    <w:rsid w:val="003E1A75"/>
    <w:rsid w:val="003E28EC"/>
    <w:rsid w:val="003E3424"/>
    <w:rsid w:val="003E428E"/>
    <w:rsid w:val="003E4F74"/>
    <w:rsid w:val="003E6BE1"/>
    <w:rsid w:val="003F47F8"/>
    <w:rsid w:val="003F49D6"/>
    <w:rsid w:val="003F4D70"/>
    <w:rsid w:val="003F7761"/>
    <w:rsid w:val="004014E7"/>
    <w:rsid w:val="00401A22"/>
    <w:rsid w:val="00401DEE"/>
    <w:rsid w:val="00401E35"/>
    <w:rsid w:val="004029C7"/>
    <w:rsid w:val="00403262"/>
    <w:rsid w:val="0040444D"/>
    <w:rsid w:val="00405E20"/>
    <w:rsid w:val="00406817"/>
    <w:rsid w:val="00406C4F"/>
    <w:rsid w:val="00407405"/>
    <w:rsid w:val="00407D8E"/>
    <w:rsid w:val="00407EEC"/>
    <w:rsid w:val="00410830"/>
    <w:rsid w:val="00410B27"/>
    <w:rsid w:val="004119A5"/>
    <w:rsid w:val="004122BE"/>
    <w:rsid w:val="00413094"/>
    <w:rsid w:val="004148F4"/>
    <w:rsid w:val="00415483"/>
    <w:rsid w:val="00416DA5"/>
    <w:rsid w:val="00417127"/>
    <w:rsid w:val="004213E0"/>
    <w:rsid w:val="00421C97"/>
    <w:rsid w:val="00422CB7"/>
    <w:rsid w:val="00424437"/>
    <w:rsid w:val="00424847"/>
    <w:rsid w:val="004248EC"/>
    <w:rsid w:val="00424ACD"/>
    <w:rsid w:val="0042546C"/>
    <w:rsid w:val="004255E2"/>
    <w:rsid w:val="0042570D"/>
    <w:rsid w:val="00425955"/>
    <w:rsid w:val="00425E16"/>
    <w:rsid w:val="0042682B"/>
    <w:rsid w:val="004301D6"/>
    <w:rsid w:val="0043050D"/>
    <w:rsid w:val="0043447A"/>
    <w:rsid w:val="00434816"/>
    <w:rsid w:val="00436EED"/>
    <w:rsid w:val="00437F82"/>
    <w:rsid w:val="004415E9"/>
    <w:rsid w:val="004445A0"/>
    <w:rsid w:val="00444A98"/>
    <w:rsid w:val="00450BBC"/>
    <w:rsid w:val="00450D6F"/>
    <w:rsid w:val="00451427"/>
    <w:rsid w:val="00451F35"/>
    <w:rsid w:val="00451FE4"/>
    <w:rsid w:val="00451FE7"/>
    <w:rsid w:val="004535E5"/>
    <w:rsid w:val="004538C8"/>
    <w:rsid w:val="00454303"/>
    <w:rsid w:val="00455D7D"/>
    <w:rsid w:val="004565C4"/>
    <w:rsid w:val="00456DA2"/>
    <w:rsid w:val="00457FF8"/>
    <w:rsid w:val="00461957"/>
    <w:rsid w:val="00463676"/>
    <w:rsid w:val="00463AF0"/>
    <w:rsid w:val="0046412D"/>
    <w:rsid w:val="0046588D"/>
    <w:rsid w:val="00465EDE"/>
    <w:rsid w:val="00466CB3"/>
    <w:rsid w:val="00467500"/>
    <w:rsid w:val="00470ADE"/>
    <w:rsid w:val="004711AE"/>
    <w:rsid w:val="004717D8"/>
    <w:rsid w:val="00472CB6"/>
    <w:rsid w:val="004738A6"/>
    <w:rsid w:val="00473DF4"/>
    <w:rsid w:val="0047420A"/>
    <w:rsid w:val="0047614C"/>
    <w:rsid w:val="00477324"/>
    <w:rsid w:val="00477A16"/>
    <w:rsid w:val="004817AB"/>
    <w:rsid w:val="004825ED"/>
    <w:rsid w:val="0048682F"/>
    <w:rsid w:val="00486E11"/>
    <w:rsid w:val="004904C2"/>
    <w:rsid w:val="00490902"/>
    <w:rsid w:val="004911D2"/>
    <w:rsid w:val="004914C4"/>
    <w:rsid w:val="00491A17"/>
    <w:rsid w:val="00491DE9"/>
    <w:rsid w:val="00491E5F"/>
    <w:rsid w:val="00492CF8"/>
    <w:rsid w:val="004947BB"/>
    <w:rsid w:val="00496AA0"/>
    <w:rsid w:val="004A11A5"/>
    <w:rsid w:val="004A1555"/>
    <w:rsid w:val="004A197F"/>
    <w:rsid w:val="004A2572"/>
    <w:rsid w:val="004A57F1"/>
    <w:rsid w:val="004A5D0B"/>
    <w:rsid w:val="004A5F15"/>
    <w:rsid w:val="004A7D48"/>
    <w:rsid w:val="004B0F4C"/>
    <w:rsid w:val="004B1B79"/>
    <w:rsid w:val="004B1D54"/>
    <w:rsid w:val="004B2D00"/>
    <w:rsid w:val="004B337E"/>
    <w:rsid w:val="004B39EA"/>
    <w:rsid w:val="004B46EE"/>
    <w:rsid w:val="004B549D"/>
    <w:rsid w:val="004B742F"/>
    <w:rsid w:val="004B7482"/>
    <w:rsid w:val="004B7E23"/>
    <w:rsid w:val="004C0E30"/>
    <w:rsid w:val="004C1A76"/>
    <w:rsid w:val="004C3AAF"/>
    <w:rsid w:val="004C3B5A"/>
    <w:rsid w:val="004C3C37"/>
    <w:rsid w:val="004C40B2"/>
    <w:rsid w:val="004C49DD"/>
    <w:rsid w:val="004C4DD8"/>
    <w:rsid w:val="004C5051"/>
    <w:rsid w:val="004C56A6"/>
    <w:rsid w:val="004C7A9B"/>
    <w:rsid w:val="004C7D71"/>
    <w:rsid w:val="004D0C61"/>
    <w:rsid w:val="004D28F3"/>
    <w:rsid w:val="004D29E0"/>
    <w:rsid w:val="004D2F05"/>
    <w:rsid w:val="004D54D2"/>
    <w:rsid w:val="004D6229"/>
    <w:rsid w:val="004D6E20"/>
    <w:rsid w:val="004E00EF"/>
    <w:rsid w:val="004E23F2"/>
    <w:rsid w:val="004E598E"/>
    <w:rsid w:val="004E5EFB"/>
    <w:rsid w:val="004F1C17"/>
    <w:rsid w:val="004F2AA1"/>
    <w:rsid w:val="004F2CF7"/>
    <w:rsid w:val="004F3C97"/>
    <w:rsid w:val="004F5289"/>
    <w:rsid w:val="004F6D78"/>
    <w:rsid w:val="004F7F5F"/>
    <w:rsid w:val="005001FB"/>
    <w:rsid w:val="0050190F"/>
    <w:rsid w:val="0050192D"/>
    <w:rsid w:val="00502760"/>
    <w:rsid w:val="00502C88"/>
    <w:rsid w:val="00502CBE"/>
    <w:rsid w:val="0050349C"/>
    <w:rsid w:val="005043EB"/>
    <w:rsid w:val="00504913"/>
    <w:rsid w:val="00504914"/>
    <w:rsid w:val="0050506C"/>
    <w:rsid w:val="00506022"/>
    <w:rsid w:val="005068DE"/>
    <w:rsid w:val="005103C2"/>
    <w:rsid w:val="00510798"/>
    <w:rsid w:val="005110F4"/>
    <w:rsid w:val="00511151"/>
    <w:rsid w:val="00512415"/>
    <w:rsid w:val="00513292"/>
    <w:rsid w:val="0051388E"/>
    <w:rsid w:val="005148D9"/>
    <w:rsid w:val="0051716C"/>
    <w:rsid w:val="00517A68"/>
    <w:rsid w:val="005221AE"/>
    <w:rsid w:val="005256C9"/>
    <w:rsid w:val="00525AF1"/>
    <w:rsid w:val="005260B6"/>
    <w:rsid w:val="00526475"/>
    <w:rsid w:val="005274C1"/>
    <w:rsid w:val="00527C14"/>
    <w:rsid w:val="00532AB7"/>
    <w:rsid w:val="00532C48"/>
    <w:rsid w:val="0053399C"/>
    <w:rsid w:val="005347C8"/>
    <w:rsid w:val="00534BD9"/>
    <w:rsid w:val="00535F29"/>
    <w:rsid w:val="00536F5F"/>
    <w:rsid w:val="005408F1"/>
    <w:rsid w:val="00541EA8"/>
    <w:rsid w:val="00542166"/>
    <w:rsid w:val="00543518"/>
    <w:rsid w:val="005437B2"/>
    <w:rsid w:val="00543922"/>
    <w:rsid w:val="0054396F"/>
    <w:rsid w:val="00544387"/>
    <w:rsid w:val="0054470F"/>
    <w:rsid w:val="0054498A"/>
    <w:rsid w:val="00544C75"/>
    <w:rsid w:val="00544C83"/>
    <w:rsid w:val="00544DE6"/>
    <w:rsid w:val="0054550F"/>
    <w:rsid w:val="005465AB"/>
    <w:rsid w:val="0054694E"/>
    <w:rsid w:val="00547708"/>
    <w:rsid w:val="00547E93"/>
    <w:rsid w:val="005510A5"/>
    <w:rsid w:val="00551403"/>
    <w:rsid w:val="00551A96"/>
    <w:rsid w:val="00551DB6"/>
    <w:rsid w:val="00551ED2"/>
    <w:rsid w:val="005522E2"/>
    <w:rsid w:val="0055237A"/>
    <w:rsid w:val="005525C4"/>
    <w:rsid w:val="0055281C"/>
    <w:rsid w:val="00552BE8"/>
    <w:rsid w:val="0055379D"/>
    <w:rsid w:val="005539AC"/>
    <w:rsid w:val="00554B24"/>
    <w:rsid w:val="005550E4"/>
    <w:rsid w:val="0055514D"/>
    <w:rsid w:val="005551A2"/>
    <w:rsid w:val="00556644"/>
    <w:rsid w:val="00556D98"/>
    <w:rsid w:val="00557C00"/>
    <w:rsid w:val="00560CFA"/>
    <w:rsid w:val="00561159"/>
    <w:rsid w:val="00561460"/>
    <w:rsid w:val="0056150E"/>
    <w:rsid w:val="0056251B"/>
    <w:rsid w:val="00563A60"/>
    <w:rsid w:val="00563DE6"/>
    <w:rsid w:val="005660DC"/>
    <w:rsid w:val="00566AA5"/>
    <w:rsid w:val="005670B9"/>
    <w:rsid w:val="00567733"/>
    <w:rsid w:val="00567C7B"/>
    <w:rsid w:val="005706B2"/>
    <w:rsid w:val="005713DA"/>
    <w:rsid w:val="0057175F"/>
    <w:rsid w:val="00573433"/>
    <w:rsid w:val="00574739"/>
    <w:rsid w:val="0057476A"/>
    <w:rsid w:val="005748FE"/>
    <w:rsid w:val="005757BA"/>
    <w:rsid w:val="005761BE"/>
    <w:rsid w:val="00576B4E"/>
    <w:rsid w:val="00576BF6"/>
    <w:rsid w:val="005770CC"/>
    <w:rsid w:val="00577175"/>
    <w:rsid w:val="005771F2"/>
    <w:rsid w:val="0057795B"/>
    <w:rsid w:val="0058085A"/>
    <w:rsid w:val="005809AB"/>
    <w:rsid w:val="00580AE6"/>
    <w:rsid w:val="005810B1"/>
    <w:rsid w:val="005814DE"/>
    <w:rsid w:val="00582109"/>
    <w:rsid w:val="00582D22"/>
    <w:rsid w:val="005854E8"/>
    <w:rsid w:val="005863A2"/>
    <w:rsid w:val="00587F64"/>
    <w:rsid w:val="0059035B"/>
    <w:rsid w:val="00590548"/>
    <w:rsid w:val="005907DA"/>
    <w:rsid w:val="00590CE3"/>
    <w:rsid w:val="005915CD"/>
    <w:rsid w:val="005926DB"/>
    <w:rsid w:val="00595D87"/>
    <w:rsid w:val="005963A9"/>
    <w:rsid w:val="005974FD"/>
    <w:rsid w:val="0059792B"/>
    <w:rsid w:val="00597CDB"/>
    <w:rsid w:val="005A14F9"/>
    <w:rsid w:val="005A1D07"/>
    <w:rsid w:val="005A2C0F"/>
    <w:rsid w:val="005A2E11"/>
    <w:rsid w:val="005A30B8"/>
    <w:rsid w:val="005A3971"/>
    <w:rsid w:val="005A4228"/>
    <w:rsid w:val="005A6CD8"/>
    <w:rsid w:val="005A7193"/>
    <w:rsid w:val="005A7262"/>
    <w:rsid w:val="005B1357"/>
    <w:rsid w:val="005B1906"/>
    <w:rsid w:val="005B1B3A"/>
    <w:rsid w:val="005B2113"/>
    <w:rsid w:val="005B21BD"/>
    <w:rsid w:val="005B3AF5"/>
    <w:rsid w:val="005B3EB5"/>
    <w:rsid w:val="005B45F6"/>
    <w:rsid w:val="005B4F57"/>
    <w:rsid w:val="005B6C90"/>
    <w:rsid w:val="005B6FF1"/>
    <w:rsid w:val="005C0C2E"/>
    <w:rsid w:val="005C0EE1"/>
    <w:rsid w:val="005C11D1"/>
    <w:rsid w:val="005C1941"/>
    <w:rsid w:val="005C195E"/>
    <w:rsid w:val="005C2AF1"/>
    <w:rsid w:val="005C2ECE"/>
    <w:rsid w:val="005C3090"/>
    <w:rsid w:val="005C39BB"/>
    <w:rsid w:val="005C5224"/>
    <w:rsid w:val="005C524B"/>
    <w:rsid w:val="005C64C4"/>
    <w:rsid w:val="005C6E60"/>
    <w:rsid w:val="005D3790"/>
    <w:rsid w:val="005D3DC0"/>
    <w:rsid w:val="005E08D2"/>
    <w:rsid w:val="005E08FE"/>
    <w:rsid w:val="005E0BB4"/>
    <w:rsid w:val="005E1B55"/>
    <w:rsid w:val="005E1EB8"/>
    <w:rsid w:val="005E2407"/>
    <w:rsid w:val="005E25BD"/>
    <w:rsid w:val="005E28BB"/>
    <w:rsid w:val="005E6E99"/>
    <w:rsid w:val="005F35E2"/>
    <w:rsid w:val="005F3DDB"/>
    <w:rsid w:val="005F496A"/>
    <w:rsid w:val="005F561E"/>
    <w:rsid w:val="005F6568"/>
    <w:rsid w:val="005F6A14"/>
    <w:rsid w:val="006004A2"/>
    <w:rsid w:val="006019CC"/>
    <w:rsid w:val="006019D1"/>
    <w:rsid w:val="006035B4"/>
    <w:rsid w:val="00603F6F"/>
    <w:rsid w:val="00604DE3"/>
    <w:rsid w:val="00606D5D"/>
    <w:rsid w:val="006070DF"/>
    <w:rsid w:val="00607874"/>
    <w:rsid w:val="00610DCF"/>
    <w:rsid w:val="00610E00"/>
    <w:rsid w:val="006138D1"/>
    <w:rsid w:val="00615604"/>
    <w:rsid w:val="00615796"/>
    <w:rsid w:val="006167A4"/>
    <w:rsid w:val="00616DD3"/>
    <w:rsid w:val="00620CDF"/>
    <w:rsid w:val="00622596"/>
    <w:rsid w:val="0062296F"/>
    <w:rsid w:val="00622F0A"/>
    <w:rsid w:val="006244E6"/>
    <w:rsid w:val="006254A6"/>
    <w:rsid w:val="00625523"/>
    <w:rsid w:val="00625AD1"/>
    <w:rsid w:val="00625C45"/>
    <w:rsid w:val="00630525"/>
    <w:rsid w:val="006318E3"/>
    <w:rsid w:val="00631A33"/>
    <w:rsid w:val="006320BC"/>
    <w:rsid w:val="00633164"/>
    <w:rsid w:val="00634469"/>
    <w:rsid w:val="00634B01"/>
    <w:rsid w:val="0063509E"/>
    <w:rsid w:val="00636F37"/>
    <w:rsid w:val="006375E5"/>
    <w:rsid w:val="00637A4B"/>
    <w:rsid w:val="0064050D"/>
    <w:rsid w:val="0064079B"/>
    <w:rsid w:val="00641018"/>
    <w:rsid w:val="0064129A"/>
    <w:rsid w:val="00641DA4"/>
    <w:rsid w:val="0064336B"/>
    <w:rsid w:val="00643C78"/>
    <w:rsid w:val="006440A9"/>
    <w:rsid w:val="00645669"/>
    <w:rsid w:val="00646590"/>
    <w:rsid w:val="00646AF4"/>
    <w:rsid w:val="006500D2"/>
    <w:rsid w:val="0065121E"/>
    <w:rsid w:val="00651D53"/>
    <w:rsid w:val="00651F3B"/>
    <w:rsid w:val="00654D9B"/>
    <w:rsid w:val="00655725"/>
    <w:rsid w:val="00656B6D"/>
    <w:rsid w:val="00656EC9"/>
    <w:rsid w:val="0065730D"/>
    <w:rsid w:val="00660691"/>
    <w:rsid w:val="00660A8F"/>
    <w:rsid w:val="00662C9E"/>
    <w:rsid w:val="00664856"/>
    <w:rsid w:val="00666781"/>
    <w:rsid w:val="006668E6"/>
    <w:rsid w:val="00666B29"/>
    <w:rsid w:val="00667115"/>
    <w:rsid w:val="00667986"/>
    <w:rsid w:val="00667A12"/>
    <w:rsid w:val="00667AEF"/>
    <w:rsid w:val="006719F8"/>
    <w:rsid w:val="006730D4"/>
    <w:rsid w:val="006739DD"/>
    <w:rsid w:val="00675209"/>
    <w:rsid w:val="0067531C"/>
    <w:rsid w:val="00675903"/>
    <w:rsid w:val="00680568"/>
    <w:rsid w:val="00680970"/>
    <w:rsid w:val="006819D1"/>
    <w:rsid w:val="00682464"/>
    <w:rsid w:val="00682DAD"/>
    <w:rsid w:val="00682FCF"/>
    <w:rsid w:val="006837C7"/>
    <w:rsid w:val="00684B58"/>
    <w:rsid w:val="00685062"/>
    <w:rsid w:val="00685ED0"/>
    <w:rsid w:val="00686599"/>
    <w:rsid w:val="00686C84"/>
    <w:rsid w:val="00687805"/>
    <w:rsid w:val="00690156"/>
    <w:rsid w:val="0069250F"/>
    <w:rsid w:val="00695CAE"/>
    <w:rsid w:val="006A02D9"/>
    <w:rsid w:val="006A167F"/>
    <w:rsid w:val="006A168E"/>
    <w:rsid w:val="006A2159"/>
    <w:rsid w:val="006A3182"/>
    <w:rsid w:val="006A5641"/>
    <w:rsid w:val="006A5BCD"/>
    <w:rsid w:val="006A5CE0"/>
    <w:rsid w:val="006A66B9"/>
    <w:rsid w:val="006B0AA6"/>
    <w:rsid w:val="006B1571"/>
    <w:rsid w:val="006B15C6"/>
    <w:rsid w:val="006B222A"/>
    <w:rsid w:val="006B235A"/>
    <w:rsid w:val="006B2956"/>
    <w:rsid w:val="006B2D23"/>
    <w:rsid w:val="006B2FF6"/>
    <w:rsid w:val="006B314A"/>
    <w:rsid w:val="006B34F6"/>
    <w:rsid w:val="006B52C9"/>
    <w:rsid w:val="006B5374"/>
    <w:rsid w:val="006B76CF"/>
    <w:rsid w:val="006C08BE"/>
    <w:rsid w:val="006C1250"/>
    <w:rsid w:val="006C14B9"/>
    <w:rsid w:val="006C16FF"/>
    <w:rsid w:val="006C2150"/>
    <w:rsid w:val="006C261F"/>
    <w:rsid w:val="006C5145"/>
    <w:rsid w:val="006C6423"/>
    <w:rsid w:val="006C68F5"/>
    <w:rsid w:val="006C74FE"/>
    <w:rsid w:val="006D097D"/>
    <w:rsid w:val="006D1805"/>
    <w:rsid w:val="006D190C"/>
    <w:rsid w:val="006D1A2E"/>
    <w:rsid w:val="006D2BCA"/>
    <w:rsid w:val="006D2F92"/>
    <w:rsid w:val="006D3AB9"/>
    <w:rsid w:val="006D449F"/>
    <w:rsid w:val="006D480D"/>
    <w:rsid w:val="006D49AB"/>
    <w:rsid w:val="006D5AEF"/>
    <w:rsid w:val="006D67BF"/>
    <w:rsid w:val="006D7051"/>
    <w:rsid w:val="006D7865"/>
    <w:rsid w:val="006E29F9"/>
    <w:rsid w:val="006E3B08"/>
    <w:rsid w:val="006E4407"/>
    <w:rsid w:val="006F065B"/>
    <w:rsid w:val="006F1D4C"/>
    <w:rsid w:val="006F26BD"/>
    <w:rsid w:val="006F33DE"/>
    <w:rsid w:val="006F3DFA"/>
    <w:rsid w:val="006F4652"/>
    <w:rsid w:val="007009FA"/>
    <w:rsid w:val="00700EA0"/>
    <w:rsid w:val="007012D6"/>
    <w:rsid w:val="0070300E"/>
    <w:rsid w:val="007067D2"/>
    <w:rsid w:val="00706A25"/>
    <w:rsid w:val="00706EC3"/>
    <w:rsid w:val="007105DD"/>
    <w:rsid w:val="00710F64"/>
    <w:rsid w:val="007128A1"/>
    <w:rsid w:val="00713153"/>
    <w:rsid w:val="0071354E"/>
    <w:rsid w:val="00714A3E"/>
    <w:rsid w:val="0071521E"/>
    <w:rsid w:val="00717ED3"/>
    <w:rsid w:val="00720055"/>
    <w:rsid w:val="00720B14"/>
    <w:rsid w:val="00720B7B"/>
    <w:rsid w:val="00720CF2"/>
    <w:rsid w:val="00721692"/>
    <w:rsid w:val="007246D5"/>
    <w:rsid w:val="00725F88"/>
    <w:rsid w:val="007267FD"/>
    <w:rsid w:val="0072696C"/>
    <w:rsid w:val="00726D50"/>
    <w:rsid w:val="007304BD"/>
    <w:rsid w:val="0073068D"/>
    <w:rsid w:val="007306C4"/>
    <w:rsid w:val="00733B6B"/>
    <w:rsid w:val="00733E21"/>
    <w:rsid w:val="00733F41"/>
    <w:rsid w:val="00734419"/>
    <w:rsid w:val="00734D2E"/>
    <w:rsid w:val="007352EA"/>
    <w:rsid w:val="00735398"/>
    <w:rsid w:val="0073580A"/>
    <w:rsid w:val="00736308"/>
    <w:rsid w:val="00737101"/>
    <w:rsid w:val="007402EB"/>
    <w:rsid w:val="00741C76"/>
    <w:rsid w:val="00741DD1"/>
    <w:rsid w:val="0074251E"/>
    <w:rsid w:val="0074296C"/>
    <w:rsid w:val="00744535"/>
    <w:rsid w:val="00744918"/>
    <w:rsid w:val="007459A2"/>
    <w:rsid w:val="00746961"/>
    <w:rsid w:val="00746BCF"/>
    <w:rsid w:val="00747177"/>
    <w:rsid w:val="007512ED"/>
    <w:rsid w:val="007519BB"/>
    <w:rsid w:val="00753C96"/>
    <w:rsid w:val="00753CD6"/>
    <w:rsid w:val="007543D9"/>
    <w:rsid w:val="00754FEF"/>
    <w:rsid w:val="00755816"/>
    <w:rsid w:val="00756049"/>
    <w:rsid w:val="00756D6F"/>
    <w:rsid w:val="00756F06"/>
    <w:rsid w:val="00757786"/>
    <w:rsid w:val="00757894"/>
    <w:rsid w:val="007605D2"/>
    <w:rsid w:val="00760C73"/>
    <w:rsid w:val="007612B7"/>
    <w:rsid w:val="00761FCF"/>
    <w:rsid w:val="00763BA1"/>
    <w:rsid w:val="00764D6A"/>
    <w:rsid w:val="007669D8"/>
    <w:rsid w:val="00766E6A"/>
    <w:rsid w:val="00767F48"/>
    <w:rsid w:val="007707CE"/>
    <w:rsid w:val="00770D02"/>
    <w:rsid w:val="00770DE8"/>
    <w:rsid w:val="00771053"/>
    <w:rsid w:val="00772313"/>
    <w:rsid w:val="0077239D"/>
    <w:rsid w:val="007726AE"/>
    <w:rsid w:val="0077274A"/>
    <w:rsid w:val="007728E6"/>
    <w:rsid w:val="00773056"/>
    <w:rsid w:val="00773682"/>
    <w:rsid w:val="00774B02"/>
    <w:rsid w:val="00776B7B"/>
    <w:rsid w:val="00777122"/>
    <w:rsid w:val="007777E1"/>
    <w:rsid w:val="00777F97"/>
    <w:rsid w:val="0078016D"/>
    <w:rsid w:val="00780EBD"/>
    <w:rsid w:val="00782857"/>
    <w:rsid w:val="0078309E"/>
    <w:rsid w:val="00783329"/>
    <w:rsid w:val="00783A29"/>
    <w:rsid w:val="0078484E"/>
    <w:rsid w:val="007849A1"/>
    <w:rsid w:val="007854FB"/>
    <w:rsid w:val="0078577E"/>
    <w:rsid w:val="00790000"/>
    <w:rsid w:val="00791253"/>
    <w:rsid w:val="00791512"/>
    <w:rsid w:val="00793170"/>
    <w:rsid w:val="007950A2"/>
    <w:rsid w:val="0079620A"/>
    <w:rsid w:val="00796291"/>
    <w:rsid w:val="00796AA4"/>
    <w:rsid w:val="007A03E6"/>
    <w:rsid w:val="007A290D"/>
    <w:rsid w:val="007A35CC"/>
    <w:rsid w:val="007A4768"/>
    <w:rsid w:val="007A5477"/>
    <w:rsid w:val="007A59F9"/>
    <w:rsid w:val="007A5D10"/>
    <w:rsid w:val="007A7267"/>
    <w:rsid w:val="007B0C72"/>
    <w:rsid w:val="007B15C7"/>
    <w:rsid w:val="007B19B9"/>
    <w:rsid w:val="007B27CE"/>
    <w:rsid w:val="007B30FB"/>
    <w:rsid w:val="007B388D"/>
    <w:rsid w:val="007B453B"/>
    <w:rsid w:val="007B47B6"/>
    <w:rsid w:val="007B60C9"/>
    <w:rsid w:val="007B72EC"/>
    <w:rsid w:val="007B7D38"/>
    <w:rsid w:val="007C02B5"/>
    <w:rsid w:val="007C09AB"/>
    <w:rsid w:val="007C358A"/>
    <w:rsid w:val="007C3B7C"/>
    <w:rsid w:val="007C457F"/>
    <w:rsid w:val="007C4F81"/>
    <w:rsid w:val="007C5C28"/>
    <w:rsid w:val="007C5D85"/>
    <w:rsid w:val="007D0DAF"/>
    <w:rsid w:val="007D2456"/>
    <w:rsid w:val="007D4349"/>
    <w:rsid w:val="007D5EA3"/>
    <w:rsid w:val="007D7324"/>
    <w:rsid w:val="007E1C35"/>
    <w:rsid w:val="007E1FF4"/>
    <w:rsid w:val="007E337C"/>
    <w:rsid w:val="007E36F2"/>
    <w:rsid w:val="007E4C5A"/>
    <w:rsid w:val="007E58CC"/>
    <w:rsid w:val="007E664E"/>
    <w:rsid w:val="007E667C"/>
    <w:rsid w:val="007E7EE0"/>
    <w:rsid w:val="007F032E"/>
    <w:rsid w:val="007F0358"/>
    <w:rsid w:val="007F035F"/>
    <w:rsid w:val="007F273A"/>
    <w:rsid w:val="007F3BA0"/>
    <w:rsid w:val="007F4393"/>
    <w:rsid w:val="007F5720"/>
    <w:rsid w:val="007F6670"/>
    <w:rsid w:val="007F6B99"/>
    <w:rsid w:val="007F6C40"/>
    <w:rsid w:val="007F74C6"/>
    <w:rsid w:val="007F75D5"/>
    <w:rsid w:val="007F7BFA"/>
    <w:rsid w:val="007F7F92"/>
    <w:rsid w:val="00801FDC"/>
    <w:rsid w:val="00803734"/>
    <w:rsid w:val="00803A9D"/>
    <w:rsid w:val="008047C2"/>
    <w:rsid w:val="0080627C"/>
    <w:rsid w:val="0080684F"/>
    <w:rsid w:val="00807494"/>
    <w:rsid w:val="00807AAA"/>
    <w:rsid w:val="00807EF1"/>
    <w:rsid w:val="008112B7"/>
    <w:rsid w:val="00812C3B"/>
    <w:rsid w:val="0081594E"/>
    <w:rsid w:val="00815A23"/>
    <w:rsid w:val="0081787E"/>
    <w:rsid w:val="008178DC"/>
    <w:rsid w:val="00820F04"/>
    <w:rsid w:val="00821706"/>
    <w:rsid w:val="00822B2E"/>
    <w:rsid w:val="00824934"/>
    <w:rsid w:val="00825D47"/>
    <w:rsid w:val="00825EB3"/>
    <w:rsid w:val="00825F35"/>
    <w:rsid w:val="00826300"/>
    <w:rsid w:val="008276C6"/>
    <w:rsid w:val="00830593"/>
    <w:rsid w:val="00832774"/>
    <w:rsid w:val="00833D48"/>
    <w:rsid w:val="00834C1B"/>
    <w:rsid w:val="00834CDC"/>
    <w:rsid w:val="0083693D"/>
    <w:rsid w:val="00836C3E"/>
    <w:rsid w:val="008372DD"/>
    <w:rsid w:val="00843530"/>
    <w:rsid w:val="00844616"/>
    <w:rsid w:val="008447A9"/>
    <w:rsid w:val="00844C3D"/>
    <w:rsid w:val="00845164"/>
    <w:rsid w:val="00845578"/>
    <w:rsid w:val="0084576E"/>
    <w:rsid w:val="00846EF9"/>
    <w:rsid w:val="0084716A"/>
    <w:rsid w:val="008476DD"/>
    <w:rsid w:val="00853FDC"/>
    <w:rsid w:val="00857C29"/>
    <w:rsid w:val="00862D63"/>
    <w:rsid w:val="008648D3"/>
    <w:rsid w:val="00865000"/>
    <w:rsid w:val="00867535"/>
    <w:rsid w:val="00870632"/>
    <w:rsid w:val="00871655"/>
    <w:rsid w:val="008719B0"/>
    <w:rsid w:val="00871E6D"/>
    <w:rsid w:val="00873404"/>
    <w:rsid w:val="0087670D"/>
    <w:rsid w:val="008802A0"/>
    <w:rsid w:val="008819F8"/>
    <w:rsid w:val="00881C9E"/>
    <w:rsid w:val="008822C2"/>
    <w:rsid w:val="00884E3A"/>
    <w:rsid w:val="00884E4F"/>
    <w:rsid w:val="008854E4"/>
    <w:rsid w:val="00886F7D"/>
    <w:rsid w:val="00891988"/>
    <w:rsid w:val="00892B86"/>
    <w:rsid w:val="00892CC1"/>
    <w:rsid w:val="00892FD0"/>
    <w:rsid w:val="008932CE"/>
    <w:rsid w:val="00895FFE"/>
    <w:rsid w:val="008A00A0"/>
    <w:rsid w:val="008A05BB"/>
    <w:rsid w:val="008A0BE3"/>
    <w:rsid w:val="008A0E1B"/>
    <w:rsid w:val="008A0EE3"/>
    <w:rsid w:val="008A15B8"/>
    <w:rsid w:val="008A1E81"/>
    <w:rsid w:val="008A267E"/>
    <w:rsid w:val="008A2A21"/>
    <w:rsid w:val="008A2B44"/>
    <w:rsid w:val="008A33CE"/>
    <w:rsid w:val="008A3E74"/>
    <w:rsid w:val="008A5F47"/>
    <w:rsid w:val="008A61C5"/>
    <w:rsid w:val="008B021D"/>
    <w:rsid w:val="008B1254"/>
    <w:rsid w:val="008B1486"/>
    <w:rsid w:val="008B260B"/>
    <w:rsid w:val="008B726F"/>
    <w:rsid w:val="008C0177"/>
    <w:rsid w:val="008C06BE"/>
    <w:rsid w:val="008C11D2"/>
    <w:rsid w:val="008C1C80"/>
    <w:rsid w:val="008C2328"/>
    <w:rsid w:val="008C2E9D"/>
    <w:rsid w:val="008C4D41"/>
    <w:rsid w:val="008C5154"/>
    <w:rsid w:val="008C7721"/>
    <w:rsid w:val="008D0815"/>
    <w:rsid w:val="008D0BBA"/>
    <w:rsid w:val="008D3444"/>
    <w:rsid w:val="008D3D12"/>
    <w:rsid w:val="008D3DFD"/>
    <w:rsid w:val="008D47BF"/>
    <w:rsid w:val="008D619B"/>
    <w:rsid w:val="008D640E"/>
    <w:rsid w:val="008D6E71"/>
    <w:rsid w:val="008E112B"/>
    <w:rsid w:val="008E20B5"/>
    <w:rsid w:val="008E2272"/>
    <w:rsid w:val="008E2377"/>
    <w:rsid w:val="008E291A"/>
    <w:rsid w:val="008E5008"/>
    <w:rsid w:val="008E5F4A"/>
    <w:rsid w:val="008E6E95"/>
    <w:rsid w:val="008E740F"/>
    <w:rsid w:val="008E7768"/>
    <w:rsid w:val="008F0709"/>
    <w:rsid w:val="008F1CBC"/>
    <w:rsid w:val="008F22EA"/>
    <w:rsid w:val="008F24E1"/>
    <w:rsid w:val="008F3498"/>
    <w:rsid w:val="008F4283"/>
    <w:rsid w:val="008F46BA"/>
    <w:rsid w:val="008F4E40"/>
    <w:rsid w:val="008F659E"/>
    <w:rsid w:val="008F7F1F"/>
    <w:rsid w:val="00900977"/>
    <w:rsid w:val="0090199E"/>
    <w:rsid w:val="00901C6E"/>
    <w:rsid w:val="00902FAF"/>
    <w:rsid w:val="00903306"/>
    <w:rsid w:val="00903E7B"/>
    <w:rsid w:val="009041EC"/>
    <w:rsid w:val="0090488F"/>
    <w:rsid w:val="00904C2C"/>
    <w:rsid w:val="00905294"/>
    <w:rsid w:val="00905EB1"/>
    <w:rsid w:val="0091167E"/>
    <w:rsid w:val="00911CFF"/>
    <w:rsid w:val="00911E92"/>
    <w:rsid w:val="00914270"/>
    <w:rsid w:val="00916044"/>
    <w:rsid w:val="00916B77"/>
    <w:rsid w:val="00917B59"/>
    <w:rsid w:val="009207ED"/>
    <w:rsid w:val="009211ED"/>
    <w:rsid w:val="0092386C"/>
    <w:rsid w:val="00923CC9"/>
    <w:rsid w:val="00925107"/>
    <w:rsid w:val="009256BB"/>
    <w:rsid w:val="00925F13"/>
    <w:rsid w:val="0092602D"/>
    <w:rsid w:val="00926F54"/>
    <w:rsid w:val="0092787B"/>
    <w:rsid w:val="00927893"/>
    <w:rsid w:val="00927B3E"/>
    <w:rsid w:val="00927EBE"/>
    <w:rsid w:val="00931721"/>
    <w:rsid w:val="00932648"/>
    <w:rsid w:val="00934CEB"/>
    <w:rsid w:val="00935351"/>
    <w:rsid w:val="00936171"/>
    <w:rsid w:val="009362E6"/>
    <w:rsid w:val="0093673C"/>
    <w:rsid w:val="009421ED"/>
    <w:rsid w:val="00942FDA"/>
    <w:rsid w:val="00943882"/>
    <w:rsid w:val="00944250"/>
    <w:rsid w:val="00944644"/>
    <w:rsid w:val="009446FA"/>
    <w:rsid w:val="00945FA2"/>
    <w:rsid w:val="00946774"/>
    <w:rsid w:val="00946A37"/>
    <w:rsid w:val="009509BF"/>
    <w:rsid w:val="0095239F"/>
    <w:rsid w:val="00952C74"/>
    <w:rsid w:val="00953645"/>
    <w:rsid w:val="00953B9A"/>
    <w:rsid w:val="0095593F"/>
    <w:rsid w:val="00957946"/>
    <w:rsid w:val="009600BA"/>
    <w:rsid w:val="009603C1"/>
    <w:rsid w:val="00960DAF"/>
    <w:rsid w:val="00961758"/>
    <w:rsid w:val="00961A42"/>
    <w:rsid w:val="00962B49"/>
    <w:rsid w:val="00962F03"/>
    <w:rsid w:val="00963C51"/>
    <w:rsid w:val="009655CF"/>
    <w:rsid w:val="009701BE"/>
    <w:rsid w:val="009704EC"/>
    <w:rsid w:val="00970FF8"/>
    <w:rsid w:val="00971E2A"/>
    <w:rsid w:val="00972875"/>
    <w:rsid w:val="00973008"/>
    <w:rsid w:val="00973165"/>
    <w:rsid w:val="0097333C"/>
    <w:rsid w:val="00973F39"/>
    <w:rsid w:val="00974B87"/>
    <w:rsid w:val="00975618"/>
    <w:rsid w:val="00975BAF"/>
    <w:rsid w:val="009769DC"/>
    <w:rsid w:val="00977DF6"/>
    <w:rsid w:val="00980CCB"/>
    <w:rsid w:val="00981FAA"/>
    <w:rsid w:val="0098293E"/>
    <w:rsid w:val="009829D8"/>
    <w:rsid w:val="009838D8"/>
    <w:rsid w:val="009841F7"/>
    <w:rsid w:val="00984836"/>
    <w:rsid w:val="00986350"/>
    <w:rsid w:val="00986D71"/>
    <w:rsid w:val="009907B6"/>
    <w:rsid w:val="00991592"/>
    <w:rsid w:val="00991946"/>
    <w:rsid w:val="00991A98"/>
    <w:rsid w:val="00991F48"/>
    <w:rsid w:val="009931A4"/>
    <w:rsid w:val="0099381E"/>
    <w:rsid w:val="0099426E"/>
    <w:rsid w:val="00994B16"/>
    <w:rsid w:val="0099598F"/>
    <w:rsid w:val="00997651"/>
    <w:rsid w:val="00997A80"/>
    <w:rsid w:val="00997EEA"/>
    <w:rsid w:val="009A14E2"/>
    <w:rsid w:val="009A298F"/>
    <w:rsid w:val="009A3F17"/>
    <w:rsid w:val="009A53A0"/>
    <w:rsid w:val="009A53BF"/>
    <w:rsid w:val="009A5440"/>
    <w:rsid w:val="009A6B06"/>
    <w:rsid w:val="009A6D90"/>
    <w:rsid w:val="009A7555"/>
    <w:rsid w:val="009B06A0"/>
    <w:rsid w:val="009B1062"/>
    <w:rsid w:val="009B119F"/>
    <w:rsid w:val="009B1D37"/>
    <w:rsid w:val="009B3425"/>
    <w:rsid w:val="009B35AA"/>
    <w:rsid w:val="009B49DD"/>
    <w:rsid w:val="009B5394"/>
    <w:rsid w:val="009B73F2"/>
    <w:rsid w:val="009B754F"/>
    <w:rsid w:val="009B7E38"/>
    <w:rsid w:val="009B7E48"/>
    <w:rsid w:val="009C021B"/>
    <w:rsid w:val="009C19B7"/>
    <w:rsid w:val="009C243B"/>
    <w:rsid w:val="009C2E45"/>
    <w:rsid w:val="009C3107"/>
    <w:rsid w:val="009C38A4"/>
    <w:rsid w:val="009C4549"/>
    <w:rsid w:val="009C65BF"/>
    <w:rsid w:val="009C6B1E"/>
    <w:rsid w:val="009C6D0E"/>
    <w:rsid w:val="009D10CD"/>
    <w:rsid w:val="009D2995"/>
    <w:rsid w:val="009D2B0C"/>
    <w:rsid w:val="009D2C0C"/>
    <w:rsid w:val="009D3D48"/>
    <w:rsid w:val="009D5007"/>
    <w:rsid w:val="009D54F2"/>
    <w:rsid w:val="009D6C34"/>
    <w:rsid w:val="009D7CFB"/>
    <w:rsid w:val="009D7F0F"/>
    <w:rsid w:val="009E040F"/>
    <w:rsid w:val="009E0836"/>
    <w:rsid w:val="009E0CD9"/>
    <w:rsid w:val="009E110F"/>
    <w:rsid w:val="009E17F0"/>
    <w:rsid w:val="009E2823"/>
    <w:rsid w:val="009E5632"/>
    <w:rsid w:val="009F08E1"/>
    <w:rsid w:val="009F19D2"/>
    <w:rsid w:val="009F2E62"/>
    <w:rsid w:val="009F468F"/>
    <w:rsid w:val="009F4D47"/>
    <w:rsid w:val="009F7662"/>
    <w:rsid w:val="00A03F98"/>
    <w:rsid w:val="00A0407F"/>
    <w:rsid w:val="00A04CDC"/>
    <w:rsid w:val="00A0523F"/>
    <w:rsid w:val="00A0574D"/>
    <w:rsid w:val="00A05BE0"/>
    <w:rsid w:val="00A05CF3"/>
    <w:rsid w:val="00A07A3F"/>
    <w:rsid w:val="00A11365"/>
    <w:rsid w:val="00A11BCB"/>
    <w:rsid w:val="00A120F5"/>
    <w:rsid w:val="00A13014"/>
    <w:rsid w:val="00A13C0F"/>
    <w:rsid w:val="00A141AE"/>
    <w:rsid w:val="00A14AC7"/>
    <w:rsid w:val="00A14E0B"/>
    <w:rsid w:val="00A14F09"/>
    <w:rsid w:val="00A1553D"/>
    <w:rsid w:val="00A15D0F"/>
    <w:rsid w:val="00A16024"/>
    <w:rsid w:val="00A16B91"/>
    <w:rsid w:val="00A17A3B"/>
    <w:rsid w:val="00A17E5F"/>
    <w:rsid w:val="00A2208E"/>
    <w:rsid w:val="00A22DC7"/>
    <w:rsid w:val="00A23240"/>
    <w:rsid w:val="00A2365C"/>
    <w:rsid w:val="00A2487B"/>
    <w:rsid w:val="00A279D5"/>
    <w:rsid w:val="00A27ED0"/>
    <w:rsid w:val="00A307EB"/>
    <w:rsid w:val="00A308D3"/>
    <w:rsid w:val="00A32152"/>
    <w:rsid w:val="00A32CE8"/>
    <w:rsid w:val="00A32F65"/>
    <w:rsid w:val="00A33865"/>
    <w:rsid w:val="00A34575"/>
    <w:rsid w:val="00A35809"/>
    <w:rsid w:val="00A3736B"/>
    <w:rsid w:val="00A37B12"/>
    <w:rsid w:val="00A40133"/>
    <w:rsid w:val="00A4041F"/>
    <w:rsid w:val="00A406CD"/>
    <w:rsid w:val="00A426E6"/>
    <w:rsid w:val="00A42B57"/>
    <w:rsid w:val="00A4349F"/>
    <w:rsid w:val="00A43918"/>
    <w:rsid w:val="00A4434F"/>
    <w:rsid w:val="00A44925"/>
    <w:rsid w:val="00A44928"/>
    <w:rsid w:val="00A46821"/>
    <w:rsid w:val="00A475AF"/>
    <w:rsid w:val="00A51246"/>
    <w:rsid w:val="00A520B2"/>
    <w:rsid w:val="00A532E4"/>
    <w:rsid w:val="00A558C4"/>
    <w:rsid w:val="00A55BFD"/>
    <w:rsid w:val="00A56154"/>
    <w:rsid w:val="00A5768F"/>
    <w:rsid w:val="00A578D5"/>
    <w:rsid w:val="00A6075F"/>
    <w:rsid w:val="00A6102E"/>
    <w:rsid w:val="00A65733"/>
    <w:rsid w:val="00A6584A"/>
    <w:rsid w:val="00A705EA"/>
    <w:rsid w:val="00A70D88"/>
    <w:rsid w:val="00A72E1A"/>
    <w:rsid w:val="00A73635"/>
    <w:rsid w:val="00A7467F"/>
    <w:rsid w:val="00A75F4B"/>
    <w:rsid w:val="00A75FE9"/>
    <w:rsid w:val="00A76400"/>
    <w:rsid w:val="00A76B14"/>
    <w:rsid w:val="00A76B16"/>
    <w:rsid w:val="00A80C3D"/>
    <w:rsid w:val="00A82867"/>
    <w:rsid w:val="00A83625"/>
    <w:rsid w:val="00A83940"/>
    <w:rsid w:val="00A83D0A"/>
    <w:rsid w:val="00A841AA"/>
    <w:rsid w:val="00A85ACC"/>
    <w:rsid w:val="00A867E8"/>
    <w:rsid w:val="00A87E7F"/>
    <w:rsid w:val="00A91307"/>
    <w:rsid w:val="00A91835"/>
    <w:rsid w:val="00A91C40"/>
    <w:rsid w:val="00A94FF2"/>
    <w:rsid w:val="00A95C7F"/>
    <w:rsid w:val="00A95F97"/>
    <w:rsid w:val="00A979BE"/>
    <w:rsid w:val="00AA03DB"/>
    <w:rsid w:val="00AA0BEA"/>
    <w:rsid w:val="00AA3140"/>
    <w:rsid w:val="00AA4126"/>
    <w:rsid w:val="00AA4F00"/>
    <w:rsid w:val="00AA6EDB"/>
    <w:rsid w:val="00AB105B"/>
    <w:rsid w:val="00AB10C5"/>
    <w:rsid w:val="00AB1110"/>
    <w:rsid w:val="00AB65DB"/>
    <w:rsid w:val="00AB6BD8"/>
    <w:rsid w:val="00AB7911"/>
    <w:rsid w:val="00AC05E3"/>
    <w:rsid w:val="00AC331F"/>
    <w:rsid w:val="00AC35F5"/>
    <w:rsid w:val="00AC55EE"/>
    <w:rsid w:val="00AC5A3F"/>
    <w:rsid w:val="00AC6128"/>
    <w:rsid w:val="00AC73C5"/>
    <w:rsid w:val="00AD00F9"/>
    <w:rsid w:val="00AD19B3"/>
    <w:rsid w:val="00AD6AE6"/>
    <w:rsid w:val="00AD6C46"/>
    <w:rsid w:val="00AD72AF"/>
    <w:rsid w:val="00AD7365"/>
    <w:rsid w:val="00AE02AC"/>
    <w:rsid w:val="00AE2620"/>
    <w:rsid w:val="00AE2622"/>
    <w:rsid w:val="00AE40FB"/>
    <w:rsid w:val="00AE4237"/>
    <w:rsid w:val="00AE44BB"/>
    <w:rsid w:val="00AE4595"/>
    <w:rsid w:val="00AE4F4F"/>
    <w:rsid w:val="00AE5ECC"/>
    <w:rsid w:val="00AE675A"/>
    <w:rsid w:val="00AE6B7D"/>
    <w:rsid w:val="00AE6CA2"/>
    <w:rsid w:val="00AE71E0"/>
    <w:rsid w:val="00AE7601"/>
    <w:rsid w:val="00AE7C2F"/>
    <w:rsid w:val="00AF275A"/>
    <w:rsid w:val="00AF2E05"/>
    <w:rsid w:val="00AF336A"/>
    <w:rsid w:val="00AF3BAD"/>
    <w:rsid w:val="00AF77F3"/>
    <w:rsid w:val="00AF7B18"/>
    <w:rsid w:val="00B00149"/>
    <w:rsid w:val="00B00B4B"/>
    <w:rsid w:val="00B018CD"/>
    <w:rsid w:val="00B02B9B"/>
    <w:rsid w:val="00B030D2"/>
    <w:rsid w:val="00B033F5"/>
    <w:rsid w:val="00B0475B"/>
    <w:rsid w:val="00B04E16"/>
    <w:rsid w:val="00B04F90"/>
    <w:rsid w:val="00B06378"/>
    <w:rsid w:val="00B0705D"/>
    <w:rsid w:val="00B07DAE"/>
    <w:rsid w:val="00B104FC"/>
    <w:rsid w:val="00B11042"/>
    <w:rsid w:val="00B11BDA"/>
    <w:rsid w:val="00B129A0"/>
    <w:rsid w:val="00B14862"/>
    <w:rsid w:val="00B14D8A"/>
    <w:rsid w:val="00B15F0F"/>
    <w:rsid w:val="00B205C4"/>
    <w:rsid w:val="00B20D3E"/>
    <w:rsid w:val="00B22B46"/>
    <w:rsid w:val="00B23576"/>
    <w:rsid w:val="00B246EA"/>
    <w:rsid w:val="00B250CE"/>
    <w:rsid w:val="00B30AD8"/>
    <w:rsid w:val="00B31721"/>
    <w:rsid w:val="00B31C92"/>
    <w:rsid w:val="00B32FDB"/>
    <w:rsid w:val="00B3349E"/>
    <w:rsid w:val="00B375CB"/>
    <w:rsid w:val="00B41FDB"/>
    <w:rsid w:val="00B42F8D"/>
    <w:rsid w:val="00B44055"/>
    <w:rsid w:val="00B45B85"/>
    <w:rsid w:val="00B46235"/>
    <w:rsid w:val="00B46A69"/>
    <w:rsid w:val="00B47B10"/>
    <w:rsid w:val="00B502A8"/>
    <w:rsid w:val="00B50625"/>
    <w:rsid w:val="00B514C4"/>
    <w:rsid w:val="00B53A3F"/>
    <w:rsid w:val="00B53D88"/>
    <w:rsid w:val="00B5498C"/>
    <w:rsid w:val="00B56426"/>
    <w:rsid w:val="00B5740E"/>
    <w:rsid w:val="00B609EE"/>
    <w:rsid w:val="00B61DC3"/>
    <w:rsid w:val="00B62E68"/>
    <w:rsid w:val="00B63A9F"/>
    <w:rsid w:val="00B63D66"/>
    <w:rsid w:val="00B679E1"/>
    <w:rsid w:val="00B67C95"/>
    <w:rsid w:val="00B73294"/>
    <w:rsid w:val="00B74F63"/>
    <w:rsid w:val="00B75DA8"/>
    <w:rsid w:val="00B76F37"/>
    <w:rsid w:val="00B77AE3"/>
    <w:rsid w:val="00B81510"/>
    <w:rsid w:val="00B83382"/>
    <w:rsid w:val="00B84485"/>
    <w:rsid w:val="00B85861"/>
    <w:rsid w:val="00B861B4"/>
    <w:rsid w:val="00B872F1"/>
    <w:rsid w:val="00B8745D"/>
    <w:rsid w:val="00B91620"/>
    <w:rsid w:val="00B91C9C"/>
    <w:rsid w:val="00B930FD"/>
    <w:rsid w:val="00B93207"/>
    <w:rsid w:val="00B953C6"/>
    <w:rsid w:val="00B95E99"/>
    <w:rsid w:val="00B96406"/>
    <w:rsid w:val="00B96ECB"/>
    <w:rsid w:val="00B9782F"/>
    <w:rsid w:val="00B97C83"/>
    <w:rsid w:val="00B97E61"/>
    <w:rsid w:val="00BA0A1D"/>
    <w:rsid w:val="00BA1163"/>
    <w:rsid w:val="00BA3A67"/>
    <w:rsid w:val="00BA49F1"/>
    <w:rsid w:val="00BA5199"/>
    <w:rsid w:val="00BA6B32"/>
    <w:rsid w:val="00BB19CE"/>
    <w:rsid w:val="00BB1AF5"/>
    <w:rsid w:val="00BB2D0E"/>
    <w:rsid w:val="00BB3330"/>
    <w:rsid w:val="00BB5CA1"/>
    <w:rsid w:val="00BB7761"/>
    <w:rsid w:val="00BB7B52"/>
    <w:rsid w:val="00BC1616"/>
    <w:rsid w:val="00BC1A23"/>
    <w:rsid w:val="00BC3236"/>
    <w:rsid w:val="00BC367A"/>
    <w:rsid w:val="00BC40DB"/>
    <w:rsid w:val="00BC4681"/>
    <w:rsid w:val="00BC648E"/>
    <w:rsid w:val="00BC680D"/>
    <w:rsid w:val="00BD03DC"/>
    <w:rsid w:val="00BD082F"/>
    <w:rsid w:val="00BD16F6"/>
    <w:rsid w:val="00BD1D15"/>
    <w:rsid w:val="00BD2ECA"/>
    <w:rsid w:val="00BD3B2A"/>
    <w:rsid w:val="00BD3B8F"/>
    <w:rsid w:val="00BD43F2"/>
    <w:rsid w:val="00BD490E"/>
    <w:rsid w:val="00BD494B"/>
    <w:rsid w:val="00BD4FB6"/>
    <w:rsid w:val="00BD66B9"/>
    <w:rsid w:val="00BE0169"/>
    <w:rsid w:val="00BE0708"/>
    <w:rsid w:val="00BE4F3A"/>
    <w:rsid w:val="00BE561A"/>
    <w:rsid w:val="00BE5623"/>
    <w:rsid w:val="00BE77CA"/>
    <w:rsid w:val="00BF1EAA"/>
    <w:rsid w:val="00BF225D"/>
    <w:rsid w:val="00BF2FE5"/>
    <w:rsid w:val="00BF3029"/>
    <w:rsid w:val="00BF3270"/>
    <w:rsid w:val="00BF3FA1"/>
    <w:rsid w:val="00BF4C63"/>
    <w:rsid w:val="00BF4E55"/>
    <w:rsid w:val="00BF61FF"/>
    <w:rsid w:val="00BF726A"/>
    <w:rsid w:val="00BF771D"/>
    <w:rsid w:val="00C003C5"/>
    <w:rsid w:val="00C02519"/>
    <w:rsid w:val="00C02F9C"/>
    <w:rsid w:val="00C0308E"/>
    <w:rsid w:val="00C03352"/>
    <w:rsid w:val="00C03607"/>
    <w:rsid w:val="00C078E9"/>
    <w:rsid w:val="00C100C6"/>
    <w:rsid w:val="00C11D50"/>
    <w:rsid w:val="00C12ACE"/>
    <w:rsid w:val="00C13950"/>
    <w:rsid w:val="00C179C0"/>
    <w:rsid w:val="00C17BB0"/>
    <w:rsid w:val="00C17EB0"/>
    <w:rsid w:val="00C21532"/>
    <w:rsid w:val="00C2296C"/>
    <w:rsid w:val="00C23997"/>
    <w:rsid w:val="00C25898"/>
    <w:rsid w:val="00C27912"/>
    <w:rsid w:val="00C30595"/>
    <w:rsid w:val="00C3067E"/>
    <w:rsid w:val="00C31133"/>
    <w:rsid w:val="00C3135D"/>
    <w:rsid w:val="00C3175A"/>
    <w:rsid w:val="00C326C3"/>
    <w:rsid w:val="00C32943"/>
    <w:rsid w:val="00C33358"/>
    <w:rsid w:val="00C33B62"/>
    <w:rsid w:val="00C34D46"/>
    <w:rsid w:val="00C35892"/>
    <w:rsid w:val="00C35ACF"/>
    <w:rsid w:val="00C37062"/>
    <w:rsid w:val="00C40AC7"/>
    <w:rsid w:val="00C414AA"/>
    <w:rsid w:val="00C416EC"/>
    <w:rsid w:val="00C45B26"/>
    <w:rsid w:val="00C45C95"/>
    <w:rsid w:val="00C45DA3"/>
    <w:rsid w:val="00C45E41"/>
    <w:rsid w:val="00C4676C"/>
    <w:rsid w:val="00C4780F"/>
    <w:rsid w:val="00C504E4"/>
    <w:rsid w:val="00C50DAF"/>
    <w:rsid w:val="00C52361"/>
    <w:rsid w:val="00C52C6B"/>
    <w:rsid w:val="00C531DD"/>
    <w:rsid w:val="00C53A6C"/>
    <w:rsid w:val="00C55202"/>
    <w:rsid w:val="00C5668C"/>
    <w:rsid w:val="00C60DB0"/>
    <w:rsid w:val="00C612A3"/>
    <w:rsid w:val="00C61477"/>
    <w:rsid w:val="00C614C8"/>
    <w:rsid w:val="00C61E3C"/>
    <w:rsid w:val="00C6239E"/>
    <w:rsid w:val="00C626D6"/>
    <w:rsid w:val="00C640BE"/>
    <w:rsid w:val="00C64EDC"/>
    <w:rsid w:val="00C659BD"/>
    <w:rsid w:val="00C6601E"/>
    <w:rsid w:val="00C667F2"/>
    <w:rsid w:val="00C669DD"/>
    <w:rsid w:val="00C7082F"/>
    <w:rsid w:val="00C717D4"/>
    <w:rsid w:val="00C72088"/>
    <w:rsid w:val="00C72B82"/>
    <w:rsid w:val="00C732F1"/>
    <w:rsid w:val="00C73EF2"/>
    <w:rsid w:val="00C74562"/>
    <w:rsid w:val="00C76382"/>
    <w:rsid w:val="00C765C2"/>
    <w:rsid w:val="00C76FF3"/>
    <w:rsid w:val="00C770AF"/>
    <w:rsid w:val="00C7735A"/>
    <w:rsid w:val="00C77AA6"/>
    <w:rsid w:val="00C77DB9"/>
    <w:rsid w:val="00C803D4"/>
    <w:rsid w:val="00C8067E"/>
    <w:rsid w:val="00C822B0"/>
    <w:rsid w:val="00C82F49"/>
    <w:rsid w:val="00C84A7E"/>
    <w:rsid w:val="00C84E3C"/>
    <w:rsid w:val="00C84E69"/>
    <w:rsid w:val="00C85C62"/>
    <w:rsid w:val="00C862FD"/>
    <w:rsid w:val="00C86D92"/>
    <w:rsid w:val="00C8779F"/>
    <w:rsid w:val="00C877C5"/>
    <w:rsid w:val="00C87DA4"/>
    <w:rsid w:val="00C90992"/>
    <w:rsid w:val="00C91205"/>
    <w:rsid w:val="00C91745"/>
    <w:rsid w:val="00C9191A"/>
    <w:rsid w:val="00C9270B"/>
    <w:rsid w:val="00C9451C"/>
    <w:rsid w:val="00C94987"/>
    <w:rsid w:val="00C94FBF"/>
    <w:rsid w:val="00C956F5"/>
    <w:rsid w:val="00C966A2"/>
    <w:rsid w:val="00C9671D"/>
    <w:rsid w:val="00C96F6B"/>
    <w:rsid w:val="00C97327"/>
    <w:rsid w:val="00CA0FEF"/>
    <w:rsid w:val="00CA12CC"/>
    <w:rsid w:val="00CA166A"/>
    <w:rsid w:val="00CA25C5"/>
    <w:rsid w:val="00CA29F4"/>
    <w:rsid w:val="00CA4338"/>
    <w:rsid w:val="00CA5689"/>
    <w:rsid w:val="00CA5C86"/>
    <w:rsid w:val="00CA6A57"/>
    <w:rsid w:val="00CA6CC2"/>
    <w:rsid w:val="00CA768D"/>
    <w:rsid w:val="00CB239C"/>
    <w:rsid w:val="00CB2439"/>
    <w:rsid w:val="00CB2D8A"/>
    <w:rsid w:val="00CB2DEE"/>
    <w:rsid w:val="00CB419A"/>
    <w:rsid w:val="00CC0188"/>
    <w:rsid w:val="00CC0802"/>
    <w:rsid w:val="00CC09A4"/>
    <w:rsid w:val="00CC3443"/>
    <w:rsid w:val="00CC3DDD"/>
    <w:rsid w:val="00CC52A5"/>
    <w:rsid w:val="00CC61AF"/>
    <w:rsid w:val="00CC621D"/>
    <w:rsid w:val="00CC67A8"/>
    <w:rsid w:val="00CC79A1"/>
    <w:rsid w:val="00CD010E"/>
    <w:rsid w:val="00CD089B"/>
    <w:rsid w:val="00CD095E"/>
    <w:rsid w:val="00CD13EC"/>
    <w:rsid w:val="00CD3795"/>
    <w:rsid w:val="00CD3B67"/>
    <w:rsid w:val="00CD5BB7"/>
    <w:rsid w:val="00CD758B"/>
    <w:rsid w:val="00CE02DD"/>
    <w:rsid w:val="00CE02E7"/>
    <w:rsid w:val="00CE0F92"/>
    <w:rsid w:val="00CE1FDB"/>
    <w:rsid w:val="00CE3D09"/>
    <w:rsid w:val="00CE4291"/>
    <w:rsid w:val="00CE571E"/>
    <w:rsid w:val="00CE630D"/>
    <w:rsid w:val="00CF1300"/>
    <w:rsid w:val="00CF1E4C"/>
    <w:rsid w:val="00CF2176"/>
    <w:rsid w:val="00CF2AFC"/>
    <w:rsid w:val="00CF32B9"/>
    <w:rsid w:val="00CF343D"/>
    <w:rsid w:val="00CF3AC3"/>
    <w:rsid w:val="00CF4B5A"/>
    <w:rsid w:val="00CF4F5E"/>
    <w:rsid w:val="00CF58F1"/>
    <w:rsid w:val="00CF6A87"/>
    <w:rsid w:val="00D00479"/>
    <w:rsid w:val="00D00EBF"/>
    <w:rsid w:val="00D01751"/>
    <w:rsid w:val="00D02DB5"/>
    <w:rsid w:val="00D03E06"/>
    <w:rsid w:val="00D03E6D"/>
    <w:rsid w:val="00D03E95"/>
    <w:rsid w:val="00D0433F"/>
    <w:rsid w:val="00D046E5"/>
    <w:rsid w:val="00D047F6"/>
    <w:rsid w:val="00D04CBB"/>
    <w:rsid w:val="00D05454"/>
    <w:rsid w:val="00D07F7D"/>
    <w:rsid w:val="00D10089"/>
    <w:rsid w:val="00D100F7"/>
    <w:rsid w:val="00D1032B"/>
    <w:rsid w:val="00D10630"/>
    <w:rsid w:val="00D1203C"/>
    <w:rsid w:val="00D13144"/>
    <w:rsid w:val="00D164B5"/>
    <w:rsid w:val="00D1721D"/>
    <w:rsid w:val="00D20055"/>
    <w:rsid w:val="00D20393"/>
    <w:rsid w:val="00D20AD2"/>
    <w:rsid w:val="00D2214C"/>
    <w:rsid w:val="00D22C76"/>
    <w:rsid w:val="00D23588"/>
    <w:rsid w:val="00D23598"/>
    <w:rsid w:val="00D24A0A"/>
    <w:rsid w:val="00D25181"/>
    <w:rsid w:val="00D261B8"/>
    <w:rsid w:val="00D26A76"/>
    <w:rsid w:val="00D270AF"/>
    <w:rsid w:val="00D30D1C"/>
    <w:rsid w:val="00D32F00"/>
    <w:rsid w:val="00D33BF9"/>
    <w:rsid w:val="00D35E26"/>
    <w:rsid w:val="00D378A5"/>
    <w:rsid w:val="00D37A33"/>
    <w:rsid w:val="00D37A4B"/>
    <w:rsid w:val="00D40AD3"/>
    <w:rsid w:val="00D41083"/>
    <w:rsid w:val="00D41091"/>
    <w:rsid w:val="00D42816"/>
    <w:rsid w:val="00D4329A"/>
    <w:rsid w:val="00D44ADE"/>
    <w:rsid w:val="00D44E3C"/>
    <w:rsid w:val="00D45500"/>
    <w:rsid w:val="00D464F4"/>
    <w:rsid w:val="00D46872"/>
    <w:rsid w:val="00D47121"/>
    <w:rsid w:val="00D47B0F"/>
    <w:rsid w:val="00D5001B"/>
    <w:rsid w:val="00D50925"/>
    <w:rsid w:val="00D50DE8"/>
    <w:rsid w:val="00D51752"/>
    <w:rsid w:val="00D5208B"/>
    <w:rsid w:val="00D52615"/>
    <w:rsid w:val="00D565E2"/>
    <w:rsid w:val="00D60B6F"/>
    <w:rsid w:val="00D65564"/>
    <w:rsid w:val="00D655CE"/>
    <w:rsid w:val="00D65CD1"/>
    <w:rsid w:val="00D65EBA"/>
    <w:rsid w:val="00D6626A"/>
    <w:rsid w:val="00D66F4E"/>
    <w:rsid w:val="00D67523"/>
    <w:rsid w:val="00D70BE1"/>
    <w:rsid w:val="00D70D9B"/>
    <w:rsid w:val="00D71C48"/>
    <w:rsid w:val="00D7239D"/>
    <w:rsid w:val="00D83EA3"/>
    <w:rsid w:val="00D84214"/>
    <w:rsid w:val="00D856F0"/>
    <w:rsid w:val="00D86640"/>
    <w:rsid w:val="00D86CA7"/>
    <w:rsid w:val="00D90726"/>
    <w:rsid w:val="00D91746"/>
    <w:rsid w:val="00D91D53"/>
    <w:rsid w:val="00D91F2E"/>
    <w:rsid w:val="00D93F9B"/>
    <w:rsid w:val="00D94801"/>
    <w:rsid w:val="00D94EB7"/>
    <w:rsid w:val="00D955AD"/>
    <w:rsid w:val="00D95A09"/>
    <w:rsid w:val="00D97A9E"/>
    <w:rsid w:val="00D97DA8"/>
    <w:rsid w:val="00D97EC2"/>
    <w:rsid w:val="00DA0BD9"/>
    <w:rsid w:val="00DA161D"/>
    <w:rsid w:val="00DA1936"/>
    <w:rsid w:val="00DA1E76"/>
    <w:rsid w:val="00DA24B1"/>
    <w:rsid w:val="00DA5444"/>
    <w:rsid w:val="00DA5E60"/>
    <w:rsid w:val="00DA6C68"/>
    <w:rsid w:val="00DA71B8"/>
    <w:rsid w:val="00DB19BD"/>
    <w:rsid w:val="00DB23C8"/>
    <w:rsid w:val="00DB3B43"/>
    <w:rsid w:val="00DB44DC"/>
    <w:rsid w:val="00DB4796"/>
    <w:rsid w:val="00DC0911"/>
    <w:rsid w:val="00DC22F9"/>
    <w:rsid w:val="00DC2AD2"/>
    <w:rsid w:val="00DC40DF"/>
    <w:rsid w:val="00DC5AC8"/>
    <w:rsid w:val="00DC6110"/>
    <w:rsid w:val="00DC7655"/>
    <w:rsid w:val="00DD0D2E"/>
    <w:rsid w:val="00DD2034"/>
    <w:rsid w:val="00DD2727"/>
    <w:rsid w:val="00DD3259"/>
    <w:rsid w:val="00DD3FF7"/>
    <w:rsid w:val="00DD5105"/>
    <w:rsid w:val="00DD558A"/>
    <w:rsid w:val="00DD561F"/>
    <w:rsid w:val="00DE0AAE"/>
    <w:rsid w:val="00DE152B"/>
    <w:rsid w:val="00DE1F10"/>
    <w:rsid w:val="00DE26FC"/>
    <w:rsid w:val="00DE2B46"/>
    <w:rsid w:val="00DE3388"/>
    <w:rsid w:val="00DE3530"/>
    <w:rsid w:val="00DE41A2"/>
    <w:rsid w:val="00DE4571"/>
    <w:rsid w:val="00DE472F"/>
    <w:rsid w:val="00DE4E43"/>
    <w:rsid w:val="00DE531A"/>
    <w:rsid w:val="00DE535E"/>
    <w:rsid w:val="00DF01A1"/>
    <w:rsid w:val="00DF01D2"/>
    <w:rsid w:val="00DF0578"/>
    <w:rsid w:val="00DF0D09"/>
    <w:rsid w:val="00DF1027"/>
    <w:rsid w:val="00DF210A"/>
    <w:rsid w:val="00DF5279"/>
    <w:rsid w:val="00DF56B2"/>
    <w:rsid w:val="00DF633B"/>
    <w:rsid w:val="00DF64ED"/>
    <w:rsid w:val="00DF71BD"/>
    <w:rsid w:val="00E0007F"/>
    <w:rsid w:val="00E00699"/>
    <w:rsid w:val="00E006EB"/>
    <w:rsid w:val="00E00CD0"/>
    <w:rsid w:val="00E0124C"/>
    <w:rsid w:val="00E0141B"/>
    <w:rsid w:val="00E02668"/>
    <w:rsid w:val="00E0386D"/>
    <w:rsid w:val="00E060FA"/>
    <w:rsid w:val="00E06ECE"/>
    <w:rsid w:val="00E10329"/>
    <w:rsid w:val="00E1143A"/>
    <w:rsid w:val="00E12671"/>
    <w:rsid w:val="00E12743"/>
    <w:rsid w:val="00E135BC"/>
    <w:rsid w:val="00E160AB"/>
    <w:rsid w:val="00E164FA"/>
    <w:rsid w:val="00E16BE7"/>
    <w:rsid w:val="00E20810"/>
    <w:rsid w:val="00E20CBD"/>
    <w:rsid w:val="00E2286A"/>
    <w:rsid w:val="00E23930"/>
    <w:rsid w:val="00E23E14"/>
    <w:rsid w:val="00E24520"/>
    <w:rsid w:val="00E24665"/>
    <w:rsid w:val="00E256D1"/>
    <w:rsid w:val="00E259E3"/>
    <w:rsid w:val="00E271B6"/>
    <w:rsid w:val="00E27767"/>
    <w:rsid w:val="00E27BDE"/>
    <w:rsid w:val="00E302D7"/>
    <w:rsid w:val="00E304A4"/>
    <w:rsid w:val="00E32EAD"/>
    <w:rsid w:val="00E33A88"/>
    <w:rsid w:val="00E34E39"/>
    <w:rsid w:val="00E3559B"/>
    <w:rsid w:val="00E359F5"/>
    <w:rsid w:val="00E36C01"/>
    <w:rsid w:val="00E373C9"/>
    <w:rsid w:val="00E42077"/>
    <w:rsid w:val="00E42913"/>
    <w:rsid w:val="00E4528D"/>
    <w:rsid w:val="00E54DA7"/>
    <w:rsid w:val="00E552C3"/>
    <w:rsid w:val="00E5620C"/>
    <w:rsid w:val="00E5672E"/>
    <w:rsid w:val="00E57FD7"/>
    <w:rsid w:val="00E6041B"/>
    <w:rsid w:val="00E61218"/>
    <w:rsid w:val="00E62035"/>
    <w:rsid w:val="00E64A6E"/>
    <w:rsid w:val="00E70887"/>
    <w:rsid w:val="00E716FA"/>
    <w:rsid w:val="00E72B0E"/>
    <w:rsid w:val="00E76656"/>
    <w:rsid w:val="00E774C5"/>
    <w:rsid w:val="00E77679"/>
    <w:rsid w:val="00E8037B"/>
    <w:rsid w:val="00E814A1"/>
    <w:rsid w:val="00E82285"/>
    <w:rsid w:val="00E82A52"/>
    <w:rsid w:val="00E84AA7"/>
    <w:rsid w:val="00E84DE9"/>
    <w:rsid w:val="00E84FF7"/>
    <w:rsid w:val="00E851F2"/>
    <w:rsid w:val="00E857E4"/>
    <w:rsid w:val="00E86101"/>
    <w:rsid w:val="00E87154"/>
    <w:rsid w:val="00E919F0"/>
    <w:rsid w:val="00E91D72"/>
    <w:rsid w:val="00E91D7E"/>
    <w:rsid w:val="00E939C5"/>
    <w:rsid w:val="00E93AFE"/>
    <w:rsid w:val="00E94B94"/>
    <w:rsid w:val="00E9501E"/>
    <w:rsid w:val="00E95A08"/>
    <w:rsid w:val="00E95B3B"/>
    <w:rsid w:val="00E96846"/>
    <w:rsid w:val="00E96B03"/>
    <w:rsid w:val="00E97B7D"/>
    <w:rsid w:val="00EA0FC5"/>
    <w:rsid w:val="00EA17BD"/>
    <w:rsid w:val="00EA289E"/>
    <w:rsid w:val="00EA2958"/>
    <w:rsid w:val="00EA53CC"/>
    <w:rsid w:val="00EA584B"/>
    <w:rsid w:val="00EA63D0"/>
    <w:rsid w:val="00EA7677"/>
    <w:rsid w:val="00EB0167"/>
    <w:rsid w:val="00EB021B"/>
    <w:rsid w:val="00EB2E5E"/>
    <w:rsid w:val="00EB58E2"/>
    <w:rsid w:val="00EB5FAC"/>
    <w:rsid w:val="00EB6070"/>
    <w:rsid w:val="00EB60B7"/>
    <w:rsid w:val="00EB63D4"/>
    <w:rsid w:val="00EB76EB"/>
    <w:rsid w:val="00EC0268"/>
    <w:rsid w:val="00EC0964"/>
    <w:rsid w:val="00EC1047"/>
    <w:rsid w:val="00EC13EC"/>
    <w:rsid w:val="00EC1A97"/>
    <w:rsid w:val="00EC40D3"/>
    <w:rsid w:val="00EC46B6"/>
    <w:rsid w:val="00EC4E60"/>
    <w:rsid w:val="00EC5235"/>
    <w:rsid w:val="00EC6660"/>
    <w:rsid w:val="00EC6829"/>
    <w:rsid w:val="00EC76B1"/>
    <w:rsid w:val="00EC7B2A"/>
    <w:rsid w:val="00ED1DFF"/>
    <w:rsid w:val="00ED25F9"/>
    <w:rsid w:val="00ED2D7D"/>
    <w:rsid w:val="00ED30F9"/>
    <w:rsid w:val="00ED3174"/>
    <w:rsid w:val="00ED6488"/>
    <w:rsid w:val="00ED6788"/>
    <w:rsid w:val="00ED6C03"/>
    <w:rsid w:val="00ED7D5C"/>
    <w:rsid w:val="00EE0638"/>
    <w:rsid w:val="00EE1662"/>
    <w:rsid w:val="00EE22CB"/>
    <w:rsid w:val="00EE336A"/>
    <w:rsid w:val="00EE44D5"/>
    <w:rsid w:val="00EE4833"/>
    <w:rsid w:val="00EE69FF"/>
    <w:rsid w:val="00EE6BA7"/>
    <w:rsid w:val="00EE7E63"/>
    <w:rsid w:val="00EF2E09"/>
    <w:rsid w:val="00EF50D2"/>
    <w:rsid w:val="00EF515C"/>
    <w:rsid w:val="00EF55CC"/>
    <w:rsid w:val="00EF5D4A"/>
    <w:rsid w:val="00F023A6"/>
    <w:rsid w:val="00F0259E"/>
    <w:rsid w:val="00F02880"/>
    <w:rsid w:val="00F03515"/>
    <w:rsid w:val="00F03798"/>
    <w:rsid w:val="00F04610"/>
    <w:rsid w:val="00F04729"/>
    <w:rsid w:val="00F04F8D"/>
    <w:rsid w:val="00F05D0C"/>
    <w:rsid w:val="00F07271"/>
    <w:rsid w:val="00F07912"/>
    <w:rsid w:val="00F07E01"/>
    <w:rsid w:val="00F11920"/>
    <w:rsid w:val="00F11E56"/>
    <w:rsid w:val="00F120F2"/>
    <w:rsid w:val="00F13630"/>
    <w:rsid w:val="00F1378A"/>
    <w:rsid w:val="00F13CB9"/>
    <w:rsid w:val="00F142A0"/>
    <w:rsid w:val="00F16117"/>
    <w:rsid w:val="00F165B4"/>
    <w:rsid w:val="00F16CE7"/>
    <w:rsid w:val="00F17429"/>
    <w:rsid w:val="00F176D9"/>
    <w:rsid w:val="00F21801"/>
    <w:rsid w:val="00F22411"/>
    <w:rsid w:val="00F24E18"/>
    <w:rsid w:val="00F25A9C"/>
    <w:rsid w:val="00F261ED"/>
    <w:rsid w:val="00F279A0"/>
    <w:rsid w:val="00F304A9"/>
    <w:rsid w:val="00F30D2A"/>
    <w:rsid w:val="00F324DE"/>
    <w:rsid w:val="00F32524"/>
    <w:rsid w:val="00F33261"/>
    <w:rsid w:val="00F3420E"/>
    <w:rsid w:val="00F34508"/>
    <w:rsid w:val="00F34A01"/>
    <w:rsid w:val="00F34C9E"/>
    <w:rsid w:val="00F35208"/>
    <w:rsid w:val="00F3596F"/>
    <w:rsid w:val="00F35F0C"/>
    <w:rsid w:val="00F35F9C"/>
    <w:rsid w:val="00F372EE"/>
    <w:rsid w:val="00F40508"/>
    <w:rsid w:val="00F41872"/>
    <w:rsid w:val="00F448C4"/>
    <w:rsid w:val="00F46283"/>
    <w:rsid w:val="00F46AC3"/>
    <w:rsid w:val="00F46CD2"/>
    <w:rsid w:val="00F50101"/>
    <w:rsid w:val="00F50F49"/>
    <w:rsid w:val="00F526D4"/>
    <w:rsid w:val="00F52A7A"/>
    <w:rsid w:val="00F5320D"/>
    <w:rsid w:val="00F5389A"/>
    <w:rsid w:val="00F53AC7"/>
    <w:rsid w:val="00F549EF"/>
    <w:rsid w:val="00F57EEF"/>
    <w:rsid w:val="00F605A3"/>
    <w:rsid w:val="00F625EE"/>
    <w:rsid w:val="00F634CB"/>
    <w:rsid w:val="00F637E1"/>
    <w:rsid w:val="00F63C1D"/>
    <w:rsid w:val="00F64521"/>
    <w:rsid w:val="00F645A7"/>
    <w:rsid w:val="00F64B31"/>
    <w:rsid w:val="00F65070"/>
    <w:rsid w:val="00F65BE3"/>
    <w:rsid w:val="00F65CC9"/>
    <w:rsid w:val="00F66120"/>
    <w:rsid w:val="00F67AB5"/>
    <w:rsid w:val="00F70FA2"/>
    <w:rsid w:val="00F72365"/>
    <w:rsid w:val="00F72653"/>
    <w:rsid w:val="00F726E9"/>
    <w:rsid w:val="00F7271D"/>
    <w:rsid w:val="00F73607"/>
    <w:rsid w:val="00F74DD7"/>
    <w:rsid w:val="00F75B19"/>
    <w:rsid w:val="00F75D81"/>
    <w:rsid w:val="00F816A0"/>
    <w:rsid w:val="00F81BDB"/>
    <w:rsid w:val="00F82F27"/>
    <w:rsid w:val="00F83193"/>
    <w:rsid w:val="00F83FCC"/>
    <w:rsid w:val="00F84960"/>
    <w:rsid w:val="00F8786B"/>
    <w:rsid w:val="00F87C7D"/>
    <w:rsid w:val="00F919C0"/>
    <w:rsid w:val="00F923CD"/>
    <w:rsid w:val="00F926E3"/>
    <w:rsid w:val="00F939AF"/>
    <w:rsid w:val="00F93A48"/>
    <w:rsid w:val="00F93A7C"/>
    <w:rsid w:val="00F952C6"/>
    <w:rsid w:val="00F95988"/>
    <w:rsid w:val="00F96B3D"/>
    <w:rsid w:val="00F972BE"/>
    <w:rsid w:val="00FA0A18"/>
    <w:rsid w:val="00FA169A"/>
    <w:rsid w:val="00FA2743"/>
    <w:rsid w:val="00FA2B1B"/>
    <w:rsid w:val="00FA32F1"/>
    <w:rsid w:val="00FA3671"/>
    <w:rsid w:val="00FA52DB"/>
    <w:rsid w:val="00FA6EC0"/>
    <w:rsid w:val="00FB140C"/>
    <w:rsid w:val="00FB14CC"/>
    <w:rsid w:val="00FB194E"/>
    <w:rsid w:val="00FB3FBE"/>
    <w:rsid w:val="00FB78E5"/>
    <w:rsid w:val="00FC0742"/>
    <w:rsid w:val="00FC0B39"/>
    <w:rsid w:val="00FC0D99"/>
    <w:rsid w:val="00FC1759"/>
    <w:rsid w:val="00FC1C97"/>
    <w:rsid w:val="00FC2DE3"/>
    <w:rsid w:val="00FC31C8"/>
    <w:rsid w:val="00FC6D23"/>
    <w:rsid w:val="00FD0B95"/>
    <w:rsid w:val="00FD1A03"/>
    <w:rsid w:val="00FD332C"/>
    <w:rsid w:val="00FD36E7"/>
    <w:rsid w:val="00FD39E2"/>
    <w:rsid w:val="00FD3E79"/>
    <w:rsid w:val="00FD5818"/>
    <w:rsid w:val="00FD730E"/>
    <w:rsid w:val="00FE178C"/>
    <w:rsid w:val="00FE2326"/>
    <w:rsid w:val="00FE274C"/>
    <w:rsid w:val="00FE4498"/>
    <w:rsid w:val="00FE4ACD"/>
    <w:rsid w:val="00FE64BC"/>
    <w:rsid w:val="00FE7FDA"/>
    <w:rsid w:val="00FF0316"/>
    <w:rsid w:val="00FF1039"/>
    <w:rsid w:val="00FF143B"/>
    <w:rsid w:val="00FF1B58"/>
    <w:rsid w:val="00FF1C74"/>
    <w:rsid w:val="00FF1DF7"/>
    <w:rsid w:val="00FF2436"/>
    <w:rsid w:val="00FF2ED8"/>
    <w:rsid w:val="00FF32BC"/>
    <w:rsid w:val="00FF47EC"/>
    <w:rsid w:val="00FF4E3A"/>
    <w:rsid w:val="00FF4FB2"/>
    <w:rsid w:val="00FF4FC8"/>
    <w:rsid w:val="00FF5F13"/>
    <w:rsid w:val="00FF6247"/>
    <w:rsid w:val="00FF75ED"/>
    <w:rsid w:val="0213DBF1"/>
    <w:rsid w:val="02FE9944"/>
    <w:rsid w:val="03A09593"/>
    <w:rsid w:val="052F69CE"/>
    <w:rsid w:val="067FC5D5"/>
    <w:rsid w:val="06EBA3D0"/>
    <w:rsid w:val="071D1E75"/>
    <w:rsid w:val="0B9347E4"/>
    <w:rsid w:val="0BDA5BA3"/>
    <w:rsid w:val="0BDBF409"/>
    <w:rsid w:val="0C87DA9B"/>
    <w:rsid w:val="0DA2EE68"/>
    <w:rsid w:val="0DAEA0E3"/>
    <w:rsid w:val="0E62C697"/>
    <w:rsid w:val="0E75C735"/>
    <w:rsid w:val="0E842C13"/>
    <w:rsid w:val="116D7873"/>
    <w:rsid w:val="1234788B"/>
    <w:rsid w:val="126D2B85"/>
    <w:rsid w:val="1401743E"/>
    <w:rsid w:val="150850B8"/>
    <w:rsid w:val="173AD5A3"/>
    <w:rsid w:val="17ED3E76"/>
    <w:rsid w:val="1850A047"/>
    <w:rsid w:val="18E7B006"/>
    <w:rsid w:val="192AA3E1"/>
    <w:rsid w:val="1940B1B3"/>
    <w:rsid w:val="194E6EE3"/>
    <w:rsid w:val="1A39CB52"/>
    <w:rsid w:val="1B325458"/>
    <w:rsid w:val="1CAF8753"/>
    <w:rsid w:val="1CEE67A7"/>
    <w:rsid w:val="1E8B2D07"/>
    <w:rsid w:val="1EEA123D"/>
    <w:rsid w:val="1F5B3875"/>
    <w:rsid w:val="2023634A"/>
    <w:rsid w:val="20723B91"/>
    <w:rsid w:val="21FEF71F"/>
    <w:rsid w:val="24564C6C"/>
    <w:rsid w:val="24B6F35E"/>
    <w:rsid w:val="253D5C9E"/>
    <w:rsid w:val="2678E6F8"/>
    <w:rsid w:val="26875A14"/>
    <w:rsid w:val="273C5AEF"/>
    <w:rsid w:val="27DF8357"/>
    <w:rsid w:val="2B1120F6"/>
    <w:rsid w:val="2CD07F2B"/>
    <w:rsid w:val="2D25B446"/>
    <w:rsid w:val="2E3B2280"/>
    <w:rsid w:val="2EA56A56"/>
    <w:rsid w:val="2EB0E65A"/>
    <w:rsid w:val="2F303720"/>
    <w:rsid w:val="310965D2"/>
    <w:rsid w:val="32090D58"/>
    <w:rsid w:val="32C70DF0"/>
    <w:rsid w:val="32D63AFC"/>
    <w:rsid w:val="35DD9FAA"/>
    <w:rsid w:val="3611AB43"/>
    <w:rsid w:val="3715D4F3"/>
    <w:rsid w:val="38CA0D52"/>
    <w:rsid w:val="38FB13C7"/>
    <w:rsid w:val="38FC6B3C"/>
    <w:rsid w:val="390833BC"/>
    <w:rsid w:val="3B1D202A"/>
    <w:rsid w:val="3BDB1166"/>
    <w:rsid w:val="3C407412"/>
    <w:rsid w:val="3F0B9B60"/>
    <w:rsid w:val="4002191C"/>
    <w:rsid w:val="40A29D6A"/>
    <w:rsid w:val="40DDBC51"/>
    <w:rsid w:val="41006D24"/>
    <w:rsid w:val="41239117"/>
    <w:rsid w:val="415053DA"/>
    <w:rsid w:val="41D9FA05"/>
    <w:rsid w:val="45025560"/>
    <w:rsid w:val="4508FCF9"/>
    <w:rsid w:val="4544004A"/>
    <w:rsid w:val="4678FC93"/>
    <w:rsid w:val="46EFA139"/>
    <w:rsid w:val="48CF38D1"/>
    <w:rsid w:val="493669F9"/>
    <w:rsid w:val="4AEE363F"/>
    <w:rsid w:val="4BBC1F19"/>
    <w:rsid w:val="4BE5F139"/>
    <w:rsid w:val="4CA8F471"/>
    <w:rsid w:val="4D3567A4"/>
    <w:rsid w:val="4E322383"/>
    <w:rsid w:val="4F143B8F"/>
    <w:rsid w:val="4F454C67"/>
    <w:rsid w:val="50B0DDD5"/>
    <w:rsid w:val="540AFC59"/>
    <w:rsid w:val="55577664"/>
    <w:rsid w:val="560D1F7E"/>
    <w:rsid w:val="564B53E2"/>
    <w:rsid w:val="5663F4A8"/>
    <w:rsid w:val="567CD404"/>
    <w:rsid w:val="57306C9E"/>
    <w:rsid w:val="5766C4EA"/>
    <w:rsid w:val="585D2450"/>
    <w:rsid w:val="596B6F56"/>
    <w:rsid w:val="5C0660B3"/>
    <w:rsid w:val="5C582F3B"/>
    <w:rsid w:val="5D3BBE49"/>
    <w:rsid w:val="5D9B9A84"/>
    <w:rsid w:val="5E03071B"/>
    <w:rsid w:val="606E0907"/>
    <w:rsid w:val="612129EA"/>
    <w:rsid w:val="61B6678D"/>
    <w:rsid w:val="6225BF9F"/>
    <w:rsid w:val="626A5A4B"/>
    <w:rsid w:val="632550F3"/>
    <w:rsid w:val="63399B96"/>
    <w:rsid w:val="63744981"/>
    <w:rsid w:val="64DEC879"/>
    <w:rsid w:val="6579EC82"/>
    <w:rsid w:val="65981C0F"/>
    <w:rsid w:val="65A4C512"/>
    <w:rsid w:val="6605DDB7"/>
    <w:rsid w:val="66936E35"/>
    <w:rsid w:val="687A79D2"/>
    <w:rsid w:val="6937BD80"/>
    <w:rsid w:val="697448C1"/>
    <w:rsid w:val="6BE2396C"/>
    <w:rsid w:val="6C7CB753"/>
    <w:rsid w:val="6D29F3D7"/>
    <w:rsid w:val="6D769051"/>
    <w:rsid w:val="6E2170C5"/>
    <w:rsid w:val="6E2E3192"/>
    <w:rsid w:val="6E370B36"/>
    <w:rsid w:val="70A76761"/>
    <w:rsid w:val="7151C2E4"/>
    <w:rsid w:val="72648E2C"/>
    <w:rsid w:val="7353E986"/>
    <w:rsid w:val="73800E6C"/>
    <w:rsid w:val="74D52B30"/>
    <w:rsid w:val="7516A30F"/>
    <w:rsid w:val="76081012"/>
    <w:rsid w:val="76AADA9D"/>
    <w:rsid w:val="779A412E"/>
    <w:rsid w:val="78B30E10"/>
    <w:rsid w:val="796CA9A3"/>
    <w:rsid w:val="7AEFA563"/>
    <w:rsid w:val="7D054412"/>
    <w:rsid w:val="7E0F0E76"/>
    <w:rsid w:val="7FC140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E7EE"/>
  <w15:docId w15:val="{69792C64-1A55-4358-8ED8-34DC5CAA8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A2"/>
    <w:pPr>
      <w:spacing w:after="160" w:line="259" w:lineRule="auto"/>
      <w:ind w:left="851"/>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autoRedefine/>
    <w:uiPriority w:val="1"/>
    <w:qFormat/>
    <w:rsid w:val="008719B0"/>
    <w:pPr>
      <w:numPr>
        <w:ilvl w:val="0"/>
      </w:numPr>
      <w:tabs>
        <w:tab w:val="left" w:pos="709"/>
      </w:tabs>
      <w:ind w:left="709" w:hanging="709"/>
      <w:outlineLvl w:val="0"/>
    </w:pPr>
    <w:rPr>
      <w:sz w:val="64"/>
      <w:szCs w:val="64"/>
    </w:rPr>
  </w:style>
  <w:style w:type="paragraph" w:styleId="Heading2">
    <w:name w:val="heading 2"/>
    <w:basedOn w:val="Normal"/>
    <w:next w:val="Normal"/>
    <w:link w:val="Heading2Char"/>
    <w:autoRedefine/>
    <w:uiPriority w:val="3"/>
    <w:qFormat/>
    <w:rsid w:val="008719B0"/>
    <w:pPr>
      <w:numPr>
        <w:ilvl w:val="1"/>
        <w:numId w:val="13"/>
      </w:numPr>
      <w:spacing w:before="200" w:after="120"/>
      <w:ind w:left="993" w:hanging="993"/>
      <w:outlineLvl w:val="1"/>
    </w:pPr>
    <w:rPr>
      <w:color w:val="00703C"/>
      <w:sz w:val="48"/>
      <w:szCs w:val="48"/>
    </w:rPr>
  </w:style>
  <w:style w:type="paragraph" w:styleId="Heading3">
    <w:name w:val="heading 3"/>
    <w:basedOn w:val="Heading2"/>
    <w:next w:val="Normal"/>
    <w:link w:val="Heading3Char"/>
    <w:autoRedefine/>
    <w:uiPriority w:val="4"/>
    <w:qFormat/>
    <w:rsid w:val="00B953C6"/>
    <w:pPr>
      <w:numPr>
        <w:ilvl w:val="2"/>
      </w:numPr>
      <w:tabs>
        <w:tab w:val="left" w:pos="993"/>
      </w:tabs>
      <w:ind w:hanging="1375"/>
      <w:outlineLvl w:val="2"/>
    </w:pPr>
    <w:rPr>
      <w:b/>
      <w:bCs/>
      <w:color w:val="000000" w:themeColor="text1"/>
      <w:sz w:val="36"/>
      <w:szCs w:val="36"/>
    </w:rPr>
  </w:style>
  <w:style w:type="paragraph" w:styleId="Heading4">
    <w:name w:val="heading 4"/>
    <w:basedOn w:val="Heading2"/>
    <w:next w:val="Normal"/>
    <w:link w:val="Heading4Char"/>
    <w:autoRedefine/>
    <w:uiPriority w:val="5"/>
    <w:qFormat/>
    <w:rsid w:val="000C3DB0"/>
    <w:pPr>
      <w:numPr>
        <w:ilvl w:val="0"/>
        <w:numId w:val="0"/>
      </w:numPr>
      <w:outlineLvl w:val="3"/>
    </w:pPr>
    <w:rPr>
      <w:sz w:val="64"/>
      <w:szCs w:val="6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719B0"/>
    <w:rPr>
      <w:rFonts w:asciiTheme="minorHAnsi" w:eastAsiaTheme="minorHAnsi" w:hAnsiTheme="minorHAnsi" w:cstheme="minorBidi"/>
      <w:color w:val="00703C"/>
      <w:sz w:val="64"/>
      <w:szCs w:val="64"/>
      <w:lang w:eastAsia="en-US"/>
    </w:rPr>
  </w:style>
  <w:style w:type="character" w:customStyle="1" w:styleId="Heading2Char">
    <w:name w:val="Heading 2 Char"/>
    <w:basedOn w:val="DefaultParagraphFont"/>
    <w:link w:val="Heading2"/>
    <w:uiPriority w:val="3"/>
    <w:rsid w:val="008719B0"/>
    <w:rPr>
      <w:rFonts w:asciiTheme="minorHAnsi" w:eastAsiaTheme="minorHAnsi" w:hAnsiTheme="minorHAnsi" w:cstheme="minorBidi"/>
      <w:color w:val="00703C"/>
      <w:sz w:val="48"/>
      <w:szCs w:val="48"/>
      <w:lang w:eastAsia="en-US"/>
    </w:rPr>
  </w:style>
  <w:style w:type="character" w:customStyle="1" w:styleId="Heading3Char">
    <w:name w:val="Heading 3 Char"/>
    <w:basedOn w:val="DefaultParagraphFont"/>
    <w:link w:val="Heading3"/>
    <w:uiPriority w:val="4"/>
    <w:rsid w:val="00B953C6"/>
    <w:rPr>
      <w:rFonts w:asciiTheme="minorHAnsi" w:eastAsiaTheme="minorHAnsi" w:hAnsiTheme="minorHAnsi" w:cstheme="minorBidi"/>
      <w:b/>
      <w:bCs/>
      <w:color w:val="000000" w:themeColor="text1"/>
      <w:sz w:val="36"/>
      <w:szCs w:val="36"/>
      <w:lang w:eastAsia="en-US"/>
    </w:rPr>
  </w:style>
  <w:style w:type="character" w:customStyle="1" w:styleId="Heading4Char">
    <w:name w:val="Heading 4 Char"/>
    <w:basedOn w:val="DefaultParagraphFont"/>
    <w:link w:val="Heading4"/>
    <w:uiPriority w:val="5"/>
    <w:rsid w:val="000C3DB0"/>
    <w:rPr>
      <w:rFonts w:asciiTheme="minorHAnsi" w:eastAsiaTheme="minorHAnsi" w:hAnsiTheme="minorHAnsi" w:cstheme="minorBidi"/>
      <w:color w:val="00703C"/>
      <w:sz w:val="64"/>
      <w:szCs w:val="6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C0911"/>
    <w:pPr>
      <w:keepNext/>
      <w:spacing w:after="120" w:line="240" w:lineRule="auto"/>
      <w:ind w:left="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autoRedefine/>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Theme="minorHAnsi" w:eastAsiaTheme="minorHAnsi" w:hAnsiTheme="minorHAnsi" w:cstheme="minorBidi"/>
      <w:b/>
      <w:color w:val="00703C"/>
      <w:sz w:val="56"/>
      <w:szCs w:val="56"/>
      <w:lang w:eastAsia="en-US"/>
    </w:rPr>
  </w:style>
  <w:style w:type="paragraph" w:styleId="TOCHeading">
    <w:name w:val="TOC Heading"/>
    <w:next w:val="Normal"/>
    <w:autoRedefine/>
    <w:uiPriority w:val="39"/>
    <w:qFormat/>
    <w:rsid w:val="00D50925"/>
    <w:pPr>
      <w:spacing w:before="480" w:line="259" w:lineRule="auto"/>
    </w:pPr>
    <w:rPr>
      <w:rFonts w:ascii="Calibri" w:eastAsiaTheme="minorEastAsia" w:hAnsi="Calibri" w:cstheme="minorBidi"/>
      <w:bCs/>
      <w:color w:val="00703C"/>
      <w:sz w:val="64"/>
      <w:szCs w:val="64"/>
      <w:lang w:eastAsia="ja-JP"/>
    </w:rPr>
  </w:style>
  <w:style w:type="paragraph" w:styleId="TOC1">
    <w:name w:val="toc 1"/>
    <w:basedOn w:val="Normal"/>
    <w:next w:val="Normal"/>
    <w:autoRedefine/>
    <w:uiPriority w:val="39"/>
    <w:unhideWhenUsed/>
    <w:qFormat/>
    <w:rsid w:val="009F19D2"/>
    <w:pPr>
      <w:numPr>
        <w:numId w:val="10"/>
      </w:numPr>
      <w:tabs>
        <w:tab w:val="left" w:pos="284"/>
        <w:tab w:val="right" w:pos="9072"/>
      </w:tabs>
      <w:spacing w:before="120" w:after="120" w:line="240" w:lineRule="auto"/>
      <w:ind w:left="993" w:hanging="993"/>
    </w:pPr>
    <w:rPr>
      <w:rFonts w:cstheme="minorHAnsi"/>
      <w:noProof/>
      <w:sz w:val="24"/>
      <w:szCs w:val="24"/>
    </w:rPr>
  </w:style>
  <w:style w:type="paragraph" w:styleId="TOC2">
    <w:name w:val="toc 2"/>
    <w:basedOn w:val="Normal"/>
    <w:next w:val="Normal"/>
    <w:autoRedefine/>
    <w:uiPriority w:val="39"/>
    <w:unhideWhenUsed/>
    <w:qFormat/>
    <w:rsid w:val="009F19D2"/>
    <w:pPr>
      <w:numPr>
        <w:numId w:val="11"/>
      </w:numPr>
      <w:tabs>
        <w:tab w:val="left" w:pos="284"/>
        <w:tab w:val="right" w:pos="9060"/>
      </w:tabs>
      <w:spacing w:before="120" w:after="120" w:line="240" w:lineRule="auto"/>
      <w:ind w:left="993" w:hanging="993"/>
    </w:pPr>
    <w:rPr>
      <w:rFonts w:cstheme="minorHAnsi"/>
      <w:bCs/>
      <w:noProof/>
      <w:sz w:val="24"/>
    </w:rPr>
  </w:style>
  <w:style w:type="paragraph" w:styleId="TOC3">
    <w:name w:val="toc 3"/>
    <w:basedOn w:val="TableofFigures"/>
    <w:next w:val="Normal"/>
    <w:autoRedefine/>
    <w:uiPriority w:val="39"/>
    <w:unhideWhenUsed/>
    <w:qFormat/>
    <w:rsid w:val="00BE77CA"/>
    <w:pPr>
      <w:numPr>
        <w:numId w:val="12"/>
      </w:numPr>
      <w:tabs>
        <w:tab w:val="left" w:pos="1134"/>
        <w:tab w:val="left" w:pos="1985"/>
      </w:tabs>
      <w:spacing w:line="259" w:lineRule="auto"/>
      <w:ind w:left="1985" w:hanging="1985"/>
    </w:pPr>
  </w:style>
  <w:style w:type="character" w:styleId="Hyperlink">
    <w:name w:val="Hyperlink"/>
    <w:basedOn w:val="DefaultParagraphFont"/>
    <w:uiPriority w:val="99"/>
    <w:qFormat/>
    <w:rsid w:val="00EF2E09"/>
    <w:rPr>
      <w:color w:val="165788"/>
      <w:u w:val="single"/>
    </w:rPr>
  </w:style>
  <w:style w:type="paragraph" w:styleId="ListBullet">
    <w:name w:val="List Bullet"/>
    <w:basedOn w:val="Normal"/>
    <w:autoRedefine/>
    <w:uiPriority w:val="99"/>
    <w:qFormat/>
    <w:rsid w:val="00066FCD"/>
    <w:pPr>
      <w:numPr>
        <w:numId w:val="2"/>
      </w:numPr>
      <w:tabs>
        <w:tab w:val="left" w:pos="1701"/>
      </w:tabs>
      <w:spacing w:before="120" w:after="120"/>
    </w:pPr>
  </w:style>
  <w:style w:type="paragraph" w:styleId="TableofFigures">
    <w:name w:val="table of figures"/>
    <w:basedOn w:val="TOC2"/>
    <w:next w:val="Normal"/>
    <w:uiPriority w:val="99"/>
    <w:rsid w:val="00F32524"/>
  </w:style>
  <w:style w:type="paragraph" w:styleId="ListBullet2">
    <w:name w:val="List Bullet 2"/>
    <w:autoRedefine/>
    <w:uiPriority w:val="8"/>
    <w:qFormat/>
    <w:rsid w:val="00EC76B1"/>
    <w:pPr>
      <w:numPr>
        <w:numId w:val="14"/>
      </w:numPr>
      <w:tabs>
        <w:tab w:val="left" w:pos="1560"/>
      </w:tabs>
      <w:spacing w:after="120"/>
      <w:ind w:left="1560" w:hanging="284"/>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123033"/>
    <w:pPr>
      <w:numPr>
        <w:numId w:val="6"/>
      </w:numPr>
      <w:tabs>
        <w:tab w:val="left" w:pos="142"/>
      </w:tabs>
      <w:spacing w:before="120" w:after="120"/>
    </w:pPr>
  </w:style>
  <w:style w:type="paragraph" w:styleId="ListNumber2">
    <w:name w:val="List Number 2"/>
    <w:autoRedefine/>
    <w:uiPriority w:val="10"/>
    <w:qFormat/>
    <w:rsid w:val="00206469"/>
    <w:pPr>
      <w:numPr>
        <w:ilvl w:val="1"/>
        <w:numId w:val="6"/>
      </w:numPr>
      <w:tabs>
        <w:tab w:val="left" w:pos="1560"/>
      </w:tabs>
      <w:spacing w:before="120" w:after="120" w:line="264" w:lineRule="auto"/>
      <w:ind w:left="1560"/>
    </w:pPr>
    <w:rPr>
      <w:rFonts w:asciiTheme="minorHAnsi" w:eastAsia="Times New Roman" w:hAnsiTheme="minorHAnsi"/>
      <w:sz w:val="22"/>
      <w:szCs w:val="24"/>
      <w:lang w:eastAsia="en-US"/>
    </w:rPr>
  </w:style>
  <w:style w:type="paragraph" w:styleId="ListNumber3">
    <w:name w:val="List Number 3"/>
    <w:autoRedefine/>
    <w:uiPriority w:val="11"/>
    <w:qFormat/>
    <w:rsid w:val="0078577E"/>
    <w:pPr>
      <w:numPr>
        <w:numId w:val="1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295EAF"/>
    <w:pPr>
      <w:numPr>
        <w:numId w:val="8"/>
      </w:numPr>
      <w:tabs>
        <w:tab w:val="clear" w:pos="284"/>
      </w:tabs>
      <w:ind w:left="227" w:hanging="227"/>
    </w:pPr>
    <w:rPr>
      <w:sz w:val="20"/>
      <w:szCs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autoRedefine/>
    <w:uiPriority w:val="99"/>
    <w:qFormat/>
    <w:rsid w:val="00295EAF"/>
    <w:pPr>
      <w:numPr>
        <w:numId w:val="5"/>
      </w:numPr>
      <w:tabs>
        <w:tab w:val="left" w:pos="296"/>
      </w:tabs>
      <w:spacing w:before="60" w:after="60"/>
      <w:ind w:left="296" w:hanging="296"/>
      <w:contextualSpacing/>
    </w:pPr>
    <w:rPr>
      <w:rFonts w:asciiTheme="minorHAnsi" w:eastAsia="Calibri" w:hAnsiTheme="minorHAnsi"/>
      <w:color w:val="000000" w:themeColor="text1"/>
      <w:lang w:eastAsia="en-US"/>
    </w:rPr>
  </w:style>
  <w:style w:type="character" w:styleId="IntenseEmphasis">
    <w:name w:val="Intense Emphasis"/>
    <w:basedOn w:val="DefaultParagraphFont"/>
    <w:uiPriority w:val="21"/>
    <w:semiHidden/>
    <w:qFormat/>
    <w:locked/>
    <w:rPr>
      <w:i/>
      <w:iCs/>
      <w:color w:val="00703C" w:themeColor="accent1"/>
    </w:rPr>
  </w:style>
  <w:style w:type="paragraph" w:customStyle="1" w:styleId="TableBullet2">
    <w:name w:val="Table Bullet 2"/>
    <w:basedOn w:val="TableBullet1"/>
    <w:autoRedefine/>
    <w:qFormat/>
    <w:rsid w:val="007A59F9"/>
    <w:pPr>
      <w:numPr>
        <w:numId w:val="9"/>
      </w:numPr>
      <w:ind w:left="505" w:hanging="284"/>
    </w:pPr>
  </w:style>
  <w:style w:type="numbering" w:customStyle="1" w:styleId="TableBulletlist">
    <w:name w:val="Table Bullet list"/>
    <w:uiPriority w:val="99"/>
    <w:pPr>
      <w:numPr>
        <w:numId w:val="7"/>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link w:val="ListParagraphChar"/>
    <w:uiPriority w:val="34"/>
    <w:qFormat/>
    <w:rsid w:val="006C261F"/>
    <w:pPr>
      <w:spacing w:after="0" w:line="240" w:lineRule="auto"/>
      <w:ind w:left="720"/>
    </w:pPr>
    <w:rPr>
      <w:rFonts w:ascii="Calibri" w:hAnsi="Calibri" w:cs="Calibri"/>
    </w:rPr>
  </w:style>
  <w:style w:type="paragraph" w:styleId="NoSpacing">
    <w:name w:val="No Spacing"/>
    <w:uiPriority w:val="1"/>
    <w:qFormat/>
    <w:rsid w:val="007A4768"/>
    <w:rPr>
      <w:rFonts w:asciiTheme="minorHAnsi" w:eastAsiaTheme="minorHAnsi" w:hAnsiTheme="minorHAnsi" w:cstheme="minorBidi"/>
      <w:color w:val="222021" w:themeColor="text2"/>
      <w:lang w:val="en-US" w:eastAsia="en-US"/>
    </w:rPr>
  </w:style>
  <w:style w:type="paragraph" w:styleId="TOC8">
    <w:name w:val="toc 8"/>
    <w:basedOn w:val="Normal"/>
    <w:next w:val="Normal"/>
    <w:autoRedefine/>
    <w:uiPriority w:val="39"/>
    <w:semiHidden/>
    <w:rsid w:val="002F25A1"/>
    <w:pPr>
      <w:spacing w:after="100"/>
      <w:ind w:left="1540"/>
    </w:pPr>
  </w:style>
  <w:style w:type="character" w:customStyle="1" w:styleId="normaltextrun">
    <w:name w:val="normaltextrun"/>
    <w:basedOn w:val="DefaultParagraphFont"/>
    <w:rsid w:val="00BC648E"/>
  </w:style>
  <w:style w:type="character" w:customStyle="1" w:styleId="ListParagraphChar">
    <w:name w:val="List Paragraph Char"/>
    <w:basedOn w:val="DefaultParagraphFont"/>
    <w:link w:val="ListParagraph"/>
    <w:uiPriority w:val="34"/>
    <w:rsid w:val="00BC648E"/>
    <w:rPr>
      <w:rFonts w:ascii="Calibri" w:eastAsiaTheme="minorHAnsi" w:hAnsi="Calibri" w:cs="Calibri"/>
      <w:sz w:val="22"/>
      <w:szCs w:val="22"/>
      <w:lang w:eastAsia="en-US"/>
    </w:rPr>
  </w:style>
  <w:style w:type="paragraph" w:styleId="TOC4">
    <w:name w:val="toc 4"/>
    <w:basedOn w:val="TOC1"/>
    <w:next w:val="Normal"/>
    <w:autoRedefine/>
    <w:uiPriority w:val="39"/>
    <w:qFormat/>
    <w:rsid w:val="00675903"/>
  </w:style>
  <w:style w:type="paragraph" w:customStyle="1" w:styleId="Bulletlevel3">
    <w:name w:val="Bullet level 3"/>
    <w:basedOn w:val="ListBullet"/>
    <w:autoRedefine/>
    <w:qFormat/>
    <w:rsid w:val="008932CE"/>
    <w:pPr>
      <w:tabs>
        <w:tab w:val="left" w:pos="2268"/>
      </w:tabs>
    </w:pPr>
  </w:style>
  <w:style w:type="paragraph" w:customStyle="1" w:styleId="Bulletlevel4">
    <w:name w:val="Bullet level 4"/>
    <w:basedOn w:val="ListBullet2"/>
    <w:autoRedefine/>
    <w:qFormat/>
    <w:rsid w:val="00865000"/>
    <w:pPr>
      <w:tabs>
        <w:tab w:val="clear" w:pos="1560"/>
        <w:tab w:val="left" w:pos="1843"/>
      </w:tabs>
      <w:ind w:left="1843"/>
    </w:pPr>
  </w:style>
  <w:style w:type="paragraph" w:customStyle="1" w:styleId="Numberlevel3">
    <w:name w:val="Number level 3"/>
    <w:autoRedefine/>
    <w:qFormat/>
    <w:rsid w:val="00656B6D"/>
    <w:pPr>
      <w:numPr>
        <w:ilvl w:val="1"/>
        <w:numId w:val="15"/>
      </w:numPr>
      <w:spacing w:before="120" w:after="120" w:line="259" w:lineRule="auto"/>
    </w:pPr>
    <w:rPr>
      <w:rFonts w:asciiTheme="minorHAnsi" w:eastAsia="Times New Roman" w:hAnsiTheme="minorHAnsi"/>
      <w:sz w:val="22"/>
      <w:szCs w:val="24"/>
      <w:lang w:eastAsia="en-US"/>
    </w:rPr>
  </w:style>
  <w:style w:type="paragraph" w:customStyle="1" w:styleId="Numberlevel4">
    <w:name w:val="Number level 4"/>
    <w:basedOn w:val="ListNumber3"/>
    <w:autoRedefine/>
    <w:qFormat/>
    <w:rsid w:val="004C3C37"/>
    <w:pPr>
      <w:numPr>
        <w:numId w:val="16"/>
      </w:numPr>
      <w:ind w:left="1985" w:hanging="284"/>
    </w:pPr>
  </w:style>
  <w:style w:type="paragraph" w:customStyle="1" w:styleId="Bulletlevel5">
    <w:name w:val="Bullet level 5"/>
    <w:basedOn w:val="ListBullet"/>
    <w:autoRedefine/>
    <w:qFormat/>
    <w:rsid w:val="002D4349"/>
  </w:style>
  <w:style w:type="paragraph" w:customStyle="1" w:styleId="Bulletlevel6">
    <w:name w:val="Bullet level 6"/>
    <w:basedOn w:val="ListBullet2"/>
    <w:autoRedefine/>
    <w:qFormat/>
    <w:rsid w:val="0036194F"/>
    <w:pPr>
      <w:tabs>
        <w:tab w:val="clear" w:pos="1560"/>
        <w:tab w:val="left" w:pos="2410"/>
      </w:tabs>
      <w:ind w:left="741" w:hanging="360"/>
    </w:pPr>
  </w:style>
  <w:style w:type="paragraph" w:customStyle="1" w:styleId="Numberlevel5">
    <w:name w:val="Number level 5"/>
    <w:autoRedefine/>
    <w:qFormat/>
    <w:rsid w:val="002523E1"/>
    <w:pPr>
      <w:numPr>
        <w:numId w:val="17"/>
      </w:numPr>
      <w:spacing w:after="120" w:line="259" w:lineRule="auto"/>
    </w:pPr>
    <w:rPr>
      <w:rFonts w:asciiTheme="minorHAnsi" w:eastAsia="Times New Roman" w:hAnsiTheme="minorHAnsi"/>
      <w:sz w:val="22"/>
      <w:szCs w:val="24"/>
      <w:lang w:eastAsia="en-US"/>
    </w:rPr>
  </w:style>
  <w:style w:type="paragraph" w:customStyle="1" w:styleId="Numberlevel6">
    <w:name w:val="Number level 6"/>
    <w:autoRedefine/>
    <w:qFormat/>
    <w:rsid w:val="004C3AAF"/>
    <w:pPr>
      <w:numPr>
        <w:numId w:val="18"/>
      </w:numPr>
      <w:spacing w:before="120" w:after="120" w:line="259" w:lineRule="auto"/>
    </w:pPr>
    <w:rPr>
      <w:rFonts w:asciiTheme="minorHAnsi" w:eastAsia="Times New Roman" w:hAnsiTheme="minorHAnsi"/>
      <w:sz w:val="22"/>
      <w:szCs w:val="24"/>
      <w:lang w:eastAsia="en-US"/>
    </w:rPr>
  </w:style>
  <w:style w:type="paragraph" w:customStyle="1" w:styleId="paragraph">
    <w:name w:val="paragraph"/>
    <w:basedOn w:val="Normal"/>
    <w:rsid w:val="00401DEE"/>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character" w:customStyle="1" w:styleId="eop">
    <w:name w:val="eop"/>
    <w:basedOn w:val="DefaultParagraphFont"/>
    <w:rsid w:val="00401DEE"/>
  </w:style>
  <w:style w:type="paragraph" w:styleId="Revision">
    <w:name w:val="Revision"/>
    <w:hidden/>
    <w:uiPriority w:val="99"/>
    <w:semiHidden/>
    <w:rsid w:val="00E10329"/>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5566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992081">
      <w:bodyDiv w:val="1"/>
      <w:marLeft w:val="0"/>
      <w:marRight w:val="0"/>
      <w:marTop w:val="0"/>
      <w:marBottom w:val="0"/>
      <w:divBdr>
        <w:top w:val="none" w:sz="0" w:space="0" w:color="auto"/>
        <w:left w:val="none" w:sz="0" w:space="0" w:color="auto"/>
        <w:bottom w:val="none" w:sz="0" w:space="0" w:color="auto"/>
        <w:right w:val="none" w:sz="0" w:space="0" w:color="auto"/>
      </w:divBdr>
      <w:divsChild>
        <w:div w:id="1916932894">
          <w:marLeft w:val="0"/>
          <w:marRight w:val="0"/>
          <w:marTop w:val="0"/>
          <w:marBottom w:val="0"/>
          <w:divBdr>
            <w:top w:val="none" w:sz="0" w:space="0" w:color="auto"/>
            <w:left w:val="none" w:sz="0" w:space="0" w:color="auto"/>
            <w:bottom w:val="none" w:sz="0" w:space="0" w:color="auto"/>
            <w:right w:val="none" w:sz="0" w:space="0" w:color="auto"/>
          </w:divBdr>
        </w:div>
      </w:divsChild>
    </w:div>
    <w:div w:id="53739839">
      <w:bodyDiv w:val="1"/>
      <w:marLeft w:val="0"/>
      <w:marRight w:val="0"/>
      <w:marTop w:val="0"/>
      <w:marBottom w:val="0"/>
      <w:divBdr>
        <w:top w:val="none" w:sz="0" w:space="0" w:color="auto"/>
        <w:left w:val="none" w:sz="0" w:space="0" w:color="auto"/>
        <w:bottom w:val="none" w:sz="0" w:space="0" w:color="auto"/>
        <w:right w:val="none" w:sz="0" w:space="0" w:color="auto"/>
      </w:divBdr>
      <w:divsChild>
        <w:div w:id="11612876">
          <w:marLeft w:val="0"/>
          <w:marRight w:val="0"/>
          <w:marTop w:val="0"/>
          <w:marBottom w:val="0"/>
          <w:divBdr>
            <w:top w:val="none" w:sz="0" w:space="0" w:color="auto"/>
            <w:left w:val="none" w:sz="0" w:space="0" w:color="auto"/>
            <w:bottom w:val="none" w:sz="0" w:space="0" w:color="auto"/>
            <w:right w:val="none" w:sz="0" w:space="0" w:color="auto"/>
          </w:divBdr>
        </w:div>
        <w:div w:id="1482308465">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3525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9485077">
      <w:bodyDiv w:val="1"/>
      <w:marLeft w:val="0"/>
      <w:marRight w:val="0"/>
      <w:marTop w:val="0"/>
      <w:marBottom w:val="0"/>
      <w:divBdr>
        <w:top w:val="none" w:sz="0" w:space="0" w:color="auto"/>
        <w:left w:val="none" w:sz="0" w:space="0" w:color="auto"/>
        <w:bottom w:val="none" w:sz="0" w:space="0" w:color="auto"/>
        <w:right w:val="none" w:sz="0" w:space="0" w:color="auto"/>
      </w:divBdr>
      <w:divsChild>
        <w:div w:id="121047729">
          <w:marLeft w:val="0"/>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376996">
      <w:bodyDiv w:val="1"/>
      <w:marLeft w:val="0"/>
      <w:marRight w:val="0"/>
      <w:marTop w:val="0"/>
      <w:marBottom w:val="0"/>
      <w:divBdr>
        <w:top w:val="none" w:sz="0" w:space="0" w:color="auto"/>
        <w:left w:val="none" w:sz="0" w:space="0" w:color="auto"/>
        <w:bottom w:val="none" w:sz="0" w:space="0" w:color="auto"/>
        <w:right w:val="none" w:sz="0" w:space="0" w:color="auto"/>
      </w:divBdr>
      <w:divsChild>
        <w:div w:id="1845633399">
          <w:marLeft w:val="0"/>
          <w:marRight w:val="0"/>
          <w:marTop w:val="0"/>
          <w:marBottom w:val="0"/>
          <w:divBdr>
            <w:top w:val="none" w:sz="0" w:space="0" w:color="auto"/>
            <w:left w:val="none" w:sz="0" w:space="0" w:color="auto"/>
            <w:bottom w:val="none" w:sz="0" w:space="0" w:color="auto"/>
            <w:right w:val="none" w:sz="0" w:space="0" w:color="auto"/>
          </w:divBdr>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877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463641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383713">
      <w:bodyDiv w:val="1"/>
      <w:marLeft w:val="0"/>
      <w:marRight w:val="0"/>
      <w:marTop w:val="0"/>
      <w:marBottom w:val="0"/>
      <w:divBdr>
        <w:top w:val="none" w:sz="0" w:space="0" w:color="auto"/>
        <w:left w:val="none" w:sz="0" w:space="0" w:color="auto"/>
        <w:bottom w:val="none" w:sz="0" w:space="0" w:color="auto"/>
        <w:right w:val="none" w:sz="0" w:space="0" w:color="auto"/>
      </w:divBdr>
      <w:divsChild>
        <w:div w:id="637536501">
          <w:marLeft w:val="0"/>
          <w:marRight w:val="0"/>
          <w:marTop w:val="0"/>
          <w:marBottom w:val="0"/>
          <w:divBdr>
            <w:top w:val="none" w:sz="0" w:space="0" w:color="auto"/>
            <w:left w:val="none" w:sz="0" w:space="0" w:color="auto"/>
            <w:bottom w:val="none" w:sz="0" w:space="0" w:color="auto"/>
            <w:right w:val="none" w:sz="0" w:space="0" w:color="auto"/>
          </w:divBdr>
          <w:divsChild>
            <w:div w:id="455490844">
              <w:marLeft w:val="0"/>
              <w:marRight w:val="0"/>
              <w:marTop w:val="0"/>
              <w:marBottom w:val="0"/>
              <w:divBdr>
                <w:top w:val="none" w:sz="0" w:space="0" w:color="auto"/>
                <w:left w:val="none" w:sz="0" w:space="0" w:color="auto"/>
                <w:bottom w:val="none" w:sz="0" w:space="0" w:color="auto"/>
                <w:right w:val="none" w:sz="0" w:space="0" w:color="auto"/>
              </w:divBdr>
            </w:div>
            <w:div w:id="659428989">
              <w:marLeft w:val="0"/>
              <w:marRight w:val="0"/>
              <w:marTop w:val="0"/>
              <w:marBottom w:val="0"/>
              <w:divBdr>
                <w:top w:val="none" w:sz="0" w:space="0" w:color="auto"/>
                <w:left w:val="none" w:sz="0" w:space="0" w:color="auto"/>
                <w:bottom w:val="none" w:sz="0" w:space="0" w:color="auto"/>
                <w:right w:val="none" w:sz="0" w:space="0" w:color="auto"/>
              </w:divBdr>
            </w:div>
            <w:div w:id="946424054">
              <w:marLeft w:val="0"/>
              <w:marRight w:val="0"/>
              <w:marTop w:val="0"/>
              <w:marBottom w:val="0"/>
              <w:divBdr>
                <w:top w:val="none" w:sz="0" w:space="0" w:color="auto"/>
                <w:left w:val="none" w:sz="0" w:space="0" w:color="auto"/>
                <w:bottom w:val="none" w:sz="0" w:space="0" w:color="auto"/>
                <w:right w:val="none" w:sz="0" w:space="0" w:color="auto"/>
              </w:divBdr>
            </w:div>
            <w:div w:id="1060831437">
              <w:marLeft w:val="0"/>
              <w:marRight w:val="0"/>
              <w:marTop w:val="0"/>
              <w:marBottom w:val="0"/>
              <w:divBdr>
                <w:top w:val="none" w:sz="0" w:space="0" w:color="auto"/>
                <w:left w:val="none" w:sz="0" w:space="0" w:color="auto"/>
                <w:bottom w:val="none" w:sz="0" w:space="0" w:color="auto"/>
                <w:right w:val="none" w:sz="0" w:space="0" w:color="auto"/>
              </w:divBdr>
            </w:div>
            <w:div w:id="1307124302">
              <w:marLeft w:val="0"/>
              <w:marRight w:val="0"/>
              <w:marTop w:val="0"/>
              <w:marBottom w:val="0"/>
              <w:divBdr>
                <w:top w:val="none" w:sz="0" w:space="0" w:color="auto"/>
                <w:left w:val="none" w:sz="0" w:space="0" w:color="auto"/>
                <w:bottom w:val="none" w:sz="0" w:space="0" w:color="auto"/>
                <w:right w:val="none" w:sz="0" w:space="0" w:color="auto"/>
              </w:divBdr>
            </w:div>
            <w:div w:id="1481925176">
              <w:marLeft w:val="0"/>
              <w:marRight w:val="0"/>
              <w:marTop w:val="0"/>
              <w:marBottom w:val="0"/>
              <w:divBdr>
                <w:top w:val="none" w:sz="0" w:space="0" w:color="auto"/>
                <w:left w:val="none" w:sz="0" w:space="0" w:color="auto"/>
                <w:bottom w:val="none" w:sz="0" w:space="0" w:color="auto"/>
                <w:right w:val="none" w:sz="0" w:space="0" w:color="auto"/>
              </w:divBdr>
            </w:div>
            <w:div w:id="1997801797">
              <w:marLeft w:val="0"/>
              <w:marRight w:val="0"/>
              <w:marTop w:val="0"/>
              <w:marBottom w:val="0"/>
              <w:divBdr>
                <w:top w:val="none" w:sz="0" w:space="0" w:color="auto"/>
                <w:left w:val="none" w:sz="0" w:space="0" w:color="auto"/>
                <w:bottom w:val="none" w:sz="0" w:space="0" w:color="auto"/>
                <w:right w:val="none" w:sz="0" w:space="0" w:color="auto"/>
              </w:divBdr>
            </w:div>
          </w:divsChild>
        </w:div>
        <w:div w:id="740829789">
          <w:marLeft w:val="0"/>
          <w:marRight w:val="0"/>
          <w:marTop w:val="0"/>
          <w:marBottom w:val="0"/>
          <w:divBdr>
            <w:top w:val="none" w:sz="0" w:space="0" w:color="auto"/>
            <w:left w:val="none" w:sz="0" w:space="0" w:color="auto"/>
            <w:bottom w:val="none" w:sz="0" w:space="0" w:color="auto"/>
            <w:right w:val="none" w:sz="0" w:space="0" w:color="auto"/>
          </w:divBdr>
          <w:divsChild>
            <w:div w:id="555287640">
              <w:marLeft w:val="0"/>
              <w:marRight w:val="0"/>
              <w:marTop w:val="0"/>
              <w:marBottom w:val="0"/>
              <w:divBdr>
                <w:top w:val="none" w:sz="0" w:space="0" w:color="auto"/>
                <w:left w:val="none" w:sz="0" w:space="0" w:color="auto"/>
                <w:bottom w:val="none" w:sz="0" w:space="0" w:color="auto"/>
                <w:right w:val="none" w:sz="0" w:space="0" w:color="auto"/>
              </w:divBdr>
            </w:div>
          </w:divsChild>
        </w:div>
        <w:div w:id="869030150">
          <w:marLeft w:val="0"/>
          <w:marRight w:val="0"/>
          <w:marTop w:val="0"/>
          <w:marBottom w:val="0"/>
          <w:divBdr>
            <w:top w:val="none" w:sz="0" w:space="0" w:color="auto"/>
            <w:left w:val="none" w:sz="0" w:space="0" w:color="auto"/>
            <w:bottom w:val="none" w:sz="0" w:space="0" w:color="auto"/>
            <w:right w:val="none" w:sz="0" w:space="0" w:color="auto"/>
          </w:divBdr>
          <w:divsChild>
            <w:div w:id="1214581959">
              <w:marLeft w:val="0"/>
              <w:marRight w:val="0"/>
              <w:marTop w:val="0"/>
              <w:marBottom w:val="0"/>
              <w:divBdr>
                <w:top w:val="none" w:sz="0" w:space="0" w:color="auto"/>
                <w:left w:val="none" w:sz="0" w:space="0" w:color="auto"/>
                <w:bottom w:val="none" w:sz="0" w:space="0" w:color="auto"/>
                <w:right w:val="none" w:sz="0" w:space="0" w:color="auto"/>
              </w:divBdr>
            </w:div>
          </w:divsChild>
        </w:div>
        <w:div w:id="1607691476">
          <w:marLeft w:val="0"/>
          <w:marRight w:val="0"/>
          <w:marTop w:val="0"/>
          <w:marBottom w:val="0"/>
          <w:divBdr>
            <w:top w:val="none" w:sz="0" w:space="0" w:color="auto"/>
            <w:left w:val="none" w:sz="0" w:space="0" w:color="auto"/>
            <w:bottom w:val="none" w:sz="0" w:space="0" w:color="auto"/>
            <w:right w:val="none" w:sz="0" w:space="0" w:color="auto"/>
          </w:divBdr>
          <w:divsChild>
            <w:div w:id="1782992991">
              <w:marLeft w:val="0"/>
              <w:marRight w:val="0"/>
              <w:marTop w:val="0"/>
              <w:marBottom w:val="0"/>
              <w:divBdr>
                <w:top w:val="none" w:sz="0" w:space="0" w:color="auto"/>
                <w:left w:val="none" w:sz="0" w:space="0" w:color="auto"/>
                <w:bottom w:val="none" w:sz="0" w:space="0" w:color="auto"/>
                <w:right w:val="none" w:sz="0" w:space="0" w:color="auto"/>
              </w:divBdr>
            </w:div>
          </w:divsChild>
        </w:div>
        <w:div w:id="1714957698">
          <w:marLeft w:val="0"/>
          <w:marRight w:val="0"/>
          <w:marTop w:val="0"/>
          <w:marBottom w:val="0"/>
          <w:divBdr>
            <w:top w:val="none" w:sz="0" w:space="0" w:color="auto"/>
            <w:left w:val="none" w:sz="0" w:space="0" w:color="auto"/>
            <w:bottom w:val="none" w:sz="0" w:space="0" w:color="auto"/>
            <w:right w:val="none" w:sz="0" w:space="0" w:color="auto"/>
          </w:divBdr>
          <w:divsChild>
            <w:div w:id="1716587670">
              <w:marLeft w:val="0"/>
              <w:marRight w:val="0"/>
              <w:marTop w:val="0"/>
              <w:marBottom w:val="0"/>
              <w:divBdr>
                <w:top w:val="none" w:sz="0" w:space="0" w:color="auto"/>
                <w:left w:val="none" w:sz="0" w:space="0" w:color="auto"/>
                <w:bottom w:val="none" w:sz="0" w:space="0" w:color="auto"/>
                <w:right w:val="none" w:sz="0" w:space="0" w:color="auto"/>
              </w:divBdr>
            </w:div>
          </w:divsChild>
        </w:div>
        <w:div w:id="2046172021">
          <w:marLeft w:val="0"/>
          <w:marRight w:val="0"/>
          <w:marTop w:val="0"/>
          <w:marBottom w:val="0"/>
          <w:divBdr>
            <w:top w:val="none" w:sz="0" w:space="0" w:color="auto"/>
            <w:left w:val="none" w:sz="0" w:space="0" w:color="auto"/>
            <w:bottom w:val="none" w:sz="0" w:space="0" w:color="auto"/>
            <w:right w:val="none" w:sz="0" w:space="0" w:color="auto"/>
          </w:divBdr>
          <w:divsChild>
            <w:div w:id="6979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11649519">
      <w:bodyDiv w:val="1"/>
      <w:marLeft w:val="0"/>
      <w:marRight w:val="0"/>
      <w:marTop w:val="0"/>
      <w:marBottom w:val="0"/>
      <w:divBdr>
        <w:top w:val="none" w:sz="0" w:space="0" w:color="auto"/>
        <w:left w:val="none" w:sz="0" w:space="0" w:color="auto"/>
        <w:bottom w:val="none" w:sz="0" w:space="0" w:color="auto"/>
        <w:right w:val="none" w:sz="0" w:space="0" w:color="auto"/>
      </w:divBdr>
      <w:divsChild>
        <w:div w:id="39550948">
          <w:marLeft w:val="0"/>
          <w:marRight w:val="0"/>
          <w:marTop w:val="0"/>
          <w:marBottom w:val="0"/>
          <w:divBdr>
            <w:top w:val="none" w:sz="0" w:space="0" w:color="auto"/>
            <w:left w:val="none" w:sz="0" w:space="0" w:color="auto"/>
            <w:bottom w:val="none" w:sz="0" w:space="0" w:color="auto"/>
            <w:right w:val="none" w:sz="0" w:space="0" w:color="auto"/>
          </w:divBdr>
          <w:divsChild>
            <w:div w:id="727723518">
              <w:marLeft w:val="0"/>
              <w:marRight w:val="0"/>
              <w:marTop w:val="0"/>
              <w:marBottom w:val="0"/>
              <w:divBdr>
                <w:top w:val="none" w:sz="0" w:space="0" w:color="auto"/>
                <w:left w:val="none" w:sz="0" w:space="0" w:color="auto"/>
                <w:bottom w:val="none" w:sz="0" w:space="0" w:color="auto"/>
                <w:right w:val="none" w:sz="0" w:space="0" w:color="auto"/>
              </w:divBdr>
            </w:div>
          </w:divsChild>
        </w:div>
        <w:div w:id="164324644">
          <w:marLeft w:val="0"/>
          <w:marRight w:val="0"/>
          <w:marTop w:val="0"/>
          <w:marBottom w:val="0"/>
          <w:divBdr>
            <w:top w:val="none" w:sz="0" w:space="0" w:color="auto"/>
            <w:left w:val="none" w:sz="0" w:space="0" w:color="auto"/>
            <w:bottom w:val="none" w:sz="0" w:space="0" w:color="auto"/>
            <w:right w:val="none" w:sz="0" w:space="0" w:color="auto"/>
          </w:divBdr>
          <w:divsChild>
            <w:div w:id="179197591">
              <w:marLeft w:val="0"/>
              <w:marRight w:val="0"/>
              <w:marTop w:val="0"/>
              <w:marBottom w:val="0"/>
              <w:divBdr>
                <w:top w:val="none" w:sz="0" w:space="0" w:color="auto"/>
                <w:left w:val="none" w:sz="0" w:space="0" w:color="auto"/>
                <w:bottom w:val="none" w:sz="0" w:space="0" w:color="auto"/>
                <w:right w:val="none" w:sz="0" w:space="0" w:color="auto"/>
              </w:divBdr>
            </w:div>
          </w:divsChild>
        </w:div>
        <w:div w:id="349068084">
          <w:marLeft w:val="0"/>
          <w:marRight w:val="0"/>
          <w:marTop w:val="0"/>
          <w:marBottom w:val="0"/>
          <w:divBdr>
            <w:top w:val="none" w:sz="0" w:space="0" w:color="auto"/>
            <w:left w:val="none" w:sz="0" w:space="0" w:color="auto"/>
            <w:bottom w:val="none" w:sz="0" w:space="0" w:color="auto"/>
            <w:right w:val="none" w:sz="0" w:space="0" w:color="auto"/>
          </w:divBdr>
          <w:divsChild>
            <w:div w:id="633213353">
              <w:marLeft w:val="0"/>
              <w:marRight w:val="0"/>
              <w:marTop w:val="0"/>
              <w:marBottom w:val="0"/>
              <w:divBdr>
                <w:top w:val="none" w:sz="0" w:space="0" w:color="auto"/>
                <w:left w:val="none" w:sz="0" w:space="0" w:color="auto"/>
                <w:bottom w:val="none" w:sz="0" w:space="0" w:color="auto"/>
                <w:right w:val="none" w:sz="0" w:space="0" w:color="auto"/>
              </w:divBdr>
            </w:div>
            <w:div w:id="643202143">
              <w:marLeft w:val="0"/>
              <w:marRight w:val="0"/>
              <w:marTop w:val="0"/>
              <w:marBottom w:val="0"/>
              <w:divBdr>
                <w:top w:val="none" w:sz="0" w:space="0" w:color="auto"/>
                <w:left w:val="none" w:sz="0" w:space="0" w:color="auto"/>
                <w:bottom w:val="none" w:sz="0" w:space="0" w:color="auto"/>
                <w:right w:val="none" w:sz="0" w:space="0" w:color="auto"/>
              </w:divBdr>
            </w:div>
            <w:div w:id="1225020398">
              <w:marLeft w:val="0"/>
              <w:marRight w:val="0"/>
              <w:marTop w:val="0"/>
              <w:marBottom w:val="0"/>
              <w:divBdr>
                <w:top w:val="none" w:sz="0" w:space="0" w:color="auto"/>
                <w:left w:val="none" w:sz="0" w:space="0" w:color="auto"/>
                <w:bottom w:val="none" w:sz="0" w:space="0" w:color="auto"/>
                <w:right w:val="none" w:sz="0" w:space="0" w:color="auto"/>
              </w:divBdr>
            </w:div>
            <w:div w:id="1522012958">
              <w:marLeft w:val="0"/>
              <w:marRight w:val="0"/>
              <w:marTop w:val="0"/>
              <w:marBottom w:val="0"/>
              <w:divBdr>
                <w:top w:val="none" w:sz="0" w:space="0" w:color="auto"/>
                <w:left w:val="none" w:sz="0" w:space="0" w:color="auto"/>
                <w:bottom w:val="none" w:sz="0" w:space="0" w:color="auto"/>
                <w:right w:val="none" w:sz="0" w:space="0" w:color="auto"/>
              </w:divBdr>
            </w:div>
            <w:div w:id="1669088572">
              <w:marLeft w:val="0"/>
              <w:marRight w:val="0"/>
              <w:marTop w:val="0"/>
              <w:marBottom w:val="0"/>
              <w:divBdr>
                <w:top w:val="none" w:sz="0" w:space="0" w:color="auto"/>
                <w:left w:val="none" w:sz="0" w:space="0" w:color="auto"/>
                <w:bottom w:val="none" w:sz="0" w:space="0" w:color="auto"/>
                <w:right w:val="none" w:sz="0" w:space="0" w:color="auto"/>
              </w:divBdr>
            </w:div>
            <w:div w:id="1905680141">
              <w:marLeft w:val="0"/>
              <w:marRight w:val="0"/>
              <w:marTop w:val="0"/>
              <w:marBottom w:val="0"/>
              <w:divBdr>
                <w:top w:val="none" w:sz="0" w:space="0" w:color="auto"/>
                <w:left w:val="none" w:sz="0" w:space="0" w:color="auto"/>
                <w:bottom w:val="none" w:sz="0" w:space="0" w:color="auto"/>
                <w:right w:val="none" w:sz="0" w:space="0" w:color="auto"/>
              </w:divBdr>
            </w:div>
            <w:div w:id="2133017327">
              <w:marLeft w:val="0"/>
              <w:marRight w:val="0"/>
              <w:marTop w:val="0"/>
              <w:marBottom w:val="0"/>
              <w:divBdr>
                <w:top w:val="none" w:sz="0" w:space="0" w:color="auto"/>
                <w:left w:val="none" w:sz="0" w:space="0" w:color="auto"/>
                <w:bottom w:val="none" w:sz="0" w:space="0" w:color="auto"/>
                <w:right w:val="none" w:sz="0" w:space="0" w:color="auto"/>
              </w:divBdr>
            </w:div>
          </w:divsChild>
        </w:div>
        <w:div w:id="990522869">
          <w:marLeft w:val="0"/>
          <w:marRight w:val="0"/>
          <w:marTop w:val="0"/>
          <w:marBottom w:val="0"/>
          <w:divBdr>
            <w:top w:val="none" w:sz="0" w:space="0" w:color="auto"/>
            <w:left w:val="none" w:sz="0" w:space="0" w:color="auto"/>
            <w:bottom w:val="none" w:sz="0" w:space="0" w:color="auto"/>
            <w:right w:val="none" w:sz="0" w:space="0" w:color="auto"/>
          </w:divBdr>
          <w:divsChild>
            <w:div w:id="39670915">
              <w:marLeft w:val="0"/>
              <w:marRight w:val="0"/>
              <w:marTop w:val="0"/>
              <w:marBottom w:val="0"/>
              <w:divBdr>
                <w:top w:val="none" w:sz="0" w:space="0" w:color="auto"/>
                <w:left w:val="none" w:sz="0" w:space="0" w:color="auto"/>
                <w:bottom w:val="none" w:sz="0" w:space="0" w:color="auto"/>
                <w:right w:val="none" w:sz="0" w:space="0" w:color="auto"/>
              </w:divBdr>
            </w:div>
          </w:divsChild>
        </w:div>
        <w:div w:id="1115323665">
          <w:marLeft w:val="0"/>
          <w:marRight w:val="0"/>
          <w:marTop w:val="0"/>
          <w:marBottom w:val="0"/>
          <w:divBdr>
            <w:top w:val="none" w:sz="0" w:space="0" w:color="auto"/>
            <w:left w:val="none" w:sz="0" w:space="0" w:color="auto"/>
            <w:bottom w:val="none" w:sz="0" w:space="0" w:color="auto"/>
            <w:right w:val="none" w:sz="0" w:space="0" w:color="auto"/>
          </w:divBdr>
          <w:divsChild>
            <w:div w:id="727462664">
              <w:marLeft w:val="0"/>
              <w:marRight w:val="0"/>
              <w:marTop w:val="0"/>
              <w:marBottom w:val="0"/>
              <w:divBdr>
                <w:top w:val="none" w:sz="0" w:space="0" w:color="auto"/>
                <w:left w:val="none" w:sz="0" w:space="0" w:color="auto"/>
                <w:bottom w:val="none" w:sz="0" w:space="0" w:color="auto"/>
                <w:right w:val="none" w:sz="0" w:space="0" w:color="auto"/>
              </w:divBdr>
            </w:div>
          </w:divsChild>
        </w:div>
        <w:div w:id="1216887931">
          <w:marLeft w:val="0"/>
          <w:marRight w:val="0"/>
          <w:marTop w:val="0"/>
          <w:marBottom w:val="0"/>
          <w:divBdr>
            <w:top w:val="none" w:sz="0" w:space="0" w:color="auto"/>
            <w:left w:val="none" w:sz="0" w:space="0" w:color="auto"/>
            <w:bottom w:val="none" w:sz="0" w:space="0" w:color="auto"/>
            <w:right w:val="none" w:sz="0" w:space="0" w:color="auto"/>
          </w:divBdr>
          <w:divsChild>
            <w:div w:id="8980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372603">
      <w:bodyDiv w:val="1"/>
      <w:marLeft w:val="0"/>
      <w:marRight w:val="0"/>
      <w:marTop w:val="0"/>
      <w:marBottom w:val="0"/>
      <w:divBdr>
        <w:top w:val="none" w:sz="0" w:space="0" w:color="auto"/>
        <w:left w:val="none" w:sz="0" w:space="0" w:color="auto"/>
        <w:bottom w:val="none" w:sz="0" w:space="0" w:color="auto"/>
        <w:right w:val="none" w:sz="0" w:space="0" w:color="auto"/>
      </w:divBdr>
      <w:divsChild>
        <w:div w:id="391274721">
          <w:marLeft w:val="0"/>
          <w:marRight w:val="0"/>
          <w:marTop w:val="0"/>
          <w:marBottom w:val="0"/>
          <w:divBdr>
            <w:top w:val="none" w:sz="0" w:space="0" w:color="auto"/>
            <w:left w:val="none" w:sz="0" w:space="0" w:color="auto"/>
            <w:bottom w:val="none" w:sz="0" w:space="0" w:color="auto"/>
            <w:right w:val="none" w:sz="0" w:space="0" w:color="auto"/>
          </w:divBdr>
        </w:div>
        <w:div w:id="1322810099">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opyright@dcceew.gov.au"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oaic.gov.au/privacy/privacy-legislation/the-privacy-ac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dcceew.gov.au"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creativecommons.org/licenses/by/4.0/legalcode" TargetMode="External"/><Relationship Id="rId31" Type="http://schemas.openxmlformats.org/officeDocument/2006/relationships/hyperlink" Target="https://www.nathers.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dcceew.gov.au/publications" TargetMode="External"/><Relationship Id="rId27" Type="http://schemas.openxmlformats.org/officeDocument/2006/relationships/footer" Target="footer5.xml"/><Relationship Id="rId30" Type="http://schemas.openxmlformats.org/officeDocument/2006/relationships/hyperlink" Target="http://www.nathers.gov.au" TargetMode="External"/><Relationship Id="rId35" Type="http://schemas.microsoft.com/office/2019/05/relationships/documenttasks" Target="documenttasks/documenttasks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documenttasks/documenttasks1.xml><?xml version="1.0" encoding="utf-8"?>
<t:Tasks xmlns:t="http://schemas.microsoft.com/office/tasks/2019/documenttasks" xmlns:oel="http://schemas.microsoft.com/office/2019/extlst">
  <t:Task id="{1F0438A0-5E71-4AB6-8214-AC5DE8DA8233}">
    <t:Anchor>
      <t:Comment id="1663120071"/>
    </t:Anchor>
    <t:History>
      <t:Event id="{63351A21-2B6F-478B-A474-5873D53AA584}" time="2025-03-27T05:52:00.972Z">
        <t:Attribution userId="S::Toby.Lawrenson@dcceew.gov.au::006a85a6-f61e-4447-9296-bb8d3b24b8f1" userProvider="AD" userName="Toby LAWRENSON"/>
        <t:Anchor>
          <t:Comment id="2114743521"/>
        </t:Anchor>
        <t:Create/>
      </t:Event>
      <t:Event id="{78A2CCA9-493F-40E7-AAA3-604995E7DE55}" time="2025-03-27T05:52:00.972Z">
        <t:Attribution userId="S::Toby.Lawrenson@dcceew.gov.au::006a85a6-f61e-4447-9296-bb8d3b24b8f1" userProvider="AD" userName="Toby LAWRENSON"/>
        <t:Anchor>
          <t:Comment id="2114743521"/>
        </t:Anchor>
        <t:Assign userId="S::Matt.Marchesi@dcceew.gov.au::ea8e53ee-a238-4dbf-8181-192e8499bb91" userProvider="AD" userName="Matt MARCHESI"/>
      </t:Event>
      <t:Event id="{B71FDE8A-5543-4664-B4B5-037B3B58749B}" time="2025-03-27T05:52:00.972Z">
        <t:Attribution userId="S::Toby.Lawrenson@dcceew.gov.au::006a85a6-f61e-4447-9296-bb8d3b24b8f1" userProvider="AD" userName="Toby LAWRENSON"/>
        <t:Anchor>
          <t:Comment id="2114743521"/>
        </t:Anchor>
        <t:SetTitle title="@Matt MARCHESI do you have a view re what is in the training material?"/>
      </t:Event>
      <t:Event id="{99EE3D1F-2122-4099-A8FA-F5BA2F230276}" time="2025-04-07T01:17:01.524Z">
        <t:Attribution userId="S::Karl.Perkins@dcceew.gov.au::da1dabcb-f992-4a42-9134-a23e8cf68604" userProvider="AD" userName="Karl PERKINS"/>
        <t:Progress percentComplete="100"/>
      </t:Event>
      <t:Event id="{54AF931F-1C82-4F5A-8D81-A00A5954A3BB}" time="2025-04-07T03:57:08.892Z">
        <t:Attribution userId="S::Karl.Perkins@dcceew.gov.au::da1dabcb-f992-4a42-9134-a23e8cf68604" userProvider="AD" userName="Karl PERKINS"/>
        <t:Progress percentComplete="0"/>
      </t:Event>
      <t:Event id="{5DF642FD-A358-47D0-B6C4-0F7D4943F0B8}" time="2025-04-07T04:07:00.559Z">
        <t:Attribution userId="S::Karl.Perkins@dcceew.gov.au::da1dabcb-f992-4a42-9134-a23e8cf68604" userProvider="AD" userName="Karl PERKINS"/>
        <t:Progress percentComplete="100"/>
      </t:Event>
      <t:Event id="{0A36D721-852C-4380-9B10-5A21D7090494}" time="2025-04-07T04:13:17.691Z">
        <t:Attribution userId="S::matt.marchesi@dcceew.gov.au::ea8e53ee-a238-4dbf-8181-192e8499bb91" userProvider="AD" userName="Matt MARCHESI"/>
        <t:Progress percentComplete="0"/>
      </t:Event>
      <t:Event id="{E858CD58-3579-423A-9806-7813A3D12686}" time="2025-04-09T04:14:59.869Z">
        <t:Attribution userId="S::Karl.Perkins@dcceew.gov.au::da1dabcb-f992-4a42-9134-a23e8cf68604" userProvider="AD" userName="Karl PERKINS"/>
        <t:Progress percentComplete="100"/>
      </t:Event>
      <t:Event id="{D3151DE4-0CEF-49A9-9DD0-089576CAE576}" time="2025-04-09T04:15:57.958Z">
        <t:Attribution userId="S::Karl.Perkins@dcceew.gov.au::da1dabcb-f992-4a42-9134-a23e8cf68604" userProvider="AD" userName="Karl PERKINS"/>
        <t:Undo id="{E858CD58-3579-423A-9806-7813A3D12686}"/>
      </t:Event>
      <t:Event id="{9F2B17C1-A925-4B40-BE3C-9A369E2FB7BF}" time="2025-04-09T04:16:00.727Z">
        <t:Attribution userId="S::Karl.Perkins@dcceew.gov.au::da1dabcb-f992-4a42-9134-a23e8cf68604" userProvider="AD" userName="Karl PERKINS"/>
        <t:Undo id="{D3151DE4-0CEF-49A9-9DD0-089576CAE576}"/>
      </t:Event>
    </t:History>
  </t:Task>
  <t:Task id="{362B59AB-3F2E-4A21-A096-186E1337C8F6}">
    <t:Anchor>
      <t:Comment id="487391293"/>
    </t:Anchor>
    <t:History>
      <t:Event id="{CA203BF8-4BAB-45A1-BBBF-74DC76564ADF}" time="2025-04-03T23:03:30.227Z">
        <t:Attribution userId="S::Emily.Walshaw@dcceew.gov.au::27e7169f-27c4-4479-8263-14d057cff82e" userProvider="AD" userName="Emily WALSHAW"/>
        <t:Anchor>
          <t:Comment id="487391293"/>
        </t:Anchor>
        <t:Create/>
      </t:Event>
      <t:Event id="{22621BD8-66BF-4414-945E-AC1BDBA1EB26}" time="2025-04-03T23:03:30.227Z">
        <t:Attribution userId="S::Emily.Walshaw@dcceew.gov.au::27e7169f-27c4-4479-8263-14d057cff82e" userProvider="AD" userName="Emily WALSHAW"/>
        <t:Anchor>
          <t:Comment id="487391293"/>
        </t:Anchor>
        <t:Assign userId="S::Karl.Perkins@dcceew.gov.au::da1dabcb-f992-4a42-9134-a23e8cf68604" userProvider="AD" userName="Karl PERKINS"/>
      </t:Event>
      <t:Event id="{8C864141-2347-4E81-AA42-79861732D828}" time="2025-04-03T23:03:30.227Z">
        <t:Attribution userId="S::Emily.Walshaw@dcceew.gov.au::27e7169f-27c4-4479-8263-14d057cff82e" userProvider="AD" userName="Emily WALSHAW"/>
        <t:Anchor>
          <t:Comment id="487391293"/>
        </t:Anchor>
        <t:SetTitle title="@Karl PERKINS add CoI Policy"/>
      </t:Event>
      <t:Event id="{9F943F3F-4103-497B-8AD5-122D7EC17F94}" time="2025-04-07T04:30:15.922Z">
        <t:Attribution userId="S::Karl.Perkins@dcceew.gov.au::da1dabcb-f992-4a42-9134-a23e8cf68604" userProvider="AD" userName="Karl PERKINS"/>
        <t:Progress percentComplete="100"/>
      </t:Event>
      <t:Event id="{A1DDD841-862B-4583-8841-28B5761A6534}" time="2025-04-09T04:42:41.534Z">
        <t:Attribution userId="S::Karl.Perkins@dcceew.gov.au::da1dabcb-f992-4a42-9134-a23e8cf68604" userProvider="AD" userName="Karl PERKINS"/>
        <t:Progress percentComplete="0"/>
      </t:Event>
      <t:Event id="{B071BCB2-FBB6-4018-98F1-037B6F0C962A}" time="2025-04-09T04:42:44.733Z">
        <t:Attribution userId="S::Karl.Perkins@dcceew.gov.au::da1dabcb-f992-4a42-9134-a23e8cf68604" userProvider="AD" userName="Karl PERKINS"/>
        <t:Progress percentComplete="100"/>
      </t:Event>
    </t:History>
  </t:Task>
</t:Task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22021"/>
      </a:dk2>
      <a:lt2>
        <a:srgbClr val="083A42"/>
      </a:lt2>
      <a:accent1>
        <a:srgbClr val="00703C"/>
      </a:accent1>
      <a:accent2>
        <a:srgbClr val="005596"/>
      </a:accent2>
      <a:accent3>
        <a:srgbClr val="B5121B"/>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069ed18-643f-4fa2-8f24-2a187e93ad6d" xsi:nil="true"/>
    <lcf76f155ced4ddcb4097134ff3c332f xmlns="5f5112e6-d10c-44b6-ae2a-c52865a169e7">
      <Terms xmlns="http://schemas.microsoft.com/office/infopath/2007/PartnerControls"/>
    </lcf76f155ced4ddcb4097134ff3c332f>
    <MediaLengthInSeconds xmlns="5f5112e6-d10c-44b6-ae2a-c52865a169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DD0A58730B344AA0760F808FF6BAFB" ma:contentTypeVersion="14" ma:contentTypeDescription="Create a new document." ma:contentTypeScope="" ma:versionID="551c054e0c9ad65cd1ac7dc52b0a3ccd">
  <xsd:schema xmlns:xsd="http://www.w3.org/2001/XMLSchema" xmlns:xs="http://www.w3.org/2001/XMLSchema" xmlns:p="http://schemas.microsoft.com/office/2006/metadata/properties" xmlns:ns1="http://schemas.microsoft.com/sharepoint/v3" xmlns:ns2="5f5112e6-d10c-44b6-ae2a-c52865a169e7" xmlns:ns3="e069ed18-643f-4fa2-8f24-2a187e93ad6d" targetNamespace="http://schemas.microsoft.com/office/2006/metadata/properties" ma:root="true" ma:fieldsID="d0a131228217783ce35d09b954e8b2e9" ns1:_="" ns2:_="" ns3:_="">
    <xsd:import namespace="http://schemas.microsoft.com/sharepoint/v3"/>
    <xsd:import namespace="5f5112e6-d10c-44b6-ae2a-c52865a169e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112e6-d10c-44b6-ae2a-c52865a16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e069ed18-643f-4fa2-8f24-2a187e93ad6d"/>
    <ds:schemaRef ds:uri="5f5112e6-d10c-44b6-ae2a-c52865a169e7"/>
  </ds:schemaRefs>
</ds:datastoreItem>
</file>

<file path=customXml/itemProps3.xml><?xml version="1.0" encoding="utf-8"?>
<ds:datastoreItem xmlns:ds="http://schemas.openxmlformats.org/officeDocument/2006/customXml" ds:itemID="{6486BE93-9A5C-4FCA-9320-B17155F10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5112e6-d10c-44b6-ae2a-c52865a169e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DCCEEW-Report-template.dotx</Template>
  <TotalTime>2</TotalTime>
  <Pages>1</Pages>
  <Words>3949</Words>
  <Characters>22515</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Assessor Character Checks Policy</vt:lpstr>
    </vt:vector>
  </TitlesOfParts>
  <Company/>
  <LinksUpToDate>false</LinksUpToDate>
  <CharactersWithSpaces>26412</CharactersWithSpaces>
  <SharedDoc>false</SharedDoc>
  <HLinks>
    <vt:vector size="138" baseType="variant">
      <vt:variant>
        <vt:i4>3080243</vt:i4>
      </vt:variant>
      <vt:variant>
        <vt:i4>117</vt:i4>
      </vt:variant>
      <vt:variant>
        <vt:i4>0</vt:i4>
      </vt:variant>
      <vt:variant>
        <vt:i4>5</vt:i4>
      </vt:variant>
      <vt:variant>
        <vt:lpwstr>https://www.oaic.gov.au/privacy/privacy-legislation/the-privacy-act</vt:lpwstr>
      </vt:variant>
      <vt:variant>
        <vt:lpwstr/>
      </vt:variant>
      <vt:variant>
        <vt:i4>2621556</vt:i4>
      </vt:variant>
      <vt:variant>
        <vt:i4>114</vt:i4>
      </vt:variant>
      <vt:variant>
        <vt:i4>0</vt:i4>
      </vt:variant>
      <vt:variant>
        <vt:i4>5</vt:i4>
      </vt:variant>
      <vt:variant>
        <vt:lpwstr>https://www.nathers.gov.au/privacy</vt:lpwstr>
      </vt:variant>
      <vt:variant>
        <vt:lpwstr/>
      </vt:variant>
      <vt:variant>
        <vt:i4>7864369</vt:i4>
      </vt:variant>
      <vt:variant>
        <vt:i4>111</vt:i4>
      </vt:variant>
      <vt:variant>
        <vt:i4>0</vt:i4>
      </vt:variant>
      <vt:variant>
        <vt:i4>5</vt:i4>
      </vt:variant>
      <vt:variant>
        <vt:lpwstr>http://www.nathers.gov.au/</vt:lpwstr>
      </vt:variant>
      <vt:variant>
        <vt:lpwstr/>
      </vt:variant>
      <vt:variant>
        <vt:i4>1441854</vt:i4>
      </vt:variant>
      <vt:variant>
        <vt:i4>104</vt:i4>
      </vt:variant>
      <vt:variant>
        <vt:i4>0</vt:i4>
      </vt:variant>
      <vt:variant>
        <vt:i4>5</vt:i4>
      </vt:variant>
      <vt:variant>
        <vt:lpwstr/>
      </vt:variant>
      <vt:variant>
        <vt:lpwstr>_Toc199243290</vt:lpwstr>
      </vt:variant>
      <vt:variant>
        <vt:i4>1507390</vt:i4>
      </vt:variant>
      <vt:variant>
        <vt:i4>98</vt:i4>
      </vt:variant>
      <vt:variant>
        <vt:i4>0</vt:i4>
      </vt:variant>
      <vt:variant>
        <vt:i4>5</vt:i4>
      </vt:variant>
      <vt:variant>
        <vt:lpwstr/>
      </vt:variant>
      <vt:variant>
        <vt:lpwstr>_Toc199243289</vt:lpwstr>
      </vt:variant>
      <vt:variant>
        <vt:i4>1507390</vt:i4>
      </vt:variant>
      <vt:variant>
        <vt:i4>92</vt:i4>
      </vt:variant>
      <vt:variant>
        <vt:i4>0</vt:i4>
      </vt:variant>
      <vt:variant>
        <vt:i4>5</vt:i4>
      </vt:variant>
      <vt:variant>
        <vt:lpwstr/>
      </vt:variant>
      <vt:variant>
        <vt:lpwstr>_Toc199243288</vt:lpwstr>
      </vt:variant>
      <vt:variant>
        <vt:i4>1507390</vt:i4>
      </vt:variant>
      <vt:variant>
        <vt:i4>86</vt:i4>
      </vt:variant>
      <vt:variant>
        <vt:i4>0</vt:i4>
      </vt:variant>
      <vt:variant>
        <vt:i4>5</vt:i4>
      </vt:variant>
      <vt:variant>
        <vt:lpwstr/>
      </vt:variant>
      <vt:variant>
        <vt:lpwstr>_Toc199243287</vt:lpwstr>
      </vt:variant>
      <vt:variant>
        <vt:i4>1507390</vt:i4>
      </vt:variant>
      <vt:variant>
        <vt:i4>80</vt:i4>
      </vt:variant>
      <vt:variant>
        <vt:i4>0</vt:i4>
      </vt:variant>
      <vt:variant>
        <vt:i4>5</vt:i4>
      </vt:variant>
      <vt:variant>
        <vt:lpwstr/>
      </vt:variant>
      <vt:variant>
        <vt:lpwstr>_Toc199243286</vt:lpwstr>
      </vt:variant>
      <vt:variant>
        <vt:i4>1507390</vt:i4>
      </vt:variant>
      <vt:variant>
        <vt:i4>74</vt:i4>
      </vt:variant>
      <vt:variant>
        <vt:i4>0</vt:i4>
      </vt:variant>
      <vt:variant>
        <vt:i4>5</vt:i4>
      </vt:variant>
      <vt:variant>
        <vt:lpwstr/>
      </vt:variant>
      <vt:variant>
        <vt:lpwstr>_Toc199243285</vt:lpwstr>
      </vt:variant>
      <vt:variant>
        <vt:i4>1507390</vt:i4>
      </vt:variant>
      <vt:variant>
        <vt:i4>68</vt:i4>
      </vt:variant>
      <vt:variant>
        <vt:i4>0</vt:i4>
      </vt:variant>
      <vt:variant>
        <vt:i4>5</vt:i4>
      </vt:variant>
      <vt:variant>
        <vt:lpwstr/>
      </vt:variant>
      <vt:variant>
        <vt:lpwstr>_Toc199243284</vt:lpwstr>
      </vt:variant>
      <vt:variant>
        <vt:i4>1507390</vt:i4>
      </vt:variant>
      <vt:variant>
        <vt:i4>62</vt:i4>
      </vt:variant>
      <vt:variant>
        <vt:i4>0</vt:i4>
      </vt:variant>
      <vt:variant>
        <vt:i4>5</vt:i4>
      </vt:variant>
      <vt:variant>
        <vt:lpwstr/>
      </vt:variant>
      <vt:variant>
        <vt:lpwstr>_Toc199243283</vt:lpwstr>
      </vt:variant>
      <vt:variant>
        <vt:i4>1507390</vt:i4>
      </vt:variant>
      <vt:variant>
        <vt:i4>56</vt:i4>
      </vt:variant>
      <vt:variant>
        <vt:i4>0</vt:i4>
      </vt:variant>
      <vt:variant>
        <vt:i4>5</vt:i4>
      </vt:variant>
      <vt:variant>
        <vt:lpwstr/>
      </vt:variant>
      <vt:variant>
        <vt:lpwstr>_Toc199243282</vt:lpwstr>
      </vt:variant>
      <vt:variant>
        <vt:i4>1507390</vt:i4>
      </vt:variant>
      <vt:variant>
        <vt:i4>50</vt:i4>
      </vt:variant>
      <vt:variant>
        <vt:i4>0</vt:i4>
      </vt:variant>
      <vt:variant>
        <vt:i4>5</vt:i4>
      </vt:variant>
      <vt:variant>
        <vt:lpwstr/>
      </vt:variant>
      <vt:variant>
        <vt:lpwstr>_Toc199243281</vt:lpwstr>
      </vt:variant>
      <vt:variant>
        <vt:i4>1507390</vt:i4>
      </vt:variant>
      <vt:variant>
        <vt:i4>44</vt:i4>
      </vt:variant>
      <vt:variant>
        <vt:i4>0</vt:i4>
      </vt:variant>
      <vt:variant>
        <vt:i4>5</vt:i4>
      </vt:variant>
      <vt:variant>
        <vt:lpwstr/>
      </vt:variant>
      <vt:variant>
        <vt:lpwstr>_Toc199243280</vt:lpwstr>
      </vt:variant>
      <vt:variant>
        <vt:i4>1572926</vt:i4>
      </vt:variant>
      <vt:variant>
        <vt:i4>38</vt:i4>
      </vt:variant>
      <vt:variant>
        <vt:i4>0</vt:i4>
      </vt:variant>
      <vt:variant>
        <vt:i4>5</vt:i4>
      </vt:variant>
      <vt:variant>
        <vt:lpwstr/>
      </vt:variant>
      <vt:variant>
        <vt:lpwstr>_Toc199243279</vt:lpwstr>
      </vt:variant>
      <vt:variant>
        <vt:i4>1572926</vt:i4>
      </vt:variant>
      <vt:variant>
        <vt:i4>32</vt:i4>
      </vt:variant>
      <vt:variant>
        <vt:i4>0</vt:i4>
      </vt:variant>
      <vt:variant>
        <vt:i4>5</vt:i4>
      </vt:variant>
      <vt:variant>
        <vt:lpwstr/>
      </vt:variant>
      <vt:variant>
        <vt:lpwstr>_Toc199243278</vt:lpwstr>
      </vt:variant>
      <vt:variant>
        <vt:i4>1572926</vt:i4>
      </vt:variant>
      <vt:variant>
        <vt:i4>26</vt:i4>
      </vt:variant>
      <vt:variant>
        <vt:i4>0</vt:i4>
      </vt:variant>
      <vt:variant>
        <vt:i4>5</vt:i4>
      </vt:variant>
      <vt:variant>
        <vt:lpwstr/>
      </vt:variant>
      <vt:variant>
        <vt:lpwstr>_Toc199243277</vt:lpwstr>
      </vt:variant>
      <vt:variant>
        <vt:i4>1572926</vt:i4>
      </vt:variant>
      <vt:variant>
        <vt:i4>20</vt:i4>
      </vt:variant>
      <vt:variant>
        <vt:i4>0</vt:i4>
      </vt:variant>
      <vt:variant>
        <vt:i4>5</vt:i4>
      </vt:variant>
      <vt:variant>
        <vt:lpwstr/>
      </vt:variant>
      <vt:variant>
        <vt:lpwstr>_Toc199243276</vt:lpwstr>
      </vt:variant>
      <vt:variant>
        <vt:i4>1572926</vt:i4>
      </vt:variant>
      <vt:variant>
        <vt:i4>14</vt:i4>
      </vt:variant>
      <vt:variant>
        <vt:i4>0</vt:i4>
      </vt:variant>
      <vt:variant>
        <vt:i4>5</vt:i4>
      </vt:variant>
      <vt:variant>
        <vt:lpwstr/>
      </vt:variant>
      <vt:variant>
        <vt:lpwstr>_Toc199243275</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NatHERS for Existing Homes Assessor Character Check Policy</dc:title>
  <dc:subject/>
  <dc:creator>DCCEEW</dc:creator>
  <cp:keywords/>
  <cp:lastModifiedBy>Amy VOS</cp:lastModifiedBy>
  <cp:revision>5</cp:revision>
  <cp:lastPrinted>2025-05-30T16:18:00Z</cp:lastPrinted>
  <dcterms:created xsi:type="dcterms:W3CDTF">2025-06-30T19:35:00Z</dcterms:created>
  <dcterms:modified xsi:type="dcterms:W3CDTF">2025-07-03T00:02:00Z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0x01010034DD0A58730B344AA0760F808FF6BAFB</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ClassificationContentMarkingHeaderShapeIds">
    <vt:lpwstr>b5ed269,6183eabe,19f21d04</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62574b56,1b34afda,27d08f7</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Order">
    <vt:r8>59800</vt:r8>
  </property>
</Properties>
</file>